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7F" w:rsidRPr="000154B1" w:rsidRDefault="0020557F" w:rsidP="0020557F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20557F" w:rsidRDefault="0020557F" w:rsidP="002055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57F" w:rsidRPr="000154B1" w:rsidRDefault="0020557F" w:rsidP="0020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57F" w:rsidRPr="000154B1" w:rsidRDefault="0020557F" w:rsidP="0020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57F" w:rsidRPr="000154B1" w:rsidRDefault="0020557F" w:rsidP="0020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57F" w:rsidRPr="000154B1" w:rsidRDefault="0020557F" w:rsidP="0020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57F" w:rsidRPr="000154B1" w:rsidRDefault="0020557F" w:rsidP="0020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AC6" w:rsidRDefault="001D2AC6" w:rsidP="00352682">
      <w:pPr>
        <w:spacing w:after="0" w:line="240" w:lineRule="auto"/>
        <w:ind w:right="990"/>
        <w:rPr>
          <w:rFonts w:ascii="Times New Roman" w:hAnsi="Times New Roman"/>
          <w:sz w:val="28"/>
          <w:szCs w:val="28"/>
        </w:rPr>
      </w:pPr>
    </w:p>
    <w:p w:rsidR="00352682" w:rsidRDefault="00352682" w:rsidP="00352682">
      <w:pPr>
        <w:spacing w:after="0" w:line="240" w:lineRule="auto"/>
        <w:ind w:right="990"/>
        <w:rPr>
          <w:rFonts w:ascii="Times New Roman" w:hAnsi="Times New Roman"/>
          <w:sz w:val="28"/>
          <w:szCs w:val="28"/>
        </w:rPr>
      </w:pPr>
    </w:p>
    <w:p w:rsidR="00352682" w:rsidRDefault="00352682" w:rsidP="00352682">
      <w:pPr>
        <w:spacing w:after="0" w:line="240" w:lineRule="auto"/>
        <w:ind w:right="990"/>
        <w:rPr>
          <w:rFonts w:ascii="Times New Roman" w:hAnsi="Times New Roman"/>
          <w:sz w:val="28"/>
          <w:szCs w:val="28"/>
        </w:rPr>
      </w:pPr>
    </w:p>
    <w:p w:rsidR="001D2AC6" w:rsidRPr="00352682" w:rsidRDefault="001D2AC6" w:rsidP="00352682">
      <w:pPr>
        <w:spacing w:after="0" w:line="240" w:lineRule="auto"/>
        <w:ind w:left="709" w:right="1134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52682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EA0DF2" w:rsidRPr="00352682">
        <w:rPr>
          <w:rFonts w:ascii="Times New Roman" w:eastAsia="Times New Roman" w:hAnsi="Times New Roman"/>
          <w:b/>
          <w:sz w:val="28"/>
          <w:szCs w:val="28"/>
          <w:lang w:eastAsia="uk-UA"/>
        </w:rPr>
        <w:t>Бараца Григорія Ісааковича</w:t>
      </w:r>
      <w:r w:rsidRPr="0035268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щодо відповідності Конституції України (конституційності) припису </w:t>
      </w:r>
      <w:r w:rsidR="00EA0DF2" w:rsidRPr="0035268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абзацу другого </w:t>
      </w:r>
      <w:r w:rsidRPr="00352682">
        <w:rPr>
          <w:rFonts w:ascii="Times New Roman" w:eastAsia="Times New Roman" w:hAnsi="Times New Roman"/>
          <w:b/>
          <w:sz w:val="28"/>
          <w:szCs w:val="28"/>
          <w:lang w:eastAsia="uk-UA"/>
        </w:rPr>
        <w:t>частини</w:t>
      </w:r>
      <w:r w:rsidR="00352682" w:rsidRPr="0035268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EA0DF2" w:rsidRPr="00352682">
        <w:rPr>
          <w:rFonts w:ascii="Times New Roman" w:eastAsia="Times New Roman" w:hAnsi="Times New Roman"/>
          <w:b/>
          <w:sz w:val="28"/>
          <w:szCs w:val="28"/>
          <w:lang w:eastAsia="uk-UA"/>
        </w:rPr>
        <w:t>п’ятої статті 294</w:t>
      </w:r>
      <w:r w:rsidRPr="0035268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Кримінального процесуального кодексу України</w:t>
      </w:r>
      <w:r w:rsidR="00352682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</w:p>
    <w:p w:rsidR="00352682" w:rsidRDefault="00352682" w:rsidP="003526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2AC6" w:rsidRPr="00352682" w:rsidRDefault="001D2AC6" w:rsidP="003526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682">
        <w:rPr>
          <w:rFonts w:ascii="Times New Roman" w:hAnsi="Times New Roman"/>
          <w:sz w:val="28"/>
          <w:szCs w:val="28"/>
        </w:rPr>
        <w:t xml:space="preserve">м. К и ї в </w:t>
      </w:r>
      <w:r w:rsidRPr="00352682">
        <w:rPr>
          <w:rFonts w:ascii="Times New Roman" w:hAnsi="Times New Roman"/>
          <w:sz w:val="28"/>
          <w:szCs w:val="28"/>
        </w:rPr>
        <w:tab/>
      </w:r>
      <w:r w:rsidRPr="00352682">
        <w:rPr>
          <w:rFonts w:ascii="Times New Roman" w:hAnsi="Times New Roman"/>
          <w:sz w:val="28"/>
          <w:szCs w:val="28"/>
        </w:rPr>
        <w:tab/>
      </w:r>
      <w:r w:rsidRPr="00352682">
        <w:rPr>
          <w:rFonts w:ascii="Times New Roman" w:hAnsi="Times New Roman"/>
          <w:sz w:val="28"/>
          <w:szCs w:val="28"/>
        </w:rPr>
        <w:tab/>
      </w:r>
      <w:r w:rsidRPr="00352682">
        <w:rPr>
          <w:rFonts w:ascii="Times New Roman" w:hAnsi="Times New Roman"/>
          <w:sz w:val="28"/>
          <w:szCs w:val="28"/>
        </w:rPr>
        <w:tab/>
      </w:r>
      <w:r w:rsidRPr="00352682">
        <w:rPr>
          <w:rFonts w:ascii="Times New Roman" w:hAnsi="Times New Roman"/>
          <w:sz w:val="28"/>
          <w:szCs w:val="28"/>
        </w:rPr>
        <w:tab/>
      </w:r>
      <w:r w:rsidRPr="00352682">
        <w:rPr>
          <w:rFonts w:ascii="Times New Roman" w:hAnsi="Times New Roman"/>
          <w:sz w:val="28"/>
          <w:szCs w:val="28"/>
        </w:rPr>
        <w:tab/>
        <w:t xml:space="preserve">Справа </w:t>
      </w:r>
      <w:r w:rsidR="00EE321B">
        <w:rPr>
          <w:rFonts w:ascii="Times New Roman" w:hAnsi="Times New Roman"/>
          <w:sz w:val="28"/>
          <w:szCs w:val="28"/>
        </w:rPr>
        <w:t xml:space="preserve">№ </w:t>
      </w:r>
      <w:r w:rsidRPr="00352682">
        <w:rPr>
          <w:rFonts w:ascii="Times New Roman" w:hAnsi="Times New Roman"/>
          <w:sz w:val="28"/>
          <w:szCs w:val="28"/>
        </w:rPr>
        <w:t>3-</w:t>
      </w:r>
      <w:r w:rsidR="00EA0DF2" w:rsidRPr="00352682">
        <w:rPr>
          <w:rFonts w:ascii="Times New Roman" w:hAnsi="Times New Roman"/>
          <w:sz w:val="28"/>
          <w:szCs w:val="28"/>
        </w:rPr>
        <w:t>226</w:t>
      </w:r>
      <w:r w:rsidRPr="00352682">
        <w:rPr>
          <w:rFonts w:ascii="Times New Roman" w:hAnsi="Times New Roman"/>
          <w:sz w:val="28"/>
          <w:szCs w:val="28"/>
        </w:rPr>
        <w:t>/2020(</w:t>
      </w:r>
      <w:r w:rsidR="00EA0DF2" w:rsidRPr="00352682">
        <w:rPr>
          <w:rFonts w:ascii="Times New Roman" w:hAnsi="Times New Roman"/>
          <w:sz w:val="28"/>
          <w:szCs w:val="28"/>
        </w:rPr>
        <w:t>545</w:t>
      </w:r>
      <w:r w:rsidRPr="00352682">
        <w:rPr>
          <w:rFonts w:ascii="Times New Roman" w:hAnsi="Times New Roman"/>
          <w:sz w:val="28"/>
          <w:szCs w:val="28"/>
        </w:rPr>
        <w:t>/20)</w:t>
      </w:r>
    </w:p>
    <w:p w:rsidR="001D2AC6" w:rsidRPr="00352682" w:rsidRDefault="00D342D9" w:rsidP="003526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682">
        <w:rPr>
          <w:rFonts w:ascii="Times New Roman" w:hAnsi="Times New Roman"/>
          <w:sz w:val="28"/>
          <w:szCs w:val="28"/>
        </w:rPr>
        <w:t>14</w:t>
      </w:r>
      <w:r w:rsidR="001D2AC6" w:rsidRPr="00352682">
        <w:rPr>
          <w:rFonts w:ascii="Times New Roman" w:hAnsi="Times New Roman"/>
          <w:sz w:val="28"/>
          <w:szCs w:val="28"/>
        </w:rPr>
        <w:t xml:space="preserve"> </w:t>
      </w:r>
      <w:r w:rsidR="0079012F" w:rsidRPr="00352682">
        <w:rPr>
          <w:rFonts w:ascii="Times New Roman" w:hAnsi="Times New Roman"/>
          <w:sz w:val="28"/>
          <w:szCs w:val="28"/>
        </w:rPr>
        <w:t>січня 2021</w:t>
      </w:r>
      <w:r w:rsidR="001D2AC6" w:rsidRPr="00352682">
        <w:rPr>
          <w:rFonts w:ascii="Times New Roman" w:hAnsi="Times New Roman"/>
          <w:sz w:val="28"/>
          <w:szCs w:val="28"/>
        </w:rPr>
        <w:t xml:space="preserve"> року</w:t>
      </w:r>
    </w:p>
    <w:p w:rsidR="001D2AC6" w:rsidRPr="00352682" w:rsidRDefault="00EE321B" w:rsidP="003526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892B36">
        <w:rPr>
          <w:rFonts w:ascii="Times New Roman" w:hAnsi="Times New Roman"/>
          <w:sz w:val="28"/>
          <w:szCs w:val="28"/>
        </w:rPr>
        <w:t>7</w:t>
      </w:r>
      <w:r w:rsidR="00002C2C" w:rsidRPr="00352682">
        <w:rPr>
          <w:rFonts w:ascii="Times New Roman" w:hAnsi="Times New Roman"/>
          <w:sz w:val="28"/>
          <w:szCs w:val="28"/>
        </w:rPr>
        <w:t>-2(ІІ)</w:t>
      </w:r>
      <w:bookmarkEnd w:id="0"/>
      <w:r w:rsidR="00002C2C" w:rsidRPr="00352682">
        <w:rPr>
          <w:rFonts w:ascii="Times New Roman" w:hAnsi="Times New Roman"/>
          <w:sz w:val="28"/>
          <w:szCs w:val="28"/>
        </w:rPr>
        <w:t>/2021</w:t>
      </w:r>
    </w:p>
    <w:p w:rsidR="001D2AC6" w:rsidRDefault="001D2AC6" w:rsidP="003526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682" w:rsidRPr="00352682" w:rsidRDefault="00352682" w:rsidP="003526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2AC6" w:rsidRPr="00352682" w:rsidRDefault="001D2AC6" w:rsidP="00352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682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1D2AC6" w:rsidRPr="00352682" w:rsidRDefault="001D2AC6" w:rsidP="00352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AC6" w:rsidRPr="00352682" w:rsidRDefault="001D2AC6" w:rsidP="00352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682">
        <w:rPr>
          <w:rFonts w:ascii="Times New Roman" w:hAnsi="Times New Roman"/>
          <w:sz w:val="28"/>
          <w:szCs w:val="28"/>
        </w:rPr>
        <w:t>Сліденка Ігоря Дмитровича – головуючого,</w:t>
      </w:r>
    </w:p>
    <w:p w:rsidR="001D2AC6" w:rsidRPr="00352682" w:rsidRDefault="001D2AC6" w:rsidP="00352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682">
        <w:rPr>
          <w:rFonts w:ascii="Times New Roman" w:hAnsi="Times New Roman"/>
          <w:sz w:val="28"/>
          <w:szCs w:val="28"/>
        </w:rPr>
        <w:t>Головатого Сергія Петровича – доповідача,</w:t>
      </w:r>
    </w:p>
    <w:p w:rsidR="001D2AC6" w:rsidRPr="00352682" w:rsidRDefault="001D2AC6" w:rsidP="00352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682">
        <w:rPr>
          <w:rFonts w:ascii="Times New Roman" w:hAnsi="Times New Roman"/>
          <w:sz w:val="28"/>
          <w:szCs w:val="28"/>
        </w:rPr>
        <w:t>Лемака Василя Васильовича,</w:t>
      </w:r>
    </w:p>
    <w:p w:rsidR="001D2AC6" w:rsidRPr="00352682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AC6" w:rsidRPr="00352682" w:rsidRDefault="001D2AC6" w:rsidP="003526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52682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C15CB1" w:rsidRPr="00352682">
        <w:rPr>
          <w:rFonts w:ascii="Times New Roman" w:eastAsia="Times New Roman" w:hAnsi="Times New Roman"/>
          <w:sz w:val="28"/>
          <w:szCs w:val="28"/>
          <w:lang w:eastAsia="uk-UA"/>
        </w:rPr>
        <w:t>Бараца Григорія Ісааковича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припису</w:t>
      </w:r>
      <w:r w:rsidR="004D5C09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C15CB1" w:rsidRPr="00352682">
        <w:rPr>
          <w:rFonts w:ascii="Times New Roman" w:eastAsia="Times New Roman" w:hAnsi="Times New Roman"/>
          <w:sz w:val="28"/>
          <w:szCs w:val="28"/>
          <w:lang w:eastAsia="uk-UA"/>
        </w:rPr>
        <w:t>абзацу другого частини п’ятої статті 294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Кримінального процесуального кодексу України</w:t>
      </w:r>
      <w:r w:rsidRPr="0035268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D2AC6" w:rsidRPr="00352682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21B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682">
        <w:rPr>
          <w:rFonts w:ascii="Times New Roman" w:hAnsi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352682" w:rsidRDefault="00352682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682" w:rsidRPr="00352682" w:rsidRDefault="00352682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AC6" w:rsidRPr="00352682" w:rsidRDefault="001D2AC6" w:rsidP="003526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682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352682" w:rsidRDefault="00352682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AC6" w:rsidRPr="00352682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682">
        <w:rPr>
          <w:rFonts w:ascii="Times New Roman" w:hAnsi="Times New Roman"/>
          <w:sz w:val="28"/>
          <w:szCs w:val="28"/>
        </w:rPr>
        <w:t xml:space="preserve">1. </w:t>
      </w:r>
      <w:r w:rsidR="00C15CB1"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Барац Григорій Ісаакович </w:t>
      </w:r>
      <w:r w:rsidRPr="00352682">
        <w:rPr>
          <w:rFonts w:ascii="Times New Roman" w:hAnsi="Times New Roman"/>
          <w:sz w:val="28"/>
          <w:szCs w:val="28"/>
        </w:rPr>
        <w:t xml:space="preserve">як суб’єкт права на конституційну скаргу </w:t>
      </w:r>
      <w:r w:rsidR="00C15CB1" w:rsidRPr="00352682">
        <w:rPr>
          <w:rFonts w:ascii="Times New Roman" w:hAnsi="Times New Roman"/>
          <w:sz w:val="28"/>
          <w:szCs w:val="28"/>
        </w:rPr>
        <w:br/>
      </w:r>
      <w:r w:rsidRPr="00352682">
        <w:rPr>
          <w:rFonts w:ascii="Times New Roman" w:hAnsi="Times New Roman"/>
          <w:sz w:val="28"/>
          <w:szCs w:val="28"/>
        </w:rPr>
        <w:t xml:space="preserve">(далі – Заявник) звернувся до Конституційного Суду України з клопотанням </w:t>
      </w:r>
      <w:r w:rsidRPr="00352682">
        <w:rPr>
          <w:rFonts w:ascii="Times New Roman" w:hAnsi="Times New Roman"/>
          <w:sz w:val="28"/>
          <w:szCs w:val="28"/>
        </w:rPr>
        <w:br/>
        <w:t xml:space="preserve">(вх. </w:t>
      </w:r>
      <w:r w:rsidR="00EE321B">
        <w:rPr>
          <w:rFonts w:ascii="Times New Roman" w:hAnsi="Times New Roman"/>
          <w:sz w:val="28"/>
          <w:szCs w:val="28"/>
        </w:rPr>
        <w:t xml:space="preserve">№ </w:t>
      </w:r>
      <w:r w:rsidR="00C15CB1" w:rsidRPr="00352682">
        <w:rPr>
          <w:rFonts w:ascii="Times New Roman" w:hAnsi="Times New Roman"/>
          <w:sz w:val="28"/>
          <w:szCs w:val="28"/>
        </w:rPr>
        <w:t>18/545 від 23</w:t>
      </w:r>
      <w:r w:rsidRPr="00352682">
        <w:rPr>
          <w:rFonts w:ascii="Times New Roman" w:hAnsi="Times New Roman"/>
          <w:sz w:val="28"/>
          <w:szCs w:val="28"/>
        </w:rPr>
        <w:t xml:space="preserve"> </w:t>
      </w:r>
      <w:r w:rsidR="00C15CB1" w:rsidRPr="00352682">
        <w:rPr>
          <w:rFonts w:ascii="Times New Roman" w:hAnsi="Times New Roman"/>
          <w:sz w:val="28"/>
          <w:szCs w:val="28"/>
        </w:rPr>
        <w:t>листопада</w:t>
      </w:r>
      <w:r w:rsidRPr="00352682">
        <w:rPr>
          <w:rFonts w:ascii="Times New Roman" w:hAnsi="Times New Roman"/>
          <w:sz w:val="28"/>
          <w:szCs w:val="28"/>
        </w:rPr>
        <w:t xml:space="preserve"> 2020 року) визнати таким, що не відповідає Конституції України (є неконституційним), 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припис </w:t>
      </w:r>
      <w:r w:rsidR="00C15CB1" w:rsidRPr="00352682">
        <w:rPr>
          <w:rFonts w:ascii="Times New Roman" w:eastAsia="Times New Roman" w:hAnsi="Times New Roman"/>
          <w:sz w:val="28"/>
          <w:szCs w:val="28"/>
          <w:lang w:eastAsia="uk-UA"/>
        </w:rPr>
        <w:t>абзацу другого</w:t>
      </w:r>
      <w:r w:rsidR="00352682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C15CB1" w:rsidRPr="00352682">
        <w:rPr>
          <w:rFonts w:ascii="Times New Roman" w:eastAsia="Times New Roman" w:hAnsi="Times New Roman"/>
          <w:sz w:val="28"/>
          <w:szCs w:val="28"/>
          <w:lang w:eastAsia="uk-UA"/>
        </w:rPr>
        <w:t>частини п’ятої статті 294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Кримінального процесуального кодексу України</w:t>
      </w:r>
      <w:r w:rsidR="00352682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>(далі – Кодекс)</w:t>
      </w:r>
      <w:r w:rsidR="00C15CB1" w:rsidRPr="00352682">
        <w:rPr>
          <w:rFonts w:ascii="Times New Roman" w:eastAsia="Times New Roman" w:hAnsi="Times New Roman"/>
          <w:sz w:val="28"/>
          <w:szCs w:val="28"/>
          <w:lang w:eastAsia="uk-UA"/>
        </w:rPr>
        <w:t>, яким встановлено: „</w:t>
      </w:r>
      <w:r w:rsidR="00C15CB1" w:rsidRPr="00352682">
        <w:rPr>
          <w:rFonts w:ascii="Times New Roman" w:hAnsi="Times New Roman"/>
          <w:sz w:val="28"/>
          <w:szCs w:val="28"/>
          <w:shd w:val="clear" w:color="auto" w:fill="FFFFFF"/>
        </w:rPr>
        <w:t>Строк досудового розслідування, що закінчився, поновленню не підлягає</w:t>
      </w:r>
      <w:r w:rsidRPr="00352682">
        <w:rPr>
          <w:rFonts w:ascii="Times New Roman" w:hAnsi="Times New Roman"/>
          <w:sz w:val="28"/>
          <w:szCs w:val="28"/>
        </w:rPr>
        <w:t>“.</w:t>
      </w:r>
    </w:p>
    <w:p w:rsidR="00EE321B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" w:name="n2286"/>
      <w:bookmarkEnd w:id="1"/>
      <w:r w:rsidRPr="00352682">
        <w:rPr>
          <w:rFonts w:ascii="Times New Roman" w:eastAsia="Times New Roman" w:hAnsi="Times New Roman"/>
          <w:sz w:val="28"/>
          <w:szCs w:val="28"/>
          <w:lang w:eastAsia="ru-RU"/>
        </w:rPr>
        <w:t xml:space="preserve">На думку Заявника, оспорюваний припис Кодексу не відповідає приписам 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статей 55, </w:t>
      </w:r>
      <w:r w:rsidR="0059169E"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64 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>Конституції України.</w:t>
      </w:r>
    </w:p>
    <w:p w:rsidR="001D2AC6" w:rsidRPr="00352682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52682">
        <w:rPr>
          <w:rFonts w:ascii="Times New Roman" w:eastAsia="Times New Roman" w:hAnsi="Times New Roman"/>
          <w:sz w:val="28"/>
          <w:szCs w:val="28"/>
        </w:rPr>
        <w:t xml:space="preserve">Заявник стверджує, що </w:t>
      </w:r>
      <w:r w:rsidRPr="0035268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="00B9204A" w:rsidRPr="00352682">
        <w:rPr>
          <w:rFonts w:ascii="Times New Roman" w:eastAsia="HiddenHorzOCR" w:hAnsi="Times New Roman"/>
          <w:sz w:val="28"/>
          <w:szCs w:val="28"/>
        </w:rPr>
        <w:t>норма абз.</w:t>
      </w:r>
      <w:r w:rsidR="00D457B0" w:rsidRPr="00352682">
        <w:rPr>
          <w:rFonts w:ascii="Times New Roman" w:eastAsia="HiddenHorzOCR" w:hAnsi="Times New Roman"/>
          <w:sz w:val="28"/>
          <w:szCs w:val="28"/>
        </w:rPr>
        <w:t xml:space="preserve"> </w:t>
      </w:r>
      <w:r w:rsidR="00B9204A" w:rsidRPr="00352682">
        <w:rPr>
          <w:rFonts w:ascii="Times New Roman" w:eastAsia="HiddenHorzOCR" w:hAnsi="Times New Roman"/>
          <w:sz w:val="28"/>
          <w:szCs w:val="28"/>
        </w:rPr>
        <w:t>2 ч.</w:t>
      </w:r>
      <w:r w:rsidR="00D457B0" w:rsidRPr="00352682">
        <w:rPr>
          <w:rFonts w:ascii="Times New Roman" w:eastAsia="HiddenHorzOCR" w:hAnsi="Times New Roman"/>
          <w:sz w:val="28"/>
          <w:szCs w:val="28"/>
        </w:rPr>
        <w:t xml:space="preserve"> </w:t>
      </w:r>
      <w:r w:rsidR="00B9204A" w:rsidRPr="00352682">
        <w:rPr>
          <w:rFonts w:ascii="Times New Roman" w:eastAsia="HiddenHorzOCR" w:hAnsi="Times New Roman"/>
          <w:sz w:val="28"/>
          <w:szCs w:val="28"/>
        </w:rPr>
        <w:t>5 ст.</w:t>
      </w:r>
      <w:r w:rsidR="00D457B0" w:rsidRPr="00352682">
        <w:rPr>
          <w:rFonts w:ascii="Times New Roman" w:eastAsia="HiddenHorzOCR" w:hAnsi="Times New Roman"/>
          <w:sz w:val="28"/>
          <w:szCs w:val="28"/>
        </w:rPr>
        <w:t xml:space="preserve"> </w:t>
      </w:r>
      <w:r w:rsidR="00B9204A" w:rsidRPr="00352682">
        <w:rPr>
          <w:rFonts w:ascii="Times New Roman" w:eastAsia="HiddenHorzOCR" w:hAnsi="Times New Roman"/>
          <w:sz w:val="28"/>
          <w:szCs w:val="28"/>
        </w:rPr>
        <w:t>294 КПК щодо неможливості поновлення строку досудового розслідування, що закінчився, в широкому колі ситуацій перешкоджає реалізації гарантованого статтею 55 Конституції України права особи на оскарження в суді рішень, дій чи бездіяльності слідчих органів та судовий захист від їхньої сваволі, перетворює таке право на суто декоративне, позбавлене практичного наповнення, тобто істотно обмежує його всупереч статті</w:t>
      </w:r>
      <w:r w:rsidR="00E96BBD" w:rsidRPr="00352682">
        <w:rPr>
          <w:rFonts w:ascii="Times New Roman" w:hAnsi="Times New Roman"/>
          <w:sz w:val="28"/>
          <w:szCs w:val="28"/>
          <w:lang w:val="ru-RU"/>
        </w:rPr>
        <w:t> </w:t>
      </w:r>
      <w:r w:rsidR="00B9204A" w:rsidRPr="00352682">
        <w:rPr>
          <w:rFonts w:ascii="Times New Roman" w:eastAsia="HiddenHorzOCR" w:hAnsi="Times New Roman"/>
          <w:sz w:val="28"/>
          <w:szCs w:val="28"/>
        </w:rPr>
        <w:t>64 Конституції України</w:t>
      </w:r>
      <w:r w:rsidRPr="00352682">
        <w:rPr>
          <w:rFonts w:ascii="Times New Roman" w:hAnsi="Times New Roman"/>
          <w:sz w:val="28"/>
          <w:szCs w:val="28"/>
        </w:rPr>
        <w:t>“.</w:t>
      </w:r>
    </w:p>
    <w:p w:rsidR="001D2AC6" w:rsidRPr="00352682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2682">
        <w:rPr>
          <w:rFonts w:ascii="Times New Roman" w:eastAsia="Times New Roman" w:hAnsi="Times New Roman"/>
          <w:sz w:val="28"/>
          <w:szCs w:val="28"/>
        </w:rPr>
        <w:t xml:space="preserve">Обґрунтовуючи свою позицію щодо неконституційності оспорюваного припису Кодексу, Заявник цитує приписи Конституції України, Кодексу, посилається </w:t>
      </w:r>
      <w:r w:rsidR="00D457B0" w:rsidRPr="00352682">
        <w:rPr>
          <w:rFonts w:ascii="Times New Roman" w:eastAsia="Times New Roman" w:hAnsi="Times New Roman"/>
          <w:sz w:val="28"/>
          <w:szCs w:val="28"/>
        </w:rPr>
        <w:t xml:space="preserve">на судові рішення у </w:t>
      </w:r>
      <w:r w:rsidR="003D59EC" w:rsidRPr="00352682">
        <w:rPr>
          <w:rFonts w:ascii="Times New Roman" w:eastAsia="Times New Roman" w:hAnsi="Times New Roman"/>
          <w:sz w:val="28"/>
          <w:szCs w:val="28"/>
        </w:rPr>
        <w:t>його</w:t>
      </w:r>
      <w:r w:rsidR="00D457B0" w:rsidRPr="00352682">
        <w:rPr>
          <w:rFonts w:ascii="Times New Roman" w:eastAsia="Times New Roman" w:hAnsi="Times New Roman"/>
          <w:sz w:val="28"/>
          <w:szCs w:val="28"/>
        </w:rPr>
        <w:t xml:space="preserve"> справі, а також на рішення судів у справах</w:t>
      </w:r>
      <w:r w:rsidR="00D457B0" w:rsidRPr="00352682">
        <w:rPr>
          <w:rFonts w:ascii="Times New Roman" w:hAnsi="Times New Roman"/>
          <w:sz w:val="28"/>
          <w:szCs w:val="28"/>
        </w:rPr>
        <w:t xml:space="preserve"> інших осіб.</w:t>
      </w:r>
    </w:p>
    <w:p w:rsidR="001D2AC6" w:rsidRPr="00352682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AC6" w:rsidRPr="00352682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682"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Pr="00352682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матеріалів випливає таке.</w:t>
      </w:r>
    </w:p>
    <w:p w:rsidR="001D2AC6" w:rsidRPr="00352682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E321B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2.1. </w:t>
      </w:r>
      <w:r w:rsidR="00841B54" w:rsidRPr="00352682">
        <w:rPr>
          <w:rFonts w:ascii="Times New Roman" w:eastAsia="Times New Roman" w:hAnsi="Times New Roman"/>
          <w:sz w:val="28"/>
          <w:szCs w:val="28"/>
          <w:lang w:eastAsia="uk-UA"/>
        </w:rPr>
        <w:t>Заявн</w:t>
      </w:r>
      <w:r w:rsidR="00935210" w:rsidRPr="00352682">
        <w:rPr>
          <w:rFonts w:ascii="Times New Roman" w:eastAsia="Times New Roman" w:hAnsi="Times New Roman"/>
          <w:sz w:val="28"/>
          <w:szCs w:val="28"/>
          <w:lang w:eastAsia="uk-UA"/>
        </w:rPr>
        <w:t>ик звернувся до Чернівецького відділу поліції</w:t>
      </w:r>
      <w:r w:rsidR="00841B54"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35210"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Головного управління Національної поліції </w:t>
      </w:r>
      <w:r w:rsidR="00841B54"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в Чернівецькій області із заявою про вчинення щодо нього кримінального правопорушення, на підставі якої 6 квітня 2019 року </w:t>
      </w:r>
      <w:r w:rsidR="00841B54" w:rsidRPr="0035268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до Єдиного реєстру досудових розслідувань було внесено відомості про кримінальне правопорушення.</w:t>
      </w:r>
    </w:p>
    <w:p w:rsidR="00841B54" w:rsidRPr="00352682" w:rsidRDefault="00841B54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Слідчий Чернівецького </w:t>
      </w:r>
      <w:r w:rsidR="00935210"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відділу поліції Головного управління Національної поліції 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в Чернівецькій області постановою від </w:t>
      </w:r>
      <w:r w:rsidR="00030259" w:rsidRPr="00352682">
        <w:rPr>
          <w:rFonts w:ascii="Times New Roman" w:eastAsia="Times New Roman" w:hAnsi="Times New Roman"/>
          <w:sz w:val="28"/>
          <w:szCs w:val="28"/>
          <w:lang w:eastAsia="uk-UA"/>
        </w:rPr>
        <w:t>13 квітня 2020 року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вказане кримінальне </w:t>
      </w:r>
      <w:r w:rsidR="00030259" w:rsidRPr="00352682">
        <w:rPr>
          <w:rFonts w:ascii="Times New Roman" w:eastAsia="Times New Roman" w:hAnsi="Times New Roman"/>
          <w:sz w:val="28"/>
          <w:szCs w:val="28"/>
          <w:lang w:eastAsia="uk-UA"/>
        </w:rPr>
        <w:t>провадження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30259" w:rsidRPr="00352682">
        <w:rPr>
          <w:rFonts w:ascii="Times New Roman" w:eastAsia="Times New Roman" w:hAnsi="Times New Roman"/>
          <w:sz w:val="28"/>
          <w:szCs w:val="28"/>
          <w:lang w:eastAsia="uk-UA"/>
        </w:rPr>
        <w:t>закрив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на підставі </w:t>
      </w:r>
      <w:r w:rsidR="00030259"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припису абзацу сімнадцятого 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>частин</w:t>
      </w:r>
      <w:r w:rsidR="00030259"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и 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першої статті </w:t>
      </w:r>
      <w:r w:rsidR="00030259" w:rsidRPr="00352682">
        <w:rPr>
          <w:rFonts w:ascii="Times New Roman" w:eastAsia="Times New Roman" w:hAnsi="Times New Roman"/>
          <w:sz w:val="28"/>
          <w:szCs w:val="28"/>
          <w:lang w:eastAsia="uk-UA"/>
        </w:rPr>
        <w:t>284 Кодексу</w:t>
      </w:r>
      <w:r w:rsidR="001E2705" w:rsidRPr="00352682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030259"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за яким: „</w:t>
      </w:r>
      <w:r w:rsidR="00030259" w:rsidRPr="00352682">
        <w:rPr>
          <w:rFonts w:ascii="Times New Roman" w:hAnsi="Times New Roman"/>
          <w:sz w:val="28"/>
          <w:szCs w:val="28"/>
          <w:shd w:val="clear" w:color="auto" w:fill="FFFFFF"/>
        </w:rPr>
        <w:t>Слідчий дізнавач, прокурор зобов’язані закрити кримінальне провадження також у разі, коли строк досудового розслідування, визначений </w:t>
      </w:r>
      <w:hyperlink r:id="rId7" w:anchor="n2078" w:history="1">
        <w:r w:rsidR="00030259" w:rsidRPr="0035268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статтею 219</w:t>
        </w:r>
      </w:hyperlink>
      <w:r w:rsidR="00030259" w:rsidRPr="00352682">
        <w:rPr>
          <w:rFonts w:ascii="Times New Roman" w:hAnsi="Times New Roman"/>
          <w:sz w:val="28"/>
          <w:szCs w:val="28"/>
          <w:shd w:val="clear" w:color="auto" w:fill="FFFFFF"/>
        </w:rPr>
        <w:t> цього Кодексу, закінчився та жодній особі не було повідомлено про підозру“.</w:t>
      </w:r>
    </w:p>
    <w:p w:rsidR="001027B1" w:rsidRPr="00352682" w:rsidRDefault="001027B1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>Заявник оскаржив вказану постанову слідчого до суду.</w:t>
      </w:r>
    </w:p>
    <w:p w:rsidR="00EE321B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Слідчий суддя </w:t>
      </w:r>
      <w:r w:rsidR="001027B1" w:rsidRPr="00352682">
        <w:rPr>
          <w:rFonts w:ascii="Times New Roman" w:eastAsia="Times New Roman" w:hAnsi="Times New Roman"/>
          <w:sz w:val="28"/>
          <w:szCs w:val="28"/>
        </w:rPr>
        <w:t>П</w:t>
      </w:r>
      <w:r w:rsidR="00417DF2" w:rsidRPr="00352682">
        <w:rPr>
          <w:rFonts w:ascii="Times New Roman" w:eastAsia="Times New Roman" w:hAnsi="Times New Roman"/>
          <w:sz w:val="28"/>
          <w:szCs w:val="28"/>
        </w:rPr>
        <w:t>ершотравневого районного суду м</w:t>
      </w:r>
      <w:r w:rsidR="00892B36">
        <w:rPr>
          <w:rFonts w:ascii="Times New Roman" w:eastAsia="Times New Roman" w:hAnsi="Times New Roman"/>
          <w:sz w:val="28"/>
          <w:szCs w:val="28"/>
        </w:rPr>
        <w:t xml:space="preserve">іста </w:t>
      </w:r>
      <w:r w:rsidR="001027B1" w:rsidRPr="00352682">
        <w:rPr>
          <w:rFonts w:ascii="Times New Roman" w:eastAsia="Times New Roman" w:hAnsi="Times New Roman"/>
          <w:sz w:val="28"/>
          <w:szCs w:val="28"/>
        </w:rPr>
        <w:t>Чернівці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52682">
        <w:rPr>
          <w:rFonts w:ascii="Times New Roman" w:eastAsia="Times New Roman" w:hAnsi="Times New Roman"/>
          <w:sz w:val="28"/>
          <w:szCs w:val="28"/>
        </w:rPr>
        <w:t>ухвалою</w:t>
      </w:r>
      <w:r w:rsidR="00892B36">
        <w:rPr>
          <w:rFonts w:ascii="Times New Roman" w:eastAsia="Times New Roman" w:hAnsi="Times New Roman"/>
          <w:sz w:val="28"/>
          <w:szCs w:val="28"/>
        </w:rPr>
        <w:t xml:space="preserve"> </w:t>
      </w:r>
      <w:r w:rsidRPr="00352682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1027B1" w:rsidRPr="00352682">
        <w:rPr>
          <w:rFonts w:ascii="Times New Roman" w:eastAsia="Times New Roman" w:hAnsi="Times New Roman"/>
          <w:sz w:val="28"/>
          <w:szCs w:val="28"/>
        </w:rPr>
        <w:t>2</w:t>
      </w:r>
      <w:r w:rsidRPr="00352682">
        <w:rPr>
          <w:rFonts w:ascii="Times New Roman" w:eastAsia="Times New Roman" w:hAnsi="Times New Roman"/>
          <w:sz w:val="28"/>
          <w:szCs w:val="28"/>
        </w:rPr>
        <w:t xml:space="preserve"> </w:t>
      </w:r>
      <w:r w:rsidR="001027B1" w:rsidRPr="00352682">
        <w:rPr>
          <w:rFonts w:ascii="Times New Roman" w:eastAsia="Times New Roman" w:hAnsi="Times New Roman"/>
          <w:sz w:val="28"/>
          <w:szCs w:val="28"/>
        </w:rPr>
        <w:t>вересня</w:t>
      </w:r>
      <w:r w:rsidRPr="00352682">
        <w:rPr>
          <w:rFonts w:ascii="Times New Roman" w:eastAsia="Times New Roman" w:hAnsi="Times New Roman"/>
          <w:sz w:val="28"/>
          <w:szCs w:val="28"/>
        </w:rPr>
        <w:t xml:space="preserve"> 2020 року </w:t>
      </w:r>
      <w:r w:rsidR="001E2705" w:rsidRPr="00352682">
        <w:rPr>
          <w:rFonts w:ascii="Times New Roman" w:eastAsia="Times New Roman" w:hAnsi="Times New Roman"/>
          <w:sz w:val="28"/>
          <w:szCs w:val="28"/>
        </w:rPr>
        <w:t>відмовив у задоволенні</w:t>
      </w:r>
      <w:r w:rsidR="00B72964" w:rsidRPr="00352682">
        <w:rPr>
          <w:rFonts w:ascii="Times New Roman" w:eastAsia="Times New Roman" w:hAnsi="Times New Roman"/>
          <w:sz w:val="28"/>
          <w:szCs w:val="28"/>
        </w:rPr>
        <w:t xml:space="preserve"> скарги Заявника на постанову слідчого про закриття кримінального провадження</w:t>
      </w:r>
      <w:r w:rsidRPr="00352682">
        <w:rPr>
          <w:rFonts w:ascii="Times New Roman" w:eastAsia="Times New Roman" w:hAnsi="Times New Roman"/>
          <w:sz w:val="28"/>
          <w:szCs w:val="28"/>
        </w:rPr>
        <w:t>.</w:t>
      </w:r>
    </w:p>
    <w:p w:rsidR="002513E8" w:rsidRPr="00352682" w:rsidRDefault="002513E8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21CE1" w:rsidRPr="00352682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2.2. </w:t>
      </w:r>
      <w:r w:rsidRPr="00352682">
        <w:rPr>
          <w:rFonts w:ascii="Times New Roman" w:eastAsia="Times New Roman" w:hAnsi="Times New Roman"/>
          <w:sz w:val="28"/>
          <w:szCs w:val="28"/>
        </w:rPr>
        <w:t xml:space="preserve">Чернівецький апеляційний суд ухвалою від </w:t>
      </w:r>
      <w:r w:rsidR="00B72964" w:rsidRPr="00352682">
        <w:rPr>
          <w:rFonts w:ascii="Times New Roman" w:eastAsia="Times New Roman" w:hAnsi="Times New Roman"/>
          <w:sz w:val="28"/>
          <w:szCs w:val="28"/>
        </w:rPr>
        <w:t>10</w:t>
      </w:r>
      <w:r w:rsidRPr="00352682">
        <w:rPr>
          <w:rFonts w:ascii="Times New Roman" w:eastAsia="Times New Roman" w:hAnsi="Times New Roman"/>
          <w:sz w:val="28"/>
          <w:szCs w:val="28"/>
        </w:rPr>
        <w:t xml:space="preserve"> </w:t>
      </w:r>
      <w:r w:rsidR="00B72964" w:rsidRPr="00352682">
        <w:rPr>
          <w:rFonts w:ascii="Times New Roman" w:eastAsia="Times New Roman" w:hAnsi="Times New Roman"/>
          <w:sz w:val="28"/>
          <w:szCs w:val="28"/>
        </w:rPr>
        <w:t>вересня</w:t>
      </w:r>
      <w:r w:rsidRPr="00352682">
        <w:rPr>
          <w:rFonts w:ascii="Times New Roman" w:eastAsia="Times New Roman" w:hAnsi="Times New Roman"/>
          <w:sz w:val="28"/>
          <w:szCs w:val="28"/>
        </w:rPr>
        <w:t xml:space="preserve"> 2020 року</w:t>
      </w:r>
      <w:r w:rsidR="00B72964" w:rsidRPr="00352682">
        <w:rPr>
          <w:rFonts w:ascii="Times New Roman" w:eastAsia="Times New Roman" w:hAnsi="Times New Roman"/>
          <w:sz w:val="28"/>
          <w:szCs w:val="28"/>
        </w:rPr>
        <w:t>, яка є остаточним судовим рішення</w:t>
      </w:r>
      <w:r w:rsidR="001E2705" w:rsidRPr="00352682">
        <w:rPr>
          <w:rFonts w:ascii="Times New Roman" w:eastAsia="Times New Roman" w:hAnsi="Times New Roman"/>
          <w:sz w:val="28"/>
          <w:szCs w:val="28"/>
        </w:rPr>
        <w:t>м</w:t>
      </w:r>
      <w:r w:rsidR="00B72964" w:rsidRPr="00352682">
        <w:rPr>
          <w:rFonts w:ascii="Times New Roman" w:eastAsia="Times New Roman" w:hAnsi="Times New Roman"/>
          <w:sz w:val="28"/>
          <w:szCs w:val="28"/>
        </w:rPr>
        <w:t xml:space="preserve"> у справі Заявника,</w:t>
      </w:r>
      <w:r w:rsidRPr="00352682">
        <w:rPr>
          <w:rFonts w:ascii="Times New Roman" w:eastAsia="Times New Roman" w:hAnsi="Times New Roman"/>
          <w:sz w:val="28"/>
          <w:szCs w:val="28"/>
        </w:rPr>
        <w:t xml:space="preserve"> </w:t>
      </w:r>
      <w:r w:rsidR="001E2705" w:rsidRPr="00352682">
        <w:rPr>
          <w:rFonts w:ascii="Times New Roman" w:eastAsia="Times New Roman" w:hAnsi="Times New Roman"/>
          <w:sz w:val="28"/>
          <w:szCs w:val="28"/>
        </w:rPr>
        <w:t>апеляційну скаргу</w:t>
      </w:r>
      <w:r w:rsidR="00B72964" w:rsidRPr="00352682">
        <w:rPr>
          <w:rFonts w:ascii="Times New Roman" w:eastAsia="Times New Roman" w:hAnsi="Times New Roman"/>
          <w:sz w:val="28"/>
          <w:szCs w:val="28"/>
        </w:rPr>
        <w:t xml:space="preserve">, подану адвокатом в інтересах Заявника, залишив без задоволення, а ухвалу слідчого судді суду першої інстанції від </w:t>
      </w:r>
      <w:r w:rsidR="00B21CE1" w:rsidRPr="00352682">
        <w:rPr>
          <w:rFonts w:ascii="Times New Roman" w:eastAsia="Times New Roman" w:hAnsi="Times New Roman"/>
          <w:sz w:val="28"/>
          <w:szCs w:val="28"/>
        </w:rPr>
        <w:t>2 вересня 2020 року – без змін.</w:t>
      </w:r>
    </w:p>
    <w:p w:rsidR="001D2AC6" w:rsidRPr="00352682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Суд апеляційної інстанції вказав, зокрема, що </w:t>
      </w:r>
      <w:r w:rsidRPr="00352682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="00B21CE1" w:rsidRPr="00352682">
        <w:rPr>
          <w:rFonts w:ascii="Times New Roman" w:hAnsi="Times New Roman"/>
          <w:sz w:val="28"/>
          <w:szCs w:val="28"/>
        </w:rPr>
        <w:t>матеріали провадження свідчать про те, що жодній особі у цьому кримінальному провадженні не було повідомлено про підозру, а встановлений законом (</w:t>
      </w:r>
      <w:hyperlink r:id="rId8" w:anchor="1701" w:tgtFrame="_blank" w:tooltip="Кримінальний процесуальний кодекс України; нормативно-правовий акт № 4651-VI від 13.04.2012" w:history="1">
        <w:r w:rsidR="00B21CE1" w:rsidRPr="003526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ст. 219 КПК України</w:t>
        </w:r>
      </w:hyperlink>
      <w:r w:rsidR="00B21CE1" w:rsidRPr="00352682">
        <w:rPr>
          <w:rFonts w:ascii="Times New Roman" w:hAnsi="Times New Roman"/>
          <w:sz w:val="28"/>
          <w:szCs w:val="28"/>
        </w:rPr>
        <w:t xml:space="preserve">) строк досудового розслідування на час прийняття слідчим постанови закінчився, а тому слідчий відповідно до вимог кримінального процесуального Закону, який містить імперативну норму – </w:t>
      </w:r>
      <w:r w:rsidR="00B21CE1" w:rsidRPr="00352682">
        <w:rPr>
          <w:rFonts w:ascii="Times New Roman" w:hAnsi="Times New Roman"/>
          <w:sz w:val="28"/>
          <w:szCs w:val="28"/>
          <w:lang w:val="ru-RU"/>
        </w:rPr>
        <w:t>[абз. 17]</w:t>
      </w:r>
      <w:r w:rsidR="00B21CE1" w:rsidRPr="00352682">
        <w:rPr>
          <w:rFonts w:ascii="Times New Roman" w:hAnsi="Times New Roman"/>
          <w:sz w:val="28"/>
          <w:szCs w:val="28"/>
        </w:rPr>
        <w:t xml:space="preserve"> ч. 1 </w:t>
      </w:r>
      <w:hyperlink r:id="rId9" w:anchor="2160" w:tgtFrame="_blank" w:tooltip="Кримінальний процесуальний кодекс України; нормативно-правовий акт № 4651-VI від 13.04.2012" w:history="1">
        <w:r w:rsidR="00B21CE1" w:rsidRPr="003526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="001E2705" w:rsidRPr="003526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B21CE1" w:rsidRPr="003526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284 КПК України</w:t>
        </w:r>
      </w:hyperlink>
      <w:r w:rsidR="00B21CE1" w:rsidRPr="00352682">
        <w:rPr>
          <w:rFonts w:ascii="Times New Roman" w:hAnsi="Times New Roman"/>
          <w:sz w:val="28"/>
          <w:szCs w:val="28"/>
        </w:rPr>
        <w:t xml:space="preserve"> – прийняв 13.04.2020 року постанову про закриття кримінального провадження. Із матеріалів провадження вбачається, що в межах строку </w:t>
      </w:r>
      <w:r w:rsidR="00B21CE1" w:rsidRPr="00352682">
        <w:rPr>
          <w:rFonts w:ascii="Times New Roman" w:hAnsi="Times New Roman"/>
          <w:sz w:val="28"/>
          <w:szCs w:val="28"/>
        </w:rPr>
        <w:lastRenderedPageBreak/>
        <w:t>досудового розслідування уповноважена особа не зверталась із клопотанням про його продовження. За приписами ч.</w:t>
      </w:r>
      <w:r w:rsidR="005A3516" w:rsidRPr="00352682">
        <w:rPr>
          <w:rFonts w:ascii="Times New Roman" w:hAnsi="Times New Roman"/>
          <w:sz w:val="28"/>
          <w:szCs w:val="28"/>
        </w:rPr>
        <w:t xml:space="preserve"> 5 </w:t>
      </w:r>
      <w:hyperlink r:id="rId10" w:anchor="5731" w:tgtFrame="_blank" w:tooltip="Кримінальний процесуальний кодекс України; нормативно-правовий акт № 4651-VI від 13.04.2012" w:history="1">
        <w:r w:rsidR="00B21CE1" w:rsidRPr="003526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="001E2705" w:rsidRPr="003526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B21CE1" w:rsidRPr="003526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294 КПК України</w:t>
        </w:r>
      </w:hyperlink>
      <w:r w:rsidR="00B21CE1" w:rsidRPr="00352682">
        <w:rPr>
          <w:rFonts w:ascii="Times New Roman" w:hAnsi="Times New Roman"/>
          <w:sz w:val="28"/>
          <w:szCs w:val="28"/>
        </w:rPr>
        <w:t xml:space="preserve">, строк досудового розслідування, який закінчився, поновленню не підлягає, </w:t>
      </w:r>
      <w:r w:rsidR="005A3516" w:rsidRPr="00352682">
        <w:rPr>
          <w:rFonts w:ascii="Times New Roman" w:hAnsi="Times New Roman"/>
          <w:sz w:val="28"/>
          <w:szCs w:val="28"/>
        </w:rPr>
        <w:t xml:space="preserve">а відтак – </w:t>
      </w:r>
      <w:r w:rsidR="00B21CE1" w:rsidRPr="00352682">
        <w:rPr>
          <w:rFonts w:ascii="Times New Roman" w:hAnsi="Times New Roman"/>
          <w:sz w:val="28"/>
          <w:szCs w:val="28"/>
        </w:rPr>
        <w:t>продовжений бути не може. Отже, наразі у цьому кримінальному провадженні виключена можливість проведення поза межами строку досудового розслідування</w:t>
      </w:r>
      <w:r w:rsidR="00352682">
        <w:rPr>
          <w:rFonts w:ascii="Times New Roman" w:hAnsi="Times New Roman"/>
          <w:sz w:val="28"/>
          <w:szCs w:val="28"/>
        </w:rPr>
        <w:br/>
      </w:r>
      <w:r w:rsidR="00B21CE1" w:rsidRPr="00352682">
        <w:rPr>
          <w:rFonts w:ascii="Times New Roman" w:hAnsi="Times New Roman"/>
          <w:sz w:val="28"/>
          <w:szCs w:val="28"/>
        </w:rPr>
        <w:t>будь-яких слідчих дій, про які вказує потерпілий, оскільки це суперечитиме закону. Відтак, вимоги апелянта про повернення цього кримінального провадження для організації досудового розслідування, з огляду на підставу закриття кримінального провадження, не можуть бути задоволені</w:t>
      </w:r>
      <w:r w:rsidRPr="00352682">
        <w:rPr>
          <w:rFonts w:ascii="Times New Roman" w:hAnsi="Times New Roman"/>
          <w:sz w:val="28"/>
          <w:szCs w:val="28"/>
        </w:rPr>
        <w:t>“.</w:t>
      </w:r>
    </w:p>
    <w:p w:rsidR="001D2AC6" w:rsidRPr="00352682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D2AC6" w:rsidRPr="00352682" w:rsidRDefault="001D2AC6" w:rsidP="00352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682">
        <w:rPr>
          <w:rFonts w:ascii="Times New Roman" w:hAnsi="Times New Roman"/>
          <w:sz w:val="28"/>
          <w:szCs w:val="28"/>
        </w:rPr>
        <w:t>3. Вирішуючи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3E0B7C" w:rsidRPr="00352682" w:rsidRDefault="00E90DE5" w:rsidP="00352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682">
        <w:rPr>
          <w:rFonts w:ascii="Times New Roman" w:hAnsi="Times New Roman"/>
          <w:sz w:val="28"/>
          <w:szCs w:val="28"/>
        </w:rPr>
        <w:t xml:space="preserve">Згідно із Законом України „Про Конституційний Суд України“ </w:t>
      </w:r>
      <w:r w:rsidR="00B157F1" w:rsidRPr="00352682">
        <w:rPr>
          <w:rFonts w:ascii="Times New Roman" w:hAnsi="Times New Roman"/>
          <w:sz w:val="28"/>
          <w:szCs w:val="28"/>
        </w:rPr>
        <w:t>в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52682">
        <w:rPr>
          <w:rFonts w:ascii="Times New Roman" w:hAnsi="Times New Roman"/>
          <w:sz w:val="28"/>
          <w:szCs w:val="28"/>
        </w:rPr>
        <w:t>конституційній скарзі має міститися обґрунтування тверджень щодо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52682">
        <w:rPr>
          <w:rFonts w:ascii="Times New Roman" w:hAnsi="Times New Roman"/>
          <w:sz w:val="28"/>
          <w:szCs w:val="28"/>
        </w:rPr>
        <w:t>неконституційності закону України (його окремих положень) із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52682">
        <w:rPr>
          <w:rFonts w:ascii="Times New Roman" w:hAnsi="Times New Roman"/>
          <w:sz w:val="28"/>
          <w:szCs w:val="28"/>
        </w:rPr>
        <w:t>зазначенням того, яке з гарантованих Конституцією України прав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52682">
        <w:rPr>
          <w:rFonts w:ascii="Times New Roman" w:hAnsi="Times New Roman"/>
          <w:sz w:val="28"/>
          <w:szCs w:val="28"/>
        </w:rPr>
        <w:t>людини, на думку суб’єкта права на конституційну скаргу, зазнало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52682">
        <w:rPr>
          <w:rFonts w:ascii="Times New Roman" w:hAnsi="Times New Roman"/>
          <w:sz w:val="28"/>
          <w:szCs w:val="28"/>
        </w:rPr>
        <w:t>порушення внаслідок застосування закону (пункт 6 частини другої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52682">
        <w:rPr>
          <w:rFonts w:ascii="Times New Roman" w:hAnsi="Times New Roman"/>
          <w:sz w:val="28"/>
          <w:szCs w:val="28"/>
        </w:rPr>
        <w:t>статті 55); конституційна скарга вважається прийнятною за умов її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52682">
        <w:rPr>
          <w:rFonts w:ascii="Times New Roman" w:hAnsi="Times New Roman"/>
          <w:sz w:val="28"/>
          <w:szCs w:val="28"/>
        </w:rPr>
        <w:t>відповідності вимогам, передбаченим, зокрема,</w:t>
      </w:r>
      <w:r w:rsidR="00892B36">
        <w:rPr>
          <w:rFonts w:ascii="Times New Roman" w:hAnsi="Times New Roman"/>
          <w:sz w:val="28"/>
          <w:szCs w:val="28"/>
        </w:rPr>
        <w:br/>
      </w:r>
      <w:r w:rsidRPr="00352682">
        <w:rPr>
          <w:rFonts w:ascii="Times New Roman" w:hAnsi="Times New Roman"/>
          <w:sz w:val="28"/>
          <w:szCs w:val="28"/>
        </w:rPr>
        <w:t>статтею 55 цього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52682">
        <w:rPr>
          <w:rFonts w:ascii="Times New Roman" w:hAnsi="Times New Roman"/>
          <w:sz w:val="28"/>
          <w:szCs w:val="28"/>
        </w:rPr>
        <w:t>закону (абзац перший частини першої статті 77).</w:t>
      </w:r>
    </w:p>
    <w:p w:rsidR="003E0B7C" w:rsidRPr="00352682" w:rsidRDefault="003E0B7C" w:rsidP="00352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18A" w:rsidRPr="00352682" w:rsidRDefault="002513E8" w:rsidP="00352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C0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3.1. </w:t>
      </w:r>
      <w:r w:rsidR="005A3516" w:rsidRPr="004D5C09">
        <w:rPr>
          <w:rFonts w:ascii="Times New Roman" w:eastAsia="HiddenHorzOCR" w:hAnsi="Times New Roman"/>
          <w:sz w:val="28"/>
          <w:szCs w:val="28"/>
        </w:rPr>
        <w:t>Заявник, обґрунтовуючи невідповідність</w:t>
      </w:r>
      <w:r w:rsidR="00892B36" w:rsidRPr="004D5C09">
        <w:rPr>
          <w:rFonts w:ascii="Times New Roman" w:eastAsia="HiddenHorzOCR" w:hAnsi="Times New Roman"/>
          <w:sz w:val="28"/>
          <w:szCs w:val="28"/>
        </w:rPr>
        <w:t xml:space="preserve"> припису</w:t>
      </w:r>
      <w:r w:rsidR="005A3516" w:rsidRPr="004D5C09">
        <w:rPr>
          <w:rFonts w:ascii="Times New Roman" w:eastAsia="HiddenHorzOCR" w:hAnsi="Times New Roman"/>
          <w:sz w:val="28"/>
          <w:szCs w:val="28"/>
        </w:rPr>
        <w:t xml:space="preserve"> абзацу другого</w:t>
      </w:r>
      <w:r w:rsidR="004D5C09" w:rsidRPr="004D5C09">
        <w:rPr>
          <w:rFonts w:ascii="Times New Roman" w:eastAsia="HiddenHorzOCR" w:hAnsi="Times New Roman"/>
          <w:sz w:val="28"/>
          <w:szCs w:val="28"/>
        </w:rPr>
        <w:br/>
      </w:r>
      <w:r w:rsidR="005A3516" w:rsidRPr="004D5C09">
        <w:rPr>
          <w:rFonts w:ascii="Times New Roman" w:eastAsia="HiddenHorzOCR" w:hAnsi="Times New Roman"/>
          <w:sz w:val="28"/>
          <w:szCs w:val="28"/>
        </w:rPr>
        <w:t xml:space="preserve">частини п’ятої статті 294 Кодексу Конституції України, </w:t>
      </w:r>
      <w:r w:rsidR="003E118A" w:rsidRPr="004D5C09">
        <w:rPr>
          <w:rFonts w:ascii="Times New Roman" w:eastAsia="HiddenHorzOCR" w:hAnsi="Times New Roman"/>
          <w:sz w:val="28"/>
          <w:szCs w:val="28"/>
        </w:rPr>
        <w:t>цитує</w:t>
      </w:r>
      <w:r w:rsidR="005A3516" w:rsidRPr="004D5C09">
        <w:rPr>
          <w:rFonts w:ascii="Times New Roman" w:eastAsia="HiddenHorzOCR" w:hAnsi="Times New Roman"/>
          <w:sz w:val="28"/>
          <w:szCs w:val="28"/>
        </w:rPr>
        <w:t xml:space="preserve"> </w:t>
      </w:r>
      <w:r w:rsidR="005A3516" w:rsidRPr="004D5C09">
        <w:rPr>
          <w:rFonts w:ascii="Times New Roman" w:eastAsia="Times New Roman" w:hAnsi="Times New Roman"/>
          <w:sz w:val="28"/>
          <w:szCs w:val="28"/>
        </w:rPr>
        <w:t>припис</w:t>
      </w:r>
      <w:r w:rsidR="003E118A" w:rsidRPr="004D5C09">
        <w:rPr>
          <w:rFonts w:ascii="Times New Roman" w:eastAsia="Times New Roman" w:hAnsi="Times New Roman"/>
          <w:sz w:val="28"/>
          <w:szCs w:val="28"/>
        </w:rPr>
        <w:t>и</w:t>
      </w:r>
      <w:r w:rsidR="004D5C09" w:rsidRPr="004D5C09">
        <w:rPr>
          <w:rFonts w:ascii="Times New Roman" w:eastAsia="Times New Roman" w:hAnsi="Times New Roman"/>
          <w:sz w:val="28"/>
          <w:szCs w:val="28"/>
        </w:rPr>
        <w:br/>
      </w:r>
      <w:r w:rsidR="005A3516" w:rsidRPr="004D5C09">
        <w:rPr>
          <w:rFonts w:ascii="Times New Roman" w:eastAsia="Times New Roman" w:hAnsi="Times New Roman"/>
          <w:sz w:val="28"/>
          <w:szCs w:val="28"/>
        </w:rPr>
        <w:t>частин першої, другої статті 55, частини першої статті 64 Конституції України</w:t>
      </w:r>
      <w:r w:rsidR="003E118A" w:rsidRPr="004D5C09">
        <w:rPr>
          <w:rFonts w:ascii="Times New Roman" w:eastAsia="Times New Roman" w:hAnsi="Times New Roman"/>
          <w:sz w:val="28"/>
          <w:szCs w:val="28"/>
        </w:rPr>
        <w:t xml:space="preserve"> </w:t>
      </w:r>
      <w:r w:rsidR="003E118A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без аргументації невідповідності оспорюваного припису Кодексу</w:t>
      </w:r>
      <w:r w:rsidR="00B50910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Основному Закону України</w:t>
      </w:r>
      <w:r w:rsidR="003E118A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r w:rsidR="003E0B7C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Окрім того</w:t>
      </w:r>
      <w:r w:rsidR="009712CF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3E0B7C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Заявник не навів</w:t>
      </w:r>
      <w:r w:rsidR="003E0B7C" w:rsidRPr="004D5C09">
        <w:rPr>
          <w:rFonts w:ascii="Times New Roman" w:hAnsi="Times New Roman"/>
          <w:sz w:val="28"/>
          <w:szCs w:val="28"/>
        </w:rPr>
        <w:t xml:space="preserve"> </w:t>
      </w:r>
      <w:r w:rsidR="003E0B7C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аргументів, які підтверджували б</w:t>
      </w:r>
      <w:r w:rsidR="00B50910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</w:t>
      </w:r>
      <w:r w:rsidR="003E0B7C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логічний зв’язок між</w:t>
      </w:r>
      <w:r w:rsidR="003E0B7C" w:rsidRPr="004D5C09">
        <w:rPr>
          <w:rFonts w:ascii="Times New Roman" w:hAnsi="Times New Roman"/>
          <w:sz w:val="28"/>
          <w:szCs w:val="28"/>
        </w:rPr>
        <w:t xml:space="preserve"> </w:t>
      </w:r>
      <w:r w:rsidR="003E0B7C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оспорюваним приписом Кодексу щодо неможливості поновлення </w:t>
      </w:r>
      <w:r w:rsidR="003E0B7C" w:rsidRPr="004D5C09">
        <w:rPr>
          <w:rFonts w:ascii="Times New Roman" w:hAnsi="Times New Roman"/>
          <w:sz w:val="28"/>
          <w:szCs w:val="28"/>
          <w:shd w:val="clear" w:color="auto" w:fill="FFFFFF"/>
        </w:rPr>
        <w:t xml:space="preserve">строку досудового розслідування, що закінчився, </w:t>
      </w:r>
      <w:r w:rsidR="003E0B7C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 його правом на судовий захист, встановленим приписами частин першої, другої статті 55</w:t>
      </w:r>
      <w:r w:rsidR="003E0B7C" w:rsidRPr="004D5C09">
        <w:rPr>
          <w:rFonts w:ascii="Times New Roman" w:hAnsi="Times New Roman"/>
          <w:sz w:val="28"/>
          <w:szCs w:val="28"/>
        </w:rPr>
        <w:t xml:space="preserve"> </w:t>
      </w:r>
      <w:r w:rsidR="003E0B7C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Конституції України.</w:t>
      </w:r>
      <w:r w:rsidR="003E0B7C" w:rsidRPr="004D5C09">
        <w:rPr>
          <w:rFonts w:ascii="Times New Roman" w:hAnsi="Times New Roman"/>
          <w:sz w:val="28"/>
          <w:szCs w:val="28"/>
        </w:rPr>
        <w:t xml:space="preserve"> </w:t>
      </w:r>
      <w:r w:rsidR="00D71380" w:rsidRPr="004D5C09">
        <w:rPr>
          <w:rFonts w:ascii="Times New Roman" w:hAnsi="Times New Roman"/>
          <w:bCs/>
          <w:sz w:val="28"/>
          <w:szCs w:val="28"/>
          <w:shd w:val="clear" w:color="auto" w:fill="FFFFFF"/>
        </w:rPr>
        <w:t>Оскільки</w:t>
      </w:r>
      <w:r w:rsidR="003E0B7C" w:rsidRPr="004D5C0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3E118A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цитування </w:t>
      </w:r>
      <w:r w:rsidR="003E0B7C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Основного Закону України </w:t>
      </w:r>
      <w:r w:rsidR="003E118A" w:rsidRP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без аргументації невідповідності Конституції України оспорюваного припису </w:t>
      </w:r>
      <w:r w:rsidR="003E118A" w:rsidRPr="00892B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Кодексу не є обґрунтуванням тверджень щодо його неконституційності</w:t>
      </w:r>
      <w:r w:rsidR="00D71380" w:rsidRPr="00892B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то Заявник </w:t>
      </w:r>
      <w:r w:rsidR="003E118A" w:rsidRPr="00892B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 дотримав вимог</w:t>
      </w:r>
      <w:r w:rsidR="004D5C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E118A" w:rsidRPr="00892B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пункту</w:t>
      </w:r>
      <w:r w:rsidR="00892B36" w:rsidRPr="00892B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E118A" w:rsidRPr="00892B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 частини другої статті 55 Закону України „Про Конституційний Суд України“, що</w:t>
      </w:r>
      <w:r w:rsidR="003E118A" w:rsidRPr="00352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є підставою для відмови у відкритті конституційного провадження у справі згідно з пунктом 4 статті 62 цього</w:t>
      </w:r>
      <w:r w:rsidR="0076436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="003E118A" w:rsidRPr="00352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закону – неприйнятність конституційної скарги.</w:t>
      </w:r>
    </w:p>
    <w:p w:rsidR="001D2AC6" w:rsidRPr="00352682" w:rsidRDefault="001D2AC6" w:rsidP="00352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21B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682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352682">
        <w:rPr>
          <w:rFonts w:ascii="Times New Roman" w:hAnsi="Times New Roman"/>
          <w:sz w:val="28"/>
          <w:szCs w:val="28"/>
          <w:vertAlign w:val="superscript"/>
        </w:rPr>
        <w:t>1</w:t>
      </w:r>
      <w:r w:rsidRPr="00352682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</w:t>
      </w:r>
      <w:r w:rsidR="00B50910" w:rsidRPr="00352682">
        <w:rPr>
          <w:rFonts w:ascii="Times New Roman" w:hAnsi="Times New Roman"/>
          <w:sz w:val="28"/>
          <w:szCs w:val="28"/>
        </w:rPr>
        <w:t xml:space="preserve"> України“, відповідно до § 45, </w:t>
      </w:r>
      <w:r w:rsidRPr="00352682">
        <w:rPr>
          <w:rFonts w:ascii="Times New Roman" w:hAnsi="Times New Roman"/>
          <w:sz w:val="28"/>
          <w:szCs w:val="28"/>
        </w:rPr>
        <w:t>§ 56 Регламенту Конституційного Суду України Друга колегія суддів Другого сенату Конституційного Суду України</w:t>
      </w:r>
    </w:p>
    <w:p w:rsidR="001D2AC6" w:rsidRPr="00352682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AC6" w:rsidRPr="00352682" w:rsidRDefault="001D2AC6" w:rsidP="00352682">
      <w:pPr>
        <w:pStyle w:val="11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52682">
        <w:rPr>
          <w:rFonts w:ascii="Times New Roman" w:hAnsi="Times New Roman"/>
          <w:b/>
          <w:sz w:val="28"/>
          <w:szCs w:val="28"/>
        </w:rPr>
        <w:t>у х в а л и л а:</w:t>
      </w:r>
    </w:p>
    <w:p w:rsidR="00352682" w:rsidRDefault="00352682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AC6" w:rsidRPr="00352682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682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9712CF" w:rsidRPr="00352682">
        <w:rPr>
          <w:rFonts w:ascii="Times New Roman" w:eastAsia="Times New Roman" w:hAnsi="Times New Roman"/>
          <w:sz w:val="28"/>
          <w:szCs w:val="28"/>
          <w:lang w:eastAsia="uk-UA"/>
        </w:rPr>
        <w:t>Бараца Григорія Ісааковича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припису </w:t>
      </w:r>
      <w:r w:rsidR="009712CF"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абзацу другого частини п’ятої 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статті </w:t>
      </w:r>
      <w:r w:rsidR="009712CF" w:rsidRPr="00352682">
        <w:rPr>
          <w:rFonts w:ascii="Times New Roman" w:eastAsia="Times New Roman" w:hAnsi="Times New Roman"/>
          <w:sz w:val="28"/>
          <w:szCs w:val="28"/>
          <w:lang w:eastAsia="uk-UA"/>
        </w:rPr>
        <w:t>294</w:t>
      </w:r>
      <w:r w:rsidRPr="00352682">
        <w:rPr>
          <w:rFonts w:ascii="Times New Roman" w:eastAsia="Times New Roman" w:hAnsi="Times New Roman"/>
          <w:sz w:val="28"/>
          <w:szCs w:val="28"/>
          <w:lang w:eastAsia="uk-UA"/>
        </w:rPr>
        <w:t xml:space="preserve"> Кримінального процесуального кодексу України</w:t>
      </w:r>
      <w:r w:rsidRPr="00352682">
        <w:rPr>
          <w:rFonts w:ascii="Times New Roman" w:hAnsi="Times New Roman"/>
          <w:sz w:val="28"/>
          <w:szCs w:val="28"/>
        </w:rPr>
        <w:t xml:space="preserve"> на підставі пункту 4 статті 62 Закону України „Про Конституційний Суд України“ – неприйнятність конституційної скарги.</w:t>
      </w:r>
    </w:p>
    <w:p w:rsidR="001D2AC6" w:rsidRPr="00352682" w:rsidRDefault="001D2AC6" w:rsidP="00352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AC6" w:rsidRDefault="001D2AC6" w:rsidP="0035268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682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352682" w:rsidRDefault="00352682" w:rsidP="0035268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52682" w:rsidRDefault="00352682" w:rsidP="0035268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C50" w:rsidRDefault="005E2C50" w:rsidP="00352682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C50" w:rsidRPr="005E2C50" w:rsidRDefault="005E2C50" w:rsidP="005E2C50">
      <w:pPr>
        <w:spacing w:after="0" w:line="240" w:lineRule="auto"/>
        <w:ind w:left="2835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2C50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5E2C50" w:rsidRPr="005E2C50" w:rsidRDefault="005E2C50" w:rsidP="005E2C50">
      <w:pPr>
        <w:spacing w:after="0" w:line="240" w:lineRule="auto"/>
        <w:ind w:left="2835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2C50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5E2C50" w:rsidRPr="005E2C50" w:rsidRDefault="005E2C50" w:rsidP="005E2C50">
      <w:pPr>
        <w:spacing w:after="0" w:line="240" w:lineRule="auto"/>
        <w:ind w:left="2835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2C50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5E2C50" w:rsidRPr="005E2C50" w:rsidSect="00352682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61" w:rsidRDefault="00D70761">
      <w:pPr>
        <w:spacing w:after="0" w:line="240" w:lineRule="auto"/>
      </w:pPr>
      <w:r>
        <w:separator/>
      </w:r>
    </w:p>
  </w:endnote>
  <w:endnote w:type="continuationSeparator" w:id="0">
    <w:p w:rsidR="00D70761" w:rsidRDefault="00D7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82" w:rsidRPr="00352682" w:rsidRDefault="00352682">
    <w:pPr>
      <w:pStyle w:val="a9"/>
      <w:rPr>
        <w:rFonts w:ascii="Times New Roman" w:hAnsi="Times New Roman"/>
        <w:sz w:val="10"/>
        <w:szCs w:val="10"/>
      </w:rPr>
    </w:pPr>
    <w:r w:rsidRPr="00352682">
      <w:rPr>
        <w:rFonts w:ascii="Times New Roman" w:hAnsi="Times New Roman"/>
        <w:sz w:val="10"/>
        <w:szCs w:val="10"/>
      </w:rPr>
      <w:fldChar w:fldCharType="begin"/>
    </w:r>
    <w:r w:rsidRPr="00352682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352682">
      <w:rPr>
        <w:rFonts w:ascii="Times New Roman" w:hAnsi="Times New Roman"/>
        <w:sz w:val="10"/>
        <w:szCs w:val="10"/>
      </w:rPr>
      <w:fldChar w:fldCharType="separate"/>
    </w:r>
    <w:r w:rsidR="00892B36">
      <w:rPr>
        <w:rFonts w:ascii="Times New Roman" w:hAnsi="Times New Roman"/>
        <w:noProof/>
        <w:sz w:val="10"/>
        <w:szCs w:val="10"/>
        <w:lang w:val="en-US"/>
      </w:rPr>
      <w:t>G:\2021\Suddi\II senat\II koleg\2.docx</w:t>
    </w:r>
    <w:r w:rsidRPr="00352682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82" w:rsidRPr="00352682" w:rsidRDefault="00352682">
    <w:pPr>
      <w:pStyle w:val="a9"/>
      <w:rPr>
        <w:rFonts w:ascii="Times New Roman" w:hAnsi="Times New Roman"/>
        <w:sz w:val="10"/>
        <w:szCs w:val="10"/>
      </w:rPr>
    </w:pPr>
    <w:r w:rsidRPr="00352682">
      <w:rPr>
        <w:rFonts w:ascii="Times New Roman" w:hAnsi="Times New Roman"/>
        <w:sz w:val="10"/>
        <w:szCs w:val="10"/>
      </w:rPr>
      <w:fldChar w:fldCharType="begin"/>
    </w:r>
    <w:r w:rsidRPr="00352682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352682">
      <w:rPr>
        <w:rFonts w:ascii="Times New Roman" w:hAnsi="Times New Roman"/>
        <w:sz w:val="10"/>
        <w:szCs w:val="10"/>
      </w:rPr>
      <w:fldChar w:fldCharType="separate"/>
    </w:r>
    <w:r w:rsidR="00892B36">
      <w:rPr>
        <w:rFonts w:ascii="Times New Roman" w:hAnsi="Times New Roman"/>
        <w:noProof/>
        <w:sz w:val="10"/>
        <w:szCs w:val="10"/>
        <w:lang w:val="en-US"/>
      </w:rPr>
      <w:t>G:\2021\Suddi\II senat\II koleg\2.docx</w:t>
    </w:r>
    <w:r w:rsidRPr="00352682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61" w:rsidRDefault="00D70761">
      <w:pPr>
        <w:spacing w:after="0" w:line="240" w:lineRule="auto"/>
      </w:pPr>
      <w:r>
        <w:separator/>
      </w:r>
    </w:p>
  </w:footnote>
  <w:footnote w:type="continuationSeparator" w:id="0">
    <w:p w:rsidR="00D70761" w:rsidRDefault="00D7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0020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E49D2" w:rsidRPr="00352682" w:rsidRDefault="00B157F1" w:rsidP="00352682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352682">
          <w:rPr>
            <w:rFonts w:ascii="Times New Roman" w:hAnsi="Times New Roman"/>
            <w:sz w:val="28"/>
            <w:szCs w:val="28"/>
          </w:rPr>
          <w:fldChar w:fldCharType="begin"/>
        </w:r>
        <w:r w:rsidRPr="0035268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2682">
          <w:rPr>
            <w:rFonts w:ascii="Times New Roman" w:hAnsi="Times New Roman"/>
            <w:sz w:val="28"/>
            <w:szCs w:val="28"/>
          </w:rPr>
          <w:fldChar w:fldCharType="separate"/>
        </w:r>
        <w:r w:rsidR="00EE321B" w:rsidRPr="00EE321B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35268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C6"/>
    <w:rsid w:val="00002C2C"/>
    <w:rsid w:val="00030259"/>
    <w:rsid w:val="000E6A66"/>
    <w:rsid w:val="001027B1"/>
    <w:rsid w:val="001C327E"/>
    <w:rsid w:val="001D2683"/>
    <w:rsid w:val="001D2AC6"/>
    <w:rsid w:val="001E2705"/>
    <w:rsid w:val="0020557F"/>
    <w:rsid w:val="002513E8"/>
    <w:rsid w:val="002E2031"/>
    <w:rsid w:val="00352682"/>
    <w:rsid w:val="003B7656"/>
    <w:rsid w:val="003D59EC"/>
    <w:rsid w:val="003E0B7C"/>
    <w:rsid w:val="003E118A"/>
    <w:rsid w:val="004133F2"/>
    <w:rsid w:val="00417DF2"/>
    <w:rsid w:val="0043454D"/>
    <w:rsid w:val="004D5C09"/>
    <w:rsid w:val="00514055"/>
    <w:rsid w:val="00532779"/>
    <w:rsid w:val="0059169E"/>
    <w:rsid w:val="005A000D"/>
    <w:rsid w:val="005A3516"/>
    <w:rsid w:val="005E2C50"/>
    <w:rsid w:val="00695AEE"/>
    <w:rsid w:val="006F1CD9"/>
    <w:rsid w:val="00764360"/>
    <w:rsid w:val="0079012F"/>
    <w:rsid w:val="00841B54"/>
    <w:rsid w:val="00892B36"/>
    <w:rsid w:val="00935210"/>
    <w:rsid w:val="009712CF"/>
    <w:rsid w:val="009D17C4"/>
    <w:rsid w:val="009F33E5"/>
    <w:rsid w:val="00AA3E0B"/>
    <w:rsid w:val="00B157F1"/>
    <w:rsid w:val="00B21CE1"/>
    <w:rsid w:val="00B50910"/>
    <w:rsid w:val="00B72964"/>
    <w:rsid w:val="00B9204A"/>
    <w:rsid w:val="00BE3E62"/>
    <w:rsid w:val="00C15CB1"/>
    <w:rsid w:val="00C95776"/>
    <w:rsid w:val="00C97D74"/>
    <w:rsid w:val="00D342D9"/>
    <w:rsid w:val="00D457B0"/>
    <w:rsid w:val="00D70761"/>
    <w:rsid w:val="00D71380"/>
    <w:rsid w:val="00E379EC"/>
    <w:rsid w:val="00E65EB0"/>
    <w:rsid w:val="00E86320"/>
    <w:rsid w:val="00E90DE5"/>
    <w:rsid w:val="00E96BBD"/>
    <w:rsid w:val="00EA0DF2"/>
    <w:rsid w:val="00EB5840"/>
    <w:rsid w:val="00ED5631"/>
    <w:rsid w:val="00EE321B"/>
    <w:rsid w:val="00F17F6B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F125-E8D8-494A-9E9E-DF7D4CCB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2682"/>
    <w:pPr>
      <w:keepNext/>
      <w:spacing w:after="0" w:line="221" w:lineRule="auto"/>
      <w:jc w:val="center"/>
      <w:outlineLvl w:val="0"/>
    </w:pPr>
    <w:rPr>
      <w:rFonts w:ascii="Peterburg" w:eastAsia="Times New Roman" w:hAnsi="Peterburg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2AC6"/>
    <w:rPr>
      <w:color w:val="0000FF"/>
      <w:u w:val="single"/>
    </w:rPr>
  </w:style>
  <w:style w:type="paragraph" w:customStyle="1" w:styleId="11">
    <w:name w:val="Абзац списку1"/>
    <w:basedOn w:val="a"/>
    <w:rsid w:val="001D2AC6"/>
    <w:pPr>
      <w:ind w:left="720"/>
    </w:pPr>
    <w:rPr>
      <w:rFonts w:eastAsia="Times New Roman"/>
    </w:rPr>
  </w:style>
  <w:style w:type="paragraph" w:styleId="a4">
    <w:name w:val="header"/>
    <w:basedOn w:val="a"/>
    <w:link w:val="a5"/>
    <w:unhideWhenUsed/>
    <w:rsid w:val="001D2AC6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5">
    <w:name w:val="Верхній колонтитул Знак"/>
    <w:basedOn w:val="a0"/>
    <w:link w:val="a4"/>
    <w:rsid w:val="001D2AC6"/>
    <w:rPr>
      <w:rFonts w:ascii="Calibri" w:eastAsia="Calibri" w:hAnsi="Calibri" w:cs="Times New Roman"/>
      <w:lang w:val="en-US"/>
    </w:rPr>
  </w:style>
  <w:style w:type="paragraph" w:customStyle="1" w:styleId="12">
    <w:name w:val="Абзац списка1"/>
    <w:basedOn w:val="a"/>
    <w:rsid w:val="001D2AC6"/>
    <w:pPr>
      <w:ind w:left="720"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B21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B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B7656"/>
    <w:rPr>
      <w:rFonts w:ascii="Segoe UI" w:eastAsia="Calibri" w:hAnsi="Segoe UI" w:cs="Segoe UI"/>
      <w:sz w:val="18"/>
      <w:szCs w:val="18"/>
    </w:rPr>
  </w:style>
  <w:style w:type="paragraph" w:customStyle="1" w:styleId="p1">
    <w:name w:val="p1"/>
    <w:basedOn w:val="a"/>
    <w:uiPriority w:val="99"/>
    <w:rsid w:val="00BE3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52682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526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526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1701/ed_2020_07_21/pravo1/T124651.html?pravo=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51-1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earch.ligazakon.ua/l_doc2.nsf/link1/an_5731/ed_2020_07_21/pravo1/T124651.html?prav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an_2160/ed_2020_07_21/pravo1/T124651.html?prav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804E-4C63-4218-9F43-1ED4AE1A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5300</Words>
  <Characters>3022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2021-01-14T14:03:00Z</cp:lastPrinted>
  <dcterms:created xsi:type="dcterms:W3CDTF">2023-08-30T07:13:00Z</dcterms:created>
  <dcterms:modified xsi:type="dcterms:W3CDTF">2023-08-30T07:13:00Z</dcterms:modified>
</cp:coreProperties>
</file>