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65" w:rsidRDefault="00BF1665" w:rsidP="004045A0">
      <w:pPr>
        <w:pStyle w:val="a5"/>
        <w:ind w:firstLine="0"/>
        <w:rPr>
          <w:szCs w:val="28"/>
        </w:rPr>
      </w:pPr>
    </w:p>
    <w:p w:rsidR="004045A0" w:rsidRDefault="004045A0" w:rsidP="004045A0">
      <w:pPr>
        <w:pStyle w:val="a5"/>
        <w:ind w:firstLine="0"/>
        <w:rPr>
          <w:szCs w:val="28"/>
        </w:rPr>
      </w:pPr>
    </w:p>
    <w:p w:rsidR="004045A0" w:rsidRDefault="004045A0" w:rsidP="004045A0">
      <w:pPr>
        <w:pStyle w:val="a5"/>
        <w:ind w:firstLine="0"/>
        <w:rPr>
          <w:szCs w:val="28"/>
        </w:rPr>
      </w:pPr>
    </w:p>
    <w:p w:rsidR="004045A0" w:rsidRDefault="004045A0" w:rsidP="004045A0">
      <w:pPr>
        <w:pStyle w:val="a5"/>
        <w:ind w:firstLine="0"/>
        <w:rPr>
          <w:szCs w:val="28"/>
        </w:rPr>
      </w:pPr>
    </w:p>
    <w:p w:rsidR="004045A0" w:rsidRDefault="004045A0" w:rsidP="004045A0">
      <w:pPr>
        <w:pStyle w:val="a5"/>
        <w:ind w:firstLine="0"/>
        <w:rPr>
          <w:szCs w:val="28"/>
        </w:rPr>
      </w:pPr>
    </w:p>
    <w:p w:rsidR="004045A0" w:rsidRDefault="004045A0" w:rsidP="004045A0">
      <w:pPr>
        <w:pStyle w:val="a5"/>
        <w:ind w:firstLine="0"/>
        <w:rPr>
          <w:szCs w:val="28"/>
        </w:rPr>
      </w:pPr>
    </w:p>
    <w:p w:rsidR="004045A0" w:rsidRDefault="004045A0" w:rsidP="004045A0">
      <w:pPr>
        <w:pStyle w:val="a5"/>
        <w:ind w:firstLine="0"/>
        <w:rPr>
          <w:szCs w:val="28"/>
        </w:rPr>
      </w:pPr>
    </w:p>
    <w:p w:rsidR="004045A0" w:rsidRDefault="004045A0" w:rsidP="004045A0">
      <w:pPr>
        <w:pStyle w:val="a5"/>
        <w:ind w:firstLine="0"/>
        <w:rPr>
          <w:szCs w:val="28"/>
        </w:rPr>
      </w:pPr>
    </w:p>
    <w:p w:rsidR="004045A0" w:rsidRDefault="004045A0" w:rsidP="004045A0">
      <w:pPr>
        <w:pStyle w:val="a5"/>
        <w:ind w:firstLine="0"/>
        <w:rPr>
          <w:szCs w:val="28"/>
        </w:rPr>
      </w:pPr>
    </w:p>
    <w:p w:rsidR="004045A0" w:rsidRPr="004045A0" w:rsidRDefault="004045A0" w:rsidP="004045A0">
      <w:pPr>
        <w:pStyle w:val="a5"/>
        <w:ind w:firstLine="0"/>
        <w:rPr>
          <w:szCs w:val="28"/>
        </w:rPr>
      </w:pPr>
    </w:p>
    <w:p w:rsidR="00A37AB7" w:rsidRPr="004045A0" w:rsidRDefault="009C07B0" w:rsidP="004045A0">
      <w:pPr>
        <w:pStyle w:val="a5"/>
        <w:ind w:left="709" w:right="1133" w:firstLine="0"/>
        <w:rPr>
          <w:szCs w:val="28"/>
        </w:rPr>
      </w:pPr>
      <w:r w:rsidRPr="004045A0">
        <w:rPr>
          <w:szCs w:val="28"/>
        </w:rPr>
        <w:t xml:space="preserve">про </w:t>
      </w:r>
      <w:r w:rsidR="00705A56" w:rsidRPr="004045A0">
        <w:rPr>
          <w:szCs w:val="28"/>
        </w:rPr>
        <w:t>від</w:t>
      </w:r>
      <w:r w:rsidR="00C62272" w:rsidRPr="004045A0">
        <w:rPr>
          <w:szCs w:val="28"/>
        </w:rPr>
        <w:t>мову у відкритті</w:t>
      </w:r>
      <w:r w:rsidRPr="004045A0">
        <w:rPr>
          <w:szCs w:val="28"/>
        </w:rPr>
        <w:t xml:space="preserve"> конституційного провадження у справі</w:t>
      </w:r>
      <w:r w:rsidR="001B5B5A" w:rsidRPr="004045A0">
        <w:rPr>
          <w:szCs w:val="28"/>
        </w:rPr>
        <w:t xml:space="preserve"> </w:t>
      </w:r>
      <w:r w:rsidRPr="004045A0">
        <w:rPr>
          <w:szCs w:val="28"/>
        </w:rPr>
        <w:t xml:space="preserve">за </w:t>
      </w:r>
      <w:r w:rsidR="00B93D58" w:rsidRPr="004045A0">
        <w:rPr>
          <w:szCs w:val="28"/>
        </w:rPr>
        <w:t xml:space="preserve">конституційною скаргою </w:t>
      </w:r>
      <w:r w:rsidR="004B4D64" w:rsidRPr="004045A0">
        <w:rPr>
          <w:szCs w:val="28"/>
        </w:rPr>
        <w:t>Товариства з обмеженою відповідальністю „Галицька торгова компанія“</w:t>
      </w:r>
      <w:r w:rsidR="0033052A" w:rsidRPr="004045A0">
        <w:rPr>
          <w:szCs w:val="28"/>
        </w:rPr>
        <w:t xml:space="preserve"> </w:t>
      </w:r>
      <w:r w:rsidR="00B93D58" w:rsidRPr="004045A0">
        <w:rPr>
          <w:szCs w:val="28"/>
        </w:rPr>
        <w:t>щодо відповідн</w:t>
      </w:r>
      <w:r w:rsidR="00546D13" w:rsidRPr="004045A0">
        <w:rPr>
          <w:szCs w:val="28"/>
        </w:rPr>
        <w:t>о</w:t>
      </w:r>
      <w:r w:rsidR="00B93D58" w:rsidRPr="004045A0">
        <w:rPr>
          <w:szCs w:val="28"/>
        </w:rPr>
        <w:t>ст</w:t>
      </w:r>
      <w:r w:rsidR="00546D13" w:rsidRPr="004045A0">
        <w:rPr>
          <w:szCs w:val="28"/>
        </w:rPr>
        <w:t>і</w:t>
      </w:r>
      <w:r w:rsidR="00B93D58" w:rsidRPr="004045A0">
        <w:rPr>
          <w:szCs w:val="28"/>
        </w:rPr>
        <w:t xml:space="preserve"> Ко</w:t>
      </w:r>
      <w:r w:rsidR="008B48E0" w:rsidRPr="004045A0">
        <w:rPr>
          <w:szCs w:val="28"/>
        </w:rPr>
        <w:t>нституції України (конституційності</w:t>
      </w:r>
      <w:r w:rsidR="00B93D58" w:rsidRPr="004045A0">
        <w:rPr>
          <w:szCs w:val="28"/>
        </w:rPr>
        <w:t xml:space="preserve">) </w:t>
      </w:r>
      <w:r w:rsidR="00502C75" w:rsidRPr="004045A0">
        <w:rPr>
          <w:szCs w:val="28"/>
        </w:rPr>
        <w:t>положен</w:t>
      </w:r>
      <w:r w:rsidR="00ED50F7" w:rsidRPr="004045A0">
        <w:rPr>
          <w:szCs w:val="28"/>
        </w:rPr>
        <w:t>ь</w:t>
      </w:r>
      <w:r w:rsidR="005F6317" w:rsidRPr="004045A0">
        <w:rPr>
          <w:szCs w:val="28"/>
        </w:rPr>
        <w:t xml:space="preserve"> </w:t>
      </w:r>
      <w:r w:rsidR="004B4D64" w:rsidRPr="004045A0">
        <w:rPr>
          <w:szCs w:val="28"/>
        </w:rPr>
        <w:t xml:space="preserve">пункту 1 частини шостої статті 19, пункту 2 частини третьої статті 389, пункту 1 частини другої статті 394 </w:t>
      </w:r>
      <w:r w:rsidR="004045A0">
        <w:rPr>
          <w:szCs w:val="28"/>
        </w:rPr>
        <w:br/>
      </w:r>
      <w:r w:rsidR="004045A0">
        <w:rPr>
          <w:szCs w:val="28"/>
        </w:rPr>
        <w:tab/>
      </w:r>
      <w:r w:rsidR="00721A11">
        <w:rPr>
          <w:szCs w:val="28"/>
        </w:rPr>
        <w:t xml:space="preserve"> </w:t>
      </w:r>
      <w:r w:rsidR="004B4D64" w:rsidRPr="004045A0">
        <w:rPr>
          <w:szCs w:val="28"/>
        </w:rPr>
        <w:t>Цивільного процесуального кодексу України</w:t>
      </w:r>
    </w:p>
    <w:p w:rsidR="00172E0C" w:rsidRDefault="00172E0C" w:rsidP="004045A0">
      <w:pPr>
        <w:pStyle w:val="a5"/>
        <w:ind w:firstLine="709"/>
        <w:rPr>
          <w:b w:val="0"/>
          <w:szCs w:val="28"/>
        </w:rPr>
      </w:pPr>
    </w:p>
    <w:p w:rsidR="004045A0" w:rsidRPr="004045A0" w:rsidRDefault="004045A0" w:rsidP="004045A0">
      <w:pPr>
        <w:pStyle w:val="a5"/>
        <w:ind w:firstLine="709"/>
        <w:rPr>
          <w:b w:val="0"/>
          <w:szCs w:val="28"/>
        </w:rPr>
      </w:pPr>
    </w:p>
    <w:p w:rsidR="009C07B0" w:rsidRPr="004045A0" w:rsidRDefault="00D016BD" w:rsidP="004045A0">
      <w:pPr>
        <w:pStyle w:val="a5"/>
        <w:ind w:firstLine="0"/>
        <w:rPr>
          <w:b w:val="0"/>
          <w:szCs w:val="28"/>
        </w:rPr>
      </w:pPr>
      <w:r w:rsidRPr="004045A0">
        <w:rPr>
          <w:b w:val="0"/>
          <w:szCs w:val="28"/>
        </w:rPr>
        <w:t xml:space="preserve">м. К </w:t>
      </w:r>
      <w:r w:rsidR="00F66049" w:rsidRPr="004045A0">
        <w:rPr>
          <w:b w:val="0"/>
          <w:szCs w:val="28"/>
        </w:rPr>
        <w:t>и</w:t>
      </w:r>
      <w:r w:rsidR="009563C0" w:rsidRPr="004045A0">
        <w:rPr>
          <w:b w:val="0"/>
          <w:szCs w:val="28"/>
        </w:rPr>
        <w:t xml:space="preserve"> ї в</w:t>
      </w:r>
      <w:r w:rsidR="009563C0" w:rsidRPr="004045A0">
        <w:rPr>
          <w:b w:val="0"/>
          <w:szCs w:val="28"/>
        </w:rPr>
        <w:tab/>
      </w:r>
      <w:r w:rsidR="009563C0" w:rsidRPr="004045A0">
        <w:rPr>
          <w:b w:val="0"/>
          <w:szCs w:val="28"/>
        </w:rPr>
        <w:tab/>
      </w:r>
      <w:r w:rsidR="009563C0" w:rsidRPr="004045A0">
        <w:rPr>
          <w:b w:val="0"/>
          <w:szCs w:val="28"/>
        </w:rPr>
        <w:tab/>
      </w:r>
      <w:r w:rsidR="009563C0" w:rsidRPr="004045A0">
        <w:rPr>
          <w:b w:val="0"/>
          <w:szCs w:val="28"/>
        </w:rPr>
        <w:tab/>
      </w:r>
      <w:r w:rsidR="009563C0" w:rsidRPr="004045A0">
        <w:rPr>
          <w:b w:val="0"/>
          <w:szCs w:val="28"/>
        </w:rPr>
        <w:tab/>
      </w:r>
      <w:r w:rsidR="009563C0" w:rsidRPr="004045A0">
        <w:rPr>
          <w:b w:val="0"/>
          <w:szCs w:val="28"/>
        </w:rPr>
        <w:tab/>
      </w:r>
      <w:r w:rsidR="00721A11">
        <w:rPr>
          <w:b w:val="0"/>
          <w:szCs w:val="28"/>
        </w:rPr>
        <w:t xml:space="preserve"> </w:t>
      </w:r>
      <w:r w:rsidR="00FA35CA" w:rsidRPr="004045A0">
        <w:rPr>
          <w:b w:val="0"/>
          <w:szCs w:val="28"/>
        </w:rPr>
        <w:t xml:space="preserve">Справа </w:t>
      </w:r>
      <w:r w:rsidR="00721A11">
        <w:rPr>
          <w:b w:val="0"/>
          <w:szCs w:val="28"/>
        </w:rPr>
        <w:t xml:space="preserve">№ </w:t>
      </w:r>
      <w:r w:rsidR="00FA35CA" w:rsidRPr="004045A0">
        <w:rPr>
          <w:b w:val="0"/>
          <w:szCs w:val="28"/>
        </w:rPr>
        <w:t>3-</w:t>
      </w:r>
      <w:r w:rsidR="004B4D64" w:rsidRPr="004045A0">
        <w:rPr>
          <w:b w:val="0"/>
          <w:szCs w:val="28"/>
        </w:rPr>
        <w:t>50</w:t>
      </w:r>
      <w:r w:rsidR="00E50AE3" w:rsidRPr="004045A0">
        <w:rPr>
          <w:b w:val="0"/>
          <w:szCs w:val="28"/>
        </w:rPr>
        <w:t>/20</w:t>
      </w:r>
      <w:r w:rsidR="00A03161" w:rsidRPr="004045A0">
        <w:rPr>
          <w:b w:val="0"/>
          <w:szCs w:val="28"/>
        </w:rPr>
        <w:t>2</w:t>
      </w:r>
      <w:r w:rsidR="004B4D64" w:rsidRPr="004045A0">
        <w:rPr>
          <w:b w:val="0"/>
          <w:szCs w:val="28"/>
        </w:rPr>
        <w:t>2</w:t>
      </w:r>
      <w:r w:rsidRPr="004045A0">
        <w:rPr>
          <w:b w:val="0"/>
          <w:szCs w:val="28"/>
        </w:rPr>
        <w:t>(</w:t>
      </w:r>
      <w:r w:rsidR="004B4D64" w:rsidRPr="004045A0">
        <w:rPr>
          <w:b w:val="0"/>
          <w:szCs w:val="28"/>
        </w:rPr>
        <w:t>11</w:t>
      </w:r>
      <w:r w:rsidR="000A4E10" w:rsidRPr="004045A0">
        <w:rPr>
          <w:b w:val="0"/>
          <w:szCs w:val="28"/>
        </w:rPr>
        <w:t>1</w:t>
      </w:r>
      <w:r w:rsidRPr="004045A0">
        <w:rPr>
          <w:b w:val="0"/>
          <w:szCs w:val="28"/>
        </w:rPr>
        <w:t>/</w:t>
      </w:r>
      <w:r w:rsidR="00A03161" w:rsidRPr="004045A0">
        <w:rPr>
          <w:b w:val="0"/>
          <w:szCs w:val="28"/>
        </w:rPr>
        <w:t>2</w:t>
      </w:r>
      <w:r w:rsidR="004B4D64" w:rsidRPr="004045A0">
        <w:rPr>
          <w:b w:val="0"/>
          <w:szCs w:val="28"/>
        </w:rPr>
        <w:t>2</w:t>
      </w:r>
      <w:r w:rsidRPr="004045A0">
        <w:rPr>
          <w:b w:val="0"/>
          <w:szCs w:val="28"/>
        </w:rPr>
        <w:t>)</w:t>
      </w:r>
    </w:p>
    <w:p w:rsidR="009C07B0" w:rsidRPr="004045A0" w:rsidRDefault="006B0E4A" w:rsidP="004045A0">
      <w:pPr>
        <w:pStyle w:val="a5"/>
        <w:ind w:firstLine="0"/>
        <w:rPr>
          <w:b w:val="0"/>
          <w:szCs w:val="28"/>
        </w:rPr>
      </w:pPr>
      <w:r w:rsidRPr="004045A0">
        <w:rPr>
          <w:b w:val="0"/>
          <w:szCs w:val="28"/>
        </w:rPr>
        <w:t xml:space="preserve">13 </w:t>
      </w:r>
      <w:r w:rsidR="004B4D64" w:rsidRPr="004045A0">
        <w:rPr>
          <w:b w:val="0"/>
          <w:szCs w:val="28"/>
        </w:rPr>
        <w:t>липня</w:t>
      </w:r>
      <w:r w:rsidR="00283EB5" w:rsidRPr="004045A0">
        <w:rPr>
          <w:b w:val="0"/>
          <w:szCs w:val="28"/>
        </w:rPr>
        <w:t xml:space="preserve"> </w:t>
      </w:r>
      <w:r w:rsidR="00D016BD" w:rsidRPr="004045A0">
        <w:rPr>
          <w:b w:val="0"/>
          <w:szCs w:val="28"/>
        </w:rPr>
        <w:t>20</w:t>
      </w:r>
      <w:r w:rsidR="005F6317" w:rsidRPr="004045A0">
        <w:rPr>
          <w:b w:val="0"/>
          <w:szCs w:val="28"/>
        </w:rPr>
        <w:t>2</w:t>
      </w:r>
      <w:r w:rsidR="004B4D64" w:rsidRPr="004045A0">
        <w:rPr>
          <w:b w:val="0"/>
          <w:szCs w:val="28"/>
        </w:rPr>
        <w:t>2</w:t>
      </w:r>
      <w:r w:rsidR="00D016BD" w:rsidRPr="004045A0">
        <w:rPr>
          <w:b w:val="0"/>
          <w:szCs w:val="28"/>
        </w:rPr>
        <w:t xml:space="preserve"> року</w:t>
      </w:r>
    </w:p>
    <w:p w:rsidR="00D016BD" w:rsidRPr="004045A0" w:rsidRDefault="00721A11" w:rsidP="004045A0">
      <w:pPr>
        <w:pStyle w:val="a5"/>
        <w:ind w:firstLine="0"/>
        <w:rPr>
          <w:b w:val="0"/>
          <w:szCs w:val="28"/>
          <w:lang w:val="ru-RU"/>
        </w:rPr>
      </w:pPr>
      <w:r>
        <w:rPr>
          <w:b w:val="0"/>
          <w:szCs w:val="28"/>
        </w:rPr>
        <w:t xml:space="preserve">№ </w:t>
      </w:r>
      <w:bookmarkStart w:id="0" w:name="_GoBack"/>
      <w:r w:rsidR="006B0E4A" w:rsidRPr="004045A0">
        <w:rPr>
          <w:b w:val="0"/>
          <w:szCs w:val="28"/>
        </w:rPr>
        <w:t>82</w:t>
      </w:r>
      <w:r w:rsidR="00FA35CA" w:rsidRPr="004045A0">
        <w:rPr>
          <w:b w:val="0"/>
          <w:szCs w:val="28"/>
        </w:rPr>
        <w:t>-</w:t>
      </w:r>
      <w:r w:rsidR="0028402F" w:rsidRPr="004045A0">
        <w:rPr>
          <w:b w:val="0"/>
          <w:szCs w:val="28"/>
        </w:rPr>
        <w:t>3</w:t>
      </w:r>
      <w:r w:rsidR="005F6317" w:rsidRPr="004045A0">
        <w:rPr>
          <w:b w:val="0"/>
          <w:szCs w:val="28"/>
        </w:rPr>
        <w:t>(І)</w:t>
      </w:r>
      <w:bookmarkEnd w:id="0"/>
      <w:r w:rsidR="005F6317" w:rsidRPr="004045A0">
        <w:rPr>
          <w:b w:val="0"/>
          <w:szCs w:val="28"/>
        </w:rPr>
        <w:t>/202</w:t>
      </w:r>
      <w:r w:rsidR="004B4D64" w:rsidRPr="004045A0">
        <w:rPr>
          <w:b w:val="0"/>
          <w:szCs w:val="28"/>
        </w:rPr>
        <w:t>2</w:t>
      </w:r>
    </w:p>
    <w:p w:rsidR="00172E0C" w:rsidRDefault="00172E0C" w:rsidP="004045A0">
      <w:pPr>
        <w:pStyle w:val="a5"/>
        <w:ind w:firstLine="709"/>
        <w:rPr>
          <w:b w:val="0"/>
          <w:szCs w:val="28"/>
        </w:rPr>
      </w:pPr>
    </w:p>
    <w:p w:rsidR="004045A0" w:rsidRPr="004045A0" w:rsidRDefault="004045A0" w:rsidP="004045A0">
      <w:pPr>
        <w:pStyle w:val="a5"/>
        <w:ind w:firstLine="709"/>
        <w:rPr>
          <w:b w:val="0"/>
          <w:szCs w:val="28"/>
        </w:rPr>
      </w:pPr>
    </w:p>
    <w:p w:rsidR="009C07B0" w:rsidRPr="004045A0" w:rsidRDefault="00B54859" w:rsidP="004045A0">
      <w:pPr>
        <w:pStyle w:val="a5"/>
        <w:ind w:firstLine="709"/>
        <w:rPr>
          <w:b w:val="0"/>
          <w:szCs w:val="28"/>
        </w:rPr>
      </w:pPr>
      <w:r w:rsidRPr="004045A0">
        <w:rPr>
          <w:b w:val="0"/>
          <w:szCs w:val="28"/>
        </w:rPr>
        <w:t>Третя</w:t>
      </w:r>
      <w:r w:rsidR="00245588" w:rsidRPr="004045A0">
        <w:rPr>
          <w:b w:val="0"/>
          <w:szCs w:val="28"/>
        </w:rPr>
        <w:t xml:space="preserve"> к</w:t>
      </w:r>
      <w:r w:rsidR="009C07B0" w:rsidRPr="004045A0">
        <w:rPr>
          <w:b w:val="0"/>
          <w:szCs w:val="28"/>
        </w:rPr>
        <w:t>олегія</w:t>
      </w:r>
      <w:r w:rsidR="00117C76" w:rsidRPr="004045A0">
        <w:rPr>
          <w:b w:val="0"/>
          <w:szCs w:val="28"/>
        </w:rPr>
        <w:t xml:space="preserve"> суддів</w:t>
      </w:r>
      <w:r w:rsidR="009C07B0" w:rsidRPr="004045A0">
        <w:rPr>
          <w:b w:val="0"/>
          <w:szCs w:val="28"/>
        </w:rPr>
        <w:t xml:space="preserve"> </w:t>
      </w:r>
      <w:r w:rsidRPr="004045A0">
        <w:rPr>
          <w:b w:val="0"/>
          <w:szCs w:val="28"/>
        </w:rPr>
        <w:t>Першого</w:t>
      </w:r>
      <w:r w:rsidR="00245588" w:rsidRPr="004045A0">
        <w:rPr>
          <w:b w:val="0"/>
          <w:szCs w:val="28"/>
        </w:rPr>
        <w:t xml:space="preserve"> сенату </w:t>
      </w:r>
      <w:r w:rsidR="009C07B0" w:rsidRPr="004045A0">
        <w:rPr>
          <w:b w:val="0"/>
          <w:szCs w:val="28"/>
        </w:rPr>
        <w:t>Конституційного Суду України у складі:</w:t>
      </w:r>
    </w:p>
    <w:p w:rsidR="00172E0C" w:rsidRPr="004045A0" w:rsidRDefault="00172E0C" w:rsidP="004045A0">
      <w:pPr>
        <w:pStyle w:val="a5"/>
        <w:ind w:firstLine="709"/>
        <w:rPr>
          <w:b w:val="0"/>
          <w:szCs w:val="28"/>
        </w:rPr>
      </w:pPr>
    </w:p>
    <w:p w:rsidR="009C07B0" w:rsidRPr="004045A0" w:rsidRDefault="004B4D64" w:rsidP="004045A0">
      <w:pPr>
        <w:ind w:firstLine="709"/>
        <w:jc w:val="both"/>
        <w:rPr>
          <w:sz w:val="28"/>
          <w:szCs w:val="28"/>
          <w:lang w:val="uk-UA"/>
        </w:rPr>
      </w:pPr>
      <w:r w:rsidRPr="004045A0">
        <w:rPr>
          <w:sz w:val="28"/>
          <w:szCs w:val="28"/>
          <w:lang w:val="uk-UA"/>
        </w:rPr>
        <w:t xml:space="preserve">Кривенко Віктор Васильович </w:t>
      </w:r>
      <w:r w:rsidR="00146DDC" w:rsidRPr="004045A0">
        <w:rPr>
          <w:sz w:val="28"/>
          <w:szCs w:val="28"/>
          <w:lang w:val="uk-UA"/>
        </w:rPr>
        <w:t>(</w:t>
      </w:r>
      <w:r w:rsidR="00117C76" w:rsidRPr="004045A0">
        <w:rPr>
          <w:sz w:val="28"/>
          <w:szCs w:val="28"/>
          <w:lang w:val="uk-UA"/>
        </w:rPr>
        <w:t>голов</w:t>
      </w:r>
      <w:r w:rsidR="00146DDC" w:rsidRPr="004045A0">
        <w:rPr>
          <w:sz w:val="28"/>
          <w:szCs w:val="28"/>
          <w:lang w:val="uk-UA"/>
        </w:rPr>
        <w:t>а засідання</w:t>
      </w:r>
      <w:r w:rsidRPr="004045A0">
        <w:rPr>
          <w:sz w:val="28"/>
          <w:szCs w:val="28"/>
          <w:lang w:val="uk-UA"/>
        </w:rPr>
        <w:t>, доповідач</w:t>
      </w:r>
      <w:r w:rsidR="00146DDC" w:rsidRPr="004045A0">
        <w:rPr>
          <w:sz w:val="28"/>
          <w:szCs w:val="28"/>
          <w:lang w:val="uk-UA"/>
        </w:rPr>
        <w:t>)</w:t>
      </w:r>
      <w:r w:rsidR="00835FDC" w:rsidRPr="004045A0">
        <w:rPr>
          <w:sz w:val="28"/>
          <w:szCs w:val="28"/>
          <w:lang w:val="uk-UA"/>
        </w:rPr>
        <w:t>,</w:t>
      </w:r>
    </w:p>
    <w:p w:rsidR="009C07B0" w:rsidRPr="004045A0" w:rsidRDefault="009C07B0" w:rsidP="004045A0">
      <w:pPr>
        <w:ind w:firstLine="709"/>
        <w:jc w:val="both"/>
        <w:rPr>
          <w:sz w:val="28"/>
          <w:szCs w:val="28"/>
          <w:lang w:val="uk-UA"/>
        </w:rPr>
      </w:pPr>
      <w:r w:rsidRPr="004045A0">
        <w:rPr>
          <w:sz w:val="28"/>
          <w:szCs w:val="28"/>
          <w:lang w:val="uk-UA"/>
        </w:rPr>
        <w:t>За</w:t>
      </w:r>
      <w:r w:rsidR="0015686D" w:rsidRPr="004045A0">
        <w:rPr>
          <w:sz w:val="28"/>
          <w:szCs w:val="28"/>
          <w:lang w:val="uk-UA"/>
        </w:rPr>
        <w:t>вгородня</w:t>
      </w:r>
      <w:r w:rsidRPr="004045A0">
        <w:rPr>
          <w:sz w:val="28"/>
          <w:szCs w:val="28"/>
          <w:lang w:val="uk-UA"/>
        </w:rPr>
        <w:t xml:space="preserve"> </w:t>
      </w:r>
      <w:r w:rsidR="00B54859" w:rsidRPr="004045A0">
        <w:rPr>
          <w:sz w:val="28"/>
          <w:szCs w:val="28"/>
          <w:lang w:val="uk-UA"/>
        </w:rPr>
        <w:t>Ірин</w:t>
      </w:r>
      <w:r w:rsidR="0015686D" w:rsidRPr="004045A0">
        <w:rPr>
          <w:sz w:val="28"/>
          <w:szCs w:val="28"/>
          <w:lang w:val="uk-UA"/>
        </w:rPr>
        <w:t>а</w:t>
      </w:r>
      <w:r w:rsidRPr="004045A0">
        <w:rPr>
          <w:sz w:val="28"/>
          <w:szCs w:val="28"/>
          <w:lang w:val="uk-UA"/>
        </w:rPr>
        <w:t xml:space="preserve"> </w:t>
      </w:r>
      <w:r w:rsidR="00B54859" w:rsidRPr="004045A0">
        <w:rPr>
          <w:sz w:val="28"/>
          <w:szCs w:val="28"/>
          <w:lang w:val="uk-UA"/>
        </w:rPr>
        <w:t>Миколаївн</w:t>
      </w:r>
      <w:r w:rsidR="0015686D" w:rsidRPr="004045A0">
        <w:rPr>
          <w:sz w:val="28"/>
          <w:szCs w:val="28"/>
          <w:lang w:val="uk-UA"/>
        </w:rPr>
        <w:t>а</w:t>
      </w:r>
      <w:r w:rsidRPr="004045A0">
        <w:rPr>
          <w:sz w:val="28"/>
          <w:szCs w:val="28"/>
          <w:lang w:val="uk-UA"/>
        </w:rPr>
        <w:t>,</w:t>
      </w:r>
    </w:p>
    <w:p w:rsidR="009C07B0" w:rsidRPr="004045A0" w:rsidRDefault="004B4D64" w:rsidP="004045A0">
      <w:pPr>
        <w:ind w:firstLine="709"/>
        <w:jc w:val="both"/>
        <w:rPr>
          <w:sz w:val="28"/>
          <w:szCs w:val="28"/>
          <w:lang w:val="uk-UA"/>
        </w:rPr>
      </w:pPr>
      <w:r w:rsidRPr="004045A0">
        <w:rPr>
          <w:sz w:val="28"/>
          <w:szCs w:val="28"/>
          <w:lang w:val="uk-UA"/>
        </w:rPr>
        <w:t>Кичун Віктор Іванович</w:t>
      </w:r>
      <w:r w:rsidR="000C416E" w:rsidRPr="004045A0">
        <w:rPr>
          <w:sz w:val="28"/>
          <w:szCs w:val="28"/>
          <w:lang w:val="uk-UA"/>
        </w:rPr>
        <w:t>,</w:t>
      </w:r>
    </w:p>
    <w:p w:rsidR="009C07B0" w:rsidRPr="004045A0" w:rsidRDefault="009C07B0" w:rsidP="004045A0">
      <w:pPr>
        <w:pStyle w:val="a5"/>
        <w:ind w:firstLine="709"/>
        <w:rPr>
          <w:b w:val="0"/>
          <w:szCs w:val="28"/>
        </w:rPr>
      </w:pPr>
    </w:p>
    <w:p w:rsidR="006C3365" w:rsidRPr="004045A0" w:rsidRDefault="00FF36EF" w:rsidP="004045A0">
      <w:pPr>
        <w:pStyle w:val="a5"/>
        <w:spacing w:line="360" w:lineRule="auto"/>
        <w:ind w:firstLine="709"/>
        <w:rPr>
          <w:b w:val="0"/>
          <w:szCs w:val="28"/>
        </w:rPr>
      </w:pPr>
      <w:r w:rsidRPr="004045A0">
        <w:rPr>
          <w:b w:val="0"/>
          <w:szCs w:val="28"/>
        </w:rPr>
        <w:t>розглянула на засіданні</w:t>
      </w:r>
      <w:r w:rsidR="000C416E" w:rsidRPr="004045A0">
        <w:rPr>
          <w:b w:val="0"/>
          <w:szCs w:val="28"/>
        </w:rPr>
        <w:t xml:space="preserve"> </w:t>
      </w:r>
      <w:r w:rsidR="009C07B0" w:rsidRPr="004045A0">
        <w:rPr>
          <w:b w:val="0"/>
          <w:szCs w:val="28"/>
        </w:rPr>
        <w:t xml:space="preserve">питання </w:t>
      </w:r>
      <w:r w:rsidR="008F13D5" w:rsidRPr="004045A0">
        <w:rPr>
          <w:b w:val="0"/>
          <w:szCs w:val="28"/>
        </w:rPr>
        <w:t>пр</w:t>
      </w:r>
      <w:r w:rsidR="009C07B0" w:rsidRPr="004045A0">
        <w:rPr>
          <w:b w:val="0"/>
          <w:szCs w:val="28"/>
        </w:rPr>
        <w:t>о відкриття конституційного провадження у справі за конституційн</w:t>
      </w:r>
      <w:r w:rsidR="003D45FF" w:rsidRPr="004045A0">
        <w:rPr>
          <w:b w:val="0"/>
          <w:szCs w:val="28"/>
        </w:rPr>
        <w:t>ою скаргою</w:t>
      </w:r>
      <w:r w:rsidR="0033052A" w:rsidRPr="004045A0">
        <w:rPr>
          <w:b w:val="0"/>
          <w:szCs w:val="28"/>
        </w:rPr>
        <w:t xml:space="preserve"> </w:t>
      </w:r>
      <w:r w:rsidR="004B4D64" w:rsidRPr="004045A0">
        <w:rPr>
          <w:b w:val="0"/>
          <w:szCs w:val="28"/>
        </w:rPr>
        <w:t xml:space="preserve">Товариства з обмеженою відповідальністю „Галицька торгова компанія“ </w:t>
      </w:r>
      <w:r w:rsidR="00480A65" w:rsidRPr="004045A0">
        <w:rPr>
          <w:b w:val="0"/>
          <w:szCs w:val="28"/>
        </w:rPr>
        <w:t xml:space="preserve">щодо відповідності </w:t>
      </w:r>
      <w:r w:rsidR="003C4728" w:rsidRPr="004045A0">
        <w:rPr>
          <w:b w:val="0"/>
          <w:szCs w:val="28"/>
        </w:rPr>
        <w:t>Конс</w:t>
      </w:r>
      <w:r w:rsidR="005A47DE" w:rsidRPr="004045A0">
        <w:rPr>
          <w:b w:val="0"/>
          <w:szCs w:val="28"/>
        </w:rPr>
        <w:t>т</w:t>
      </w:r>
      <w:r w:rsidR="001D4DAF" w:rsidRPr="004045A0">
        <w:rPr>
          <w:b w:val="0"/>
          <w:szCs w:val="28"/>
        </w:rPr>
        <w:t>итуції України (конституційно</w:t>
      </w:r>
      <w:r w:rsidR="005A47DE" w:rsidRPr="004045A0">
        <w:rPr>
          <w:b w:val="0"/>
          <w:szCs w:val="28"/>
        </w:rPr>
        <w:t>ст</w:t>
      </w:r>
      <w:r w:rsidR="001D4DAF" w:rsidRPr="004045A0">
        <w:rPr>
          <w:b w:val="0"/>
          <w:szCs w:val="28"/>
        </w:rPr>
        <w:t>і</w:t>
      </w:r>
      <w:r w:rsidR="000A4E10" w:rsidRPr="004045A0">
        <w:rPr>
          <w:b w:val="0"/>
          <w:szCs w:val="28"/>
        </w:rPr>
        <w:t xml:space="preserve">) </w:t>
      </w:r>
      <w:r w:rsidR="005A47DE" w:rsidRPr="004045A0">
        <w:rPr>
          <w:b w:val="0"/>
          <w:szCs w:val="28"/>
        </w:rPr>
        <w:t>положен</w:t>
      </w:r>
      <w:r w:rsidR="00ED50F7" w:rsidRPr="004045A0">
        <w:rPr>
          <w:b w:val="0"/>
          <w:szCs w:val="28"/>
        </w:rPr>
        <w:t>ь</w:t>
      </w:r>
      <w:r w:rsidR="005A47DE" w:rsidRPr="004045A0">
        <w:rPr>
          <w:b w:val="0"/>
          <w:szCs w:val="28"/>
        </w:rPr>
        <w:t xml:space="preserve"> </w:t>
      </w:r>
      <w:r w:rsidR="004B4D64" w:rsidRPr="004045A0">
        <w:rPr>
          <w:b w:val="0"/>
          <w:szCs w:val="28"/>
        </w:rPr>
        <w:t>пун</w:t>
      </w:r>
      <w:r w:rsidR="004045A0">
        <w:rPr>
          <w:b w:val="0"/>
          <w:szCs w:val="28"/>
        </w:rPr>
        <w:t>кту 1 частини шостої статті 19,</w:t>
      </w:r>
      <w:r w:rsidR="004045A0">
        <w:rPr>
          <w:b w:val="0"/>
          <w:szCs w:val="28"/>
        </w:rPr>
        <w:br/>
      </w:r>
      <w:r w:rsidR="004B4D64" w:rsidRPr="004045A0">
        <w:rPr>
          <w:b w:val="0"/>
          <w:szCs w:val="28"/>
        </w:rPr>
        <w:t>пункту 2 частини третьої статті 389, пункту 1 частини другої статті 394 Цивільного процесуального кодексу України</w:t>
      </w:r>
      <w:r w:rsidR="008B0ADD" w:rsidRPr="004045A0">
        <w:rPr>
          <w:b w:val="0"/>
          <w:szCs w:val="28"/>
        </w:rPr>
        <w:t>.</w:t>
      </w:r>
    </w:p>
    <w:p w:rsidR="00146DDC" w:rsidRPr="004045A0" w:rsidRDefault="00146DDC" w:rsidP="004045A0">
      <w:pPr>
        <w:pStyle w:val="a5"/>
        <w:spacing w:line="360" w:lineRule="auto"/>
        <w:ind w:firstLine="709"/>
        <w:rPr>
          <w:b w:val="0"/>
          <w:szCs w:val="28"/>
        </w:rPr>
      </w:pPr>
    </w:p>
    <w:p w:rsidR="00857607" w:rsidRPr="004045A0" w:rsidRDefault="00857607" w:rsidP="004045A0">
      <w:pPr>
        <w:pStyle w:val="a5"/>
        <w:spacing w:line="360" w:lineRule="auto"/>
        <w:ind w:firstLine="709"/>
        <w:rPr>
          <w:b w:val="0"/>
          <w:szCs w:val="28"/>
        </w:rPr>
      </w:pPr>
      <w:r w:rsidRPr="004045A0">
        <w:rPr>
          <w:b w:val="0"/>
          <w:szCs w:val="28"/>
        </w:rPr>
        <w:t xml:space="preserve">Заслухавши суддю-доповідача </w:t>
      </w:r>
      <w:r w:rsidR="00DE5DAC" w:rsidRPr="004045A0">
        <w:rPr>
          <w:b w:val="0"/>
          <w:szCs w:val="28"/>
        </w:rPr>
        <w:t xml:space="preserve">Кривенка В.В. </w:t>
      </w:r>
      <w:r w:rsidRPr="004045A0">
        <w:rPr>
          <w:b w:val="0"/>
          <w:szCs w:val="28"/>
        </w:rPr>
        <w:t xml:space="preserve">та дослідивши матеріали справи, </w:t>
      </w:r>
      <w:r w:rsidR="00B54859" w:rsidRPr="004045A0">
        <w:rPr>
          <w:b w:val="0"/>
          <w:szCs w:val="28"/>
        </w:rPr>
        <w:t>Третя</w:t>
      </w:r>
      <w:r w:rsidR="00245588" w:rsidRPr="004045A0">
        <w:rPr>
          <w:b w:val="0"/>
          <w:szCs w:val="28"/>
        </w:rPr>
        <w:t xml:space="preserve"> к</w:t>
      </w:r>
      <w:r w:rsidRPr="004045A0">
        <w:rPr>
          <w:b w:val="0"/>
          <w:szCs w:val="28"/>
        </w:rPr>
        <w:t xml:space="preserve">олегія </w:t>
      </w:r>
      <w:r w:rsidR="009B193D" w:rsidRPr="004045A0">
        <w:rPr>
          <w:b w:val="0"/>
          <w:szCs w:val="28"/>
        </w:rPr>
        <w:t xml:space="preserve">суддів </w:t>
      </w:r>
      <w:r w:rsidR="00B54859" w:rsidRPr="004045A0">
        <w:rPr>
          <w:b w:val="0"/>
          <w:szCs w:val="28"/>
        </w:rPr>
        <w:t>Першого</w:t>
      </w:r>
      <w:r w:rsidR="00245588" w:rsidRPr="004045A0">
        <w:rPr>
          <w:b w:val="0"/>
          <w:szCs w:val="28"/>
        </w:rPr>
        <w:t xml:space="preserve"> сенату </w:t>
      </w:r>
      <w:r w:rsidRPr="004045A0">
        <w:rPr>
          <w:b w:val="0"/>
          <w:szCs w:val="28"/>
        </w:rPr>
        <w:t>Конституційного Суду України</w:t>
      </w:r>
    </w:p>
    <w:p w:rsidR="009C07B0" w:rsidRPr="004045A0" w:rsidRDefault="009C07B0" w:rsidP="004045A0">
      <w:pPr>
        <w:spacing w:line="360" w:lineRule="auto"/>
        <w:jc w:val="center"/>
        <w:rPr>
          <w:b/>
          <w:sz w:val="28"/>
          <w:szCs w:val="28"/>
          <w:lang w:val="uk-UA"/>
        </w:rPr>
      </w:pPr>
      <w:r w:rsidRPr="004045A0">
        <w:rPr>
          <w:b/>
          <w:sz w:val="28"/>
          <w:szCs w:val="28"/>
          <w:lang w:val="uk-UA"/>
        </w:rPr>
        <w:lastRenderedPageBreak/>
        <w:t>у с т а н о в и л а:</w:t>
      </w:r>
    </w:p>
    <w:p w:rsidR="009C07B0" w:rsidRPr="004045A0" w:rsidRDefault="009C07B0" w:rsidP="004045A0">
      <w:pPr>
        <w:pStyle w:val="a5"/>
        <w:spacing w:line="360" w:lineRule="auto"/>
        <w:ind w:firstLine="709"/>
        <w:rPr>
          <w:b w:val="0"/>
          <w:szCs w:val="28"/>
        </w:rPr>
      </w:pPr>
    </w:p>
    <w:p w:rsidR="00E71125" w:rsidRPr="004045A0" w:rsidRDefault="009C07B0" w:rsidP="004045A0">
      <w:pPr>
        <w:pStyle w:val="a5"/>
        <w:spacing w:line="360" w:lineRule="auto"/>
        <w:ind w:firstLine="709"/>
        <w:rPr>
          <w:b w:val="0"/>
          <w:szCs w:val="28"/>
        </w:rPr>
      </w:pPr>
      <w:r w:rsidRPr="004045A0">
        <w:rPr>
          <w:b w:val="0"/>
          <w:szCs w:val="28"/>
        </w:rPr>
        <w:t xml:space="preserve">1. </w:t>
      </w:r>
      <w:r w:rsidR="00C1758D" w:rsidRPr="004045A0">
        <w:rPr>
          <w:b w:val="0"/>
          <w:szCs w:val="28"/>
        </w:rPr>
        <w:t xml:space="preserve">Товариство з обмеженою відповідальністю „Галицька торгова компанія“ (далі – Товариство) звернулося </w:t>
      </w:r>
      <w:r w:rsidR="005A47DE" w:rsidRPr="004045A0">
        <w:rPr>
          <w:b w:val="0"/>
          <w:szCs w:val="28"/>
        </w:rPr>
        <w:t xml:space="preserve">до Конституційного Суду України з клопотанням </w:t>
      </w:r>
      <w:r w:rsidR="00C40FFF" w:rsidRPr="004045A0">
        <w:rPr>
          <w:b w:val="0"/>
          <w:szCs w:val="28"/>
        </w:rPr>
        <w:t>перевірити на відповідність</w:t>
      </w:r>
      <w:r w:rsidR="00C23DA6" w:rsidRPr="004045A0">
        <w:rPr>
          <w:b w:val="0"/>
          <w:szCs w:val="28"/>
        </w:rPr>
        <w:t xml:space="preserve"> </w:t>
      </w:r>
      <w:r w:rsidR="004360B1" w:rsidRPr="004045A0">
        <w:rPr>
          <w:b w:val="0"/>
          <w:szCs w:val="28"/>
        </w:rPr>
        <w:t>Кон</w:t>
      </w:r>
      <w:r w:rsidR="00513DE2" w:rsidRPr="004045A0">
        <w:rPr>
          <w:b w:val="0"/>
          <w:szCs w:val="28"/>
        </w:rPr>
        <w:t xml:space="preserve">ституції України </w:t>
      </w:r>
      <w:r w:rsidR="003F51DC" w:rsidRPr="004045A0">
        <w:rPr>
          <w:b w:val="0"/>
          <w:szCs w:val="28"/>
        </w:rPr>
        <w:t>(конституційн</w:t>
      </w:r>
      <w:r w:rsidR="00C40FFF" w:rsidRPr="004045A0">
        <w:rPr>
          <w:b w:val="0"/>
          <w:szCs w:val="28"/>
        </w:rPr>
        <w:t>ість</w:t>
      </w:r>
      <w:r w:rsidR="003F51DC" w:rsidRPr="004045A0">
        <w:rPr>
          <w:b w:val="0"/>
          <w:szCs w:val="28"/>
        </w:rPr>
        <w:t>)</w:t>
      </w:r>
      <w:r w:rsidR="000D2182" w:rsidRPr="004045A0">
        <w:rPr>
          <w:b w:val="0"/>
          <w:szCs w:val="28"/>
        </w:rPr>
        <w:t xml:space="preserve"> </w:t>
      </w:r>
      <w:r w:rsidR="00EC36DB" w:rsidRPr="004045A0">
        <w:rPr>
          <w:b w:val="0"/>
          <w:szCs w:val="28"/>
        </w:rPr>
        <w:t>положен</w:t>
      </w:r>
      <w:r w:rsidR="00EA1C9F" w:rsidRPr="004045A0">
        <w:rPr>
          <w:b w:val="0"/>
          <w:szCs w:val="28"/>
        </w:rPr>
        <w:t>ня</w:t>
      </w:r>
      <w:r w:rsidR="00F14143" w:rsidRPr="004045A0">
        <w:rPr>
          <w:b w:val="0"/>
          <w:szCs w:val="28"/>
        </w:rPr>
        <w:t xml:space="preserve"> </w:t>
      </w:r>
      <w:r w:rsidR="00C1758D" w:rsidRPr="004045A0">
        <w:rPr>
          <w:b w:val="0"/>
          <w:szCs w:val="28"/>
        </w:rPr>
        <w:t>пункту 1 частини шостої статті 19, пункту 2 частини третьої статті 389, пункту 1 частини другої статті 394 Цивільного процесуального кодексу України</w:t>
      </w:r>
      <w:r w:rsidR="004045A0">
        <w:rPr>
          <w:b w:val="0"/>
          <w:szCs w:val="28"/>
        </w:rPr>
        <w:br/>
      </w:r>
      <w:r w:rsidR="00C1758D" w:rsidRPr="004045A0">
        <w:rPr>
          <w:b w:val="0"/>
          <w:szCs w:val="28"/>
        </w:rPr>
        <w:t>(далі – Кодекс</w:t>
      </w:r>
      <w:r w:rsidR="00C23DA6" w:rsidRPr="004045A0">
        <w:rPr>
          <w:b w:val="0"/>
          <w:szCs w:val="28"/>
        </w:rPr>
        <w:t>).</w:t>
      </w:r>
    </w:p>
    <w:p w:rsidR="00CB71C8" w:rsidRPr="004045A0" w:rsidRDefault="00CB71C8" w:rsidP="004045A0">
      <w:pPr>
        <w:pStyle w:val="a5"/>
        <w:spacing w:line="360" w:lineRule="auto"/>
        <w:ind w:firstLine="709"/>
        <w:rPr>
          <w:b w:val="0"/>
          <w:szCs w:val="28"/>
        </w:rPr>
      </w:pPr>
      <w:r w:rsidRPr="004045A0">
        <w:rPr>
          <w:b w:val="0"/>
          <w:szCs w:val="28"/>
        </w:rPr>
        <w:t>Відповідно до пункту 1 частини шостої статті 19 Кодексу малозначними справами є</w:t>
      </w:r>
      <w:bookmarkStart w:id="1" w:name="n6181"/>
      <w:bookmarkEnd w:id="1"/>
      <w:r w:rsidRPr="004045A0">
        <w:rPr>
          <w:b w:val="0"/>
          <w:szCs w:val="28"/>
        </w:rPr>
        <w:t xml:space="preserve"> справи, у яких ціна позову не перевищує ста розмірів прожиткового мінімуму для працездатних осіб. Статтями 389 та 394 Кодексу регулюються питання щодо права на касаційне оскарження та відкриття або відмови у відкритті касаційного провадження у справі.</w:t>
      </w:r>
    </w:p>
    <w:p w:rsidR="002145ED" w:rsidRPr="004045A0" w:rsidRDefault="00C23DA6" w:rsidP="004045A0">
      <w:pPr>
        <w:pStyle w:val="a5"/>
        <w:spacing w:line="360" w:lineRule="auto"/>
        <w:ind w:firstLine="709"/>
        <w:rPr>
          <w:b w:val="0"/>
          <w:szCs w:val="28"/>
        </w:rPr>
      </w:pPr>
      <w:r w:rsidRPr="004045A0">
        <w:rPr>
          <w:b w:val="0"/>
          <w:szCs w:val="28"/>
        </w:rPr>
        <w:t xml:space="preserve">Зі змісту конституційної скарги та долучених до неї матеріалів вбачається, що </w:t>
      </w:r>
      <w:r w:rsidR="002145ED" w:rsidRPr="004045A0">
        <w:rPr>
          <w:b w:val="0"/>
          <w:szCs w:val="28"/>
        </w:rPr>
        <w:t xml:space="preserve">Верховний Суд у </w:t>
      </w:r>
      <w:r w:rsidRPr="004045A0">
        <w:rPr>
          <w:b w:val="0"/>
          <w:szCs w:val="28"/>
        </w:rPr>
        <w:t xml:space="preserve">складі </w:t>
      </w:r>
      <w:r w:rsidR="002145ED" w:rsidRPr="004045A0">
        <w:rPr>
          <w:b w:val="0"/>
          <w:szCs w:val="28"/>
        </w:rPr>
        <w:t>колегії суддів Другої судової палати Касаційног</w:t>
      </w:r>
      <w:r w:rsidR="008E345A" w:rsidRPr="004045A0">
        <w:rPr>
          <w:b w:val="0"/>
          <w:szCs w:val="28"/>
        </w:rPr>
        <w:t>о цивільного суду ухвалою від 18</w:t>
      </w:r>
      <w:r w:rsidR="002145ED" w:rsidRPr="004045A0">
        <w:rPr>
          <w:b w:val="0"/>
          <w:szCs w:val="28"/>
        </w:rPr>
        <w:t xml:space="preserve"> </w:t>
      </w:r>
      <w:r w:rsidR="008E345A" w:rsidRPr="004045A0">
        <w:rPr>
          <w:b w:val="0"/>
          <w:szCs w:val="28"/>
        </w:rPr>
        <w:t>лютого 2022</w:t>
      </w:r>
      <w:r w:rsidR="002145ED" w:rsidRPr="004045A0">
        <w:rPr>
          <w:b w:val="0"/>
          <w:szCs w:val="28"/>
        </w:rPr>
        <w:t xml:space="preserve"> року </w:t>
      </w:r>
      <w:r w:rsidR="00584D60" w:rsidRPr="004045A0">
        <w:rPr>
          <w:b w:val="0"/>
          <w:szCs w:val="28"/>
        </w:rPr>
        <w:t>відмовив у відкритті провадження за касаційною</w:t>
      </w:r>
      <w:r w:rsidR="002145ED" w:rsidRPr="004045A0">
        <w:rPr>
          <w:b w:val="0"/>
          <w:szCs w:val="28"/>
        </w:rPr>
        <w:t xml:space="preserve"> скарг</w:t>
      </w:r>
      <w:r w:rsidR="00584D60" w:rsidRPr="004045A0">
        <w:rPr>
          <w:b w:val="0"/>
          <w:szCs w:val="28"/>
        </w:rPr>
        <w:t>ою</w:t>
      </w:r>
      <w:r w:rsidRPr="004045A0">
        <w:rPr>
          <w:b w:val="0"/>
          <w:szCs w:val="28"/>
        </w:rPr>
        <w:t xml:space="preserve"> </w:t>
      </w:r>
      <w:r w:rsidR="002145ED" w:rsidRPr="004045A0">
        <w:rPr>
          <w:b w:val="0"/>
          <w:szCs w:val="28"/>
        </w:rPr>
        <w:t>Т</w:t>
      </w:r>
      <w:r w:rsidRPr="004045A0">
        <w:rPr>
          <w:b w:val="0"/>
          <w:szCs w:val="28"/>
        </w:rPr>
        <w:t>овариства</w:t>
      </w:r>
      <w:r w:rsidR="002145ED" w:rsidRPr="004045A0">
        <w:rPr>
          <w:b w:val="0"/>
          <w:szCs w:val="28"/>
        </w:rPr>
        <w:t xml:space="preserve"> на рішення </w:t>
      </w:r>
      <w:r w:rsidRPr="004045A0">
        <w:rPr>
          <w:b w:val="0"/>
          <w:szCs w:val="28"/>
        </w:rPr>
        <w:t>Долинського районного суду Івано-Франківської області</w:t>
      </w:r>
      <w:r w:rsidR="002145ED" w:rsidRPr="004045A0">
        <w:rPr>
          <w:b w:val="0"/>
          <w:szCs w:val="28"/>
        </w:rPr>
        <w:t xml:space="preserve"> від</w:t>
      </w:r>
      <w:r w:rsidRPr="004045A0">
        <w:rPr>
          <w:b w:val="0"/>
          <w:szCs w:val="28"/>
        </w:rPr>
        <w:t xml:space="preserve"> 2 липн</w:t>
      </w:r>
      <w:r w:rsidR="002145ED" w:rsidRPr="004045A0">
        <w:rPr>
          <w:b w:val="0"/>
          <w:szCs w:val="28"/>
        </w:rPr>
        <w:t>я 202</w:t>
      </w:r>
      <w:r w:rsidRPr="004045A0">
        <w:rPr>
          <w:b w:val="0"/>
          <w:szCs w:val="28"/>
        </w:rPr>
        <w:t>1</w:t>
      </w:r>
      <w:r w:rsidR="002145ED" w:rsidRPr="004045A0">
        <w:rPr>
          <w:b w:val="0"/>
          <w:szCs w:val="28"/>
        </w:rPr>
        <w:t xml:space="preserve"> року та постанову </w:t>
      </w:r>
      <w:r w:rsidRPr="004045A0">
        <w:rPr>
          <w:b w:val="0"/>
          <w:szCs w:val="28"/>
        </w:rPr>
        <w:t>Івано-Франківського апеляційного суду від 2 груд</w:t>
      </w:r>
      <w:r w:rsidR="00584D60" w:rsidRPr="004045A0">
        <w:rPr>
          <w:b w:val="0"/>
          <w:szCs w:val="28"/>
        </w:rPr>
        <w:t>ня 2021 року</w:t>
      </w:r>
      <w:r w:rsidR="002145ED" w:rsidRPr="004045A0">
        <w:rPr>
          <w:b w:val="0"/>
          <w:szCs w:val="28"/>
        </w:rPr>
        <w:t>,</w:t>
      </w:r>
      <w:r w:rsidRPr="004045A0">
        <w:rPr>
          <w:b w:val="0"/>
          <w:szCs w:val="28"/>
        </w:rPr>
        <w:t xml:space="preserve"> </w:t>
      </w:r>
      <w:r w:rsidR="002145ED" w:rsidRPr="004045A0">
        <w:rPr>
          <w:b w:val="0"/>
          <w:szCs w:val="28"/>
        </w:rPr>
        <w:t>оскільки його кас</w:t>
      </w:r>
      <w:r w:rsidR="00CB71C8" w:rsidRPr="004045A0">
        <w:rPr>
          <w:b w:val="0"/>
          <w:szCs w:val="28"/>
        </w:rPr>
        <w:t>ац</w:t>
      </w:r>
      <w:r w:rsidR="00584D60" w:rsidRPr="004045A0">
        <w:rPr>
          <w:b w:val="0"/>
          <w:szCs w:val="28"/>
        </w:rPr>
        <w:t>ійна скарга не містить обставин</w:t>
      </w:r>
      <w:r w:rsidR="002145ED" w:rsidRPr="004045A0">
        <w:rPr>
          <w:b w:val="0"/>
          <w:szCs w:val="28"/>
        </w:rPr>
        <w:t>,</w:t>
      </w:r>
      <w:r w:rsidR="00CB71C8" w:rsidRPr="004045A0">
        <w:rPr>
          <w:b w:val="0"/>
          <w:szCs w:val="28"/>
        </w:rPr>
        <w:t xml:space="preserve"> за наявності яких судові рішення в малозначних справах підлягають касаційному оскарженню</w:t>
      </w:r>
      <w:r w:rsidR="002145ED" w:rsidRPr="004045A0">
        <w:rPr>
          <w:b w:val="0"/>
          <w:szCs w:val="28"/>
        </w:rPr>
        <w:t>.</w:t>
      </w:r>
    </w:p>
    <w:p w:rsidR="00AD3F8A" w:rsidRPr="004045A0" w:rsidRDefault="006E7DE0" w:rsidP="004045A0">
      <w:pPr>
        <w:pStyle w:val="a5"/>
        <w:spacing w:line="360" w:lineRule="auto"/>
        <w:ind w:firstLine="709"/>
        <w:rPr>
          <w:b w:val="0"/>
          <w:szCs w:val="28"/>
        </w:rPr>
      </w:pPr>
      <w:r w:rsidRPr="004045A0">
        <w:rPr>
          <w:b w:val="0"/>
          <w:szCs w:val="28"/>
        </w:rPr>
        <w:t>Суб’єкт</w:t>
      </w:r>
      <w:r w:rsidR="00AD3F8A" w:rsidRPr="004045A0">
        <w:rPr>
          <w:b w:val="0"/>
          <w:szCs w:val="28"/>
        </w:rPr>
        <w:t xml:space="preserve"> права на конституційну скаргу стверджує, що </w:t>
      </w:r>
      <w:r w:rsidR="00BF17F8" w:rsidRPr="004045A0">
        <w:rPr>
          <w:b w:val="0"/>
          <w:szCs w:val="28"/>
        </w:rPr>
        <w:t xml:space="preserve">оспорювані </w:t>
      </w:r>
      <w:r w:rsidR="0029522C" w:rsidRPr="004045A0">
        <w:rPr>
          <w:b w:val="0"/>
          <w:szCs w:val="28"/>
        </w:rPr>
        <w:t>положення Кодексу</w:t>
      </w:r>
      <w:r w:rsidR="00BF17F8" w:rsidRPr="004045A0">
        <w:rPr>
          <w:b w:val="0"/>
          <w:szCs w:val="28"/>
        </w:rPr>
        <w:t xml:space="preserve"> не відповідають частині другій статті 3, другому реченню частини третьої статті 8, статті 22, час</w:t>
      </w:r>
      <w:r w:rsidR="004045A0">
        <w:rPr>
          <w:b w:val="0"/>
          <w:szCs w:val="28"/>
        </w:rPr>
        <w:t>тинам першій, шостій статті 55,</w:t>
      </w:r>
      <w:r w:rsidR="004045A0">
        <w:rPr>
          <w:b w:val="0"/>
          <w:szCs w:val="28"/>
        </w:rPr>
        <w:br/>
      </w:r>
      <w:r w:rsidR="00BF17F8" w:rsidRPr="004045A0">
        <w:rPr>
          <w:b w:val="0"/>
          <w:szCs w:val="28"/>
        </w:rPr>
        <w:t>частині першій статті 64, пункту 1 частини першої статті 92, частині першій статті 157 Конституції України.</w:t>
      </w:r>
    </w:p>
    <w:p w:rsidR="00584D60" w:rsidRPr="004045A0" w:rsidRDefault="00584D60" w:rsidP="004045A0">
      <w:pPr>
        <w:pStyle w:val="a5"/>
        <w:spacing w:line="360" w:lineRule="auto"/>
        <w:ind w:firstLine="709"/>
        <w:rPr>
          <w:b w:val="0"/>
          <w:szCs w:val="28"/>
        </w:rPr>
      </w:pPr>
    </w:p>
    <w:p w:rsidR="00126D62" w:rsidRPr="004045A0" w:rsidRDefault="00126D62" w:rsidP="004045A0">
      <w:pPr>
        <w:spacing w:line="360" w:lineRule="auto"/>
        <w:ind w:firstLine="709"/>
        <w:jc w:val="both"/>
        <w:rPr>
          <w:sz w:val="28"/>
          <w:szCs w:val="28"/>
          <w:lang w:val="uk-UA"/>
        </w:rPr>
      </w:pPr>
      <w:r w:rsidRPr="004045A0">
        <w:rPr>
          <w:sz w:val="28"/>
          <w:szCs w:val="28"/>
          <w:lang w:val="uk-UA"/>
        </w:rPr>
        <w:t>2. Вирішуючи питання щодо відкриття конститу</w:t>
      </w:r>
      <w:r w:rsidR="00EC36DB" w:rsidRPr="004045A0">
        <w:rPr>
          <w:sz w:val="28"/>
          <w:szCs w:val="28"/>
          <w:lang w:val="uk-UA"/>
        </w:rPr>
        <w:t>ційного провадження у справі, Третя</w:t>
      </w:r>
      <w:r w:rsidRPr="004045A0">
        <w:rPr>
          <w:sz w:val="28"/>
          <w:szCs w:val="28"/>
          <w:lang w:val="uk-UA"/>
        </w:rPr>
        <w:t xml:space="preserve"> колегія </w:t>
      </w:r>
      <w:r w:rsidR="006F6B2D" w:rsidRPr="004045A0">
        <w:rPr>
          <w:sz w:val="28"/>
          <w:szCs w:val="28"/>
          <w:lang w:val="uk-UA"/>
        </w:rPr>
        <w:t xml:space="preserve">суддів </w:t>
      </w:r>
      <w:r w:rsidR="00EC36DB" w:rsidRPr="004045A0">
        <w:rPr>
          <w:sz w:val="28"/>
          <w:szCs w:val="28"/>
          <w:lang w:val="uk-UA"/>
        </w:rPr>
        <w:t>Першо</w:t>
      </w:r>
      <w:r w:rsidRPr="004045A0">
        <w:rPr>
          <w:sz w:val="28"/>
          <w:szCs w:val="28"/>
          <w:lang w:val="uk-UA"/>
        </w:rPr>
        <w:t xml:space="preserve">го сенату Конституційного Суду України виходить </w:t>
      </w:r>
      <w:r w:rsidR="00685C88" w:rsidRPr="004045A0">
        <w:rPr>
          <w:sz w:val="28"/>
          <w:szCs w:val="28"/>
          <w:lang w:val="uk-UA"/>
        </w:rPr>
        <w:t>і</w:t>
      </w:r>
      <w:r w:rsidRPr="004045A0">
        <w:rPr>
          <w:sz w:val="28"/>
          <w:szCs w:val="28"/>
          <w:lang w:val="uk-UA"/>
        </w:rPr>
        <w:t>з такого.</w:t>
      </w:r>
    </w:p>
    <w:p w:rsidR="0029522C" w:rsidRPr="004045A0" w:rsidRDefault="0029522C" w:rsidP="004045A0">
      <w:pPr>
        <w:spacing w:line="360" w:lineRule="auto"/>
        <w:ind w:firstLine="709"/>
        <w:jc w:val="both"/>
        <w:rPr>
          <w:sz w:val="28"/>
          <w:szCs w:val="28"/>
          <w:lang w:val="uk-UA"/>
        </w:rPr>
      </w:pPr>
      <w:r w:rsidRPr="004045A0">
        <w:rPr>
          <w:sz w:val="28"/>
          <w:szCs w:val="28"/>
          <w:lang w:val="uk-UA"/>
        </w:rPr>
        <w:lastRenderedPageBreak/>
        <w:t>Згідно із Законом України „Про Конституційний Суд України“ конституційна скарга вважається прийнятною, якщо з дня набрання законної сили остаточним судовим рішенням, у якому застосовано закон України (його окремі положення), сплинуло не більше трьох місяців;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 (пункт</w:t>
      </w:r>
      <w:r w:rsidR="004045A0">
        <w:rPr>
          <w:sz w:val="28"/>
          <w:szCs w:val="28"/>
        </w:rPr>
        <w:t xml:space="preserve"> </w:t>
      </w:r>
      <w:r w:rsidRPr="004045A0">
        <w:rPr>
          <w:sz w:val="28"/>
          <w:szCs w:val="28"/>
          <w:lang w:val="uk-UA"/>
        </w:rPr>
        <w:t>2 частини першої, частина третя статті 77).</w:t>
      </w:r>
    </w:p>
    <w:p w:rsidR="0029522C" w:rsidRPr="004045A0" w:rsidRDefault="0029522C" w:rsidP="004045A0">
      <w:pPr>
        <w:spacing w:line="360" w:lineRule="auto"/>
        <w:ind w:firstLine="709"/>
        <w:jc w:val="both"/>
        <w:rPr>
          <w:sz w:val="28"/>
          <w:szCs w:val="28"/>
          <w:lang w:val="uk-UA"/>
        </w:rPr>
      </w:pPr>
      <w:r w:rsidRPr="004045A0">
        <w:rPr>
          <w:sz w:val="28"/>
          <w:szCs w:val="28"/>
          <w:lang w:val="uk-UA"/>
        </w:rPr>
        <w:t xml:space="preserve">Остаточним судовим рішенням у справі </w:t>
      </w:r>
      <w:r w:rsidRPr="004045A0">
        <w:rPr>
          <w:rFonts w:eastAsia="Times New Roman"/>
          <w:snapToGrid w:val="0"/>
          <w:sz w:val="28"/>
          <w:szCs w:val="28"/>
          <w:lang w:val="uk-UA"/>
        </w:rPr>
        <w:t xml:space="preserve">Товариства </w:t>
      </w:r>
      <w:r w:rsidRPr="004045A0">
        <w:rPr>
          <w:sz w:val="28"/>
          <w:szCs w:val="28"/>
          <w:lang w:val="uk-UA"/>
        </w:rPr>
        <w:t xml:space="preserve">є ухвала </w:t>
      </w:r>
      <w:r w:rsidR="00BF17F8" w:rsidRPr="004045A0">
        <w:rPr>
          <w:sz w:val="28"/>
          <w:szCs w:val="28"/>
          <w:lang w:val="uk-UA"/>
        </w:rPr>
        <w:t>Верховного Суд</w:t>
      </w:r>
      <w:r w:rsidR="006E7DE0" w:rsidRPr="004045A0">
        <w:rPr>
          <w:sz w:val="28"/>
          <w:szCs w:val="28"/>
          <w:lang w:val="uk-UA"/>
        </w:rPr>
        <w:t>у</w:t>
      </w:r>
      <w:r w:rsidR="00BF17F8" w:rsidRPr="004045A0">
        <w:rPr>
          <w:sz w:val="28"/>
          <w:szCs w:val="28"/>
          <w:lang w:val="uk-UA"/>
        </w:rPr>
        <w:t xml:space="preserve"> у складі колегії суддів Другої судової палати Касаційного цивільного суду </w:t>
      </w:r>
      <w:r w:rsidRPr="004045A0">
        <w:rPr>
          <w:sz w:val="28"/>
          <w:szCs w:val="28"/>
          <w:lang w:val="uk-UA"/>
        </w:rPr>
        <w:t xml:space="preserve">від </w:t>
      </w:r>
      <w:r w:rsidR="00BF17F8" w:rsidRPr="004045A0">
        <w:rPr>
          <w:sz w:val="28"/>
          <w:szCs w:val="28"/>
          <w:lang w:val="uk-UA"/>
        </w:rPr>
        <w:t>18 лютого</w:t>
      </w:r>
      <w:r w:rsidRPr="004045A0">
        <w:rPr>
          <w:sz w:val="28"/>
          <w:szCs w:val="28"/>
          <w:lang w:val="uk-UA"/>
        </w:rPr>
        <w:t xml:space="preserve"> 20</w:t>
      </w:r>
      <w:r w:rsidR="00BF17F8" w:rsidRPr="004045A0">
        <w:rPr>
          <w:sz w:val="28"/>
          <w:szCs w:val="28"/>
          <w:lang w:val="uk-UA"/>
        </w:rPr>
        <w:t>22</w:t>
      </w:r>
      <w:r w:rsidRPr="004045A0">
        <w:rPr>
          <w:sz w:val="28"/>
          <w:szCs w:val="28"/>
          <w:lang w:val="uk-UA"/>
        </w:rPr>
        <w:t xml:space="preserve"> року. Конституційну скаргу оператор поштового зв’язку прийняв до відправлення 2</w:t>
      </w:r>
      <w:r w:rsidR="005D5A04" w:rsidRPr="004045A0">
        <w:rPr>
          <w:sz w:val="28"/>
          <w:szCs w:val="28"/>
          <w:lang w:val="uk-UA"/>
        </w:rPr>
        <w:t>3 червня</w:t>
      </w:r>
      <w:r w:rsidRPr="004045A0">
        <w:rPr>
          <w:sz w:val="28"/>
          <w:szCs w:val="28"/>
          <w:lang w:val="uk-UA"/>
        </w:rPr>
        <w:t xml:space="preserve"> 20</w:t>
      </w:r>
      <w:r w:rsidR="005D5A04" w:rsidRPr="004045A0">
        <w:rPr>
          <w:sz w:val="28"/>
          <w:szCs w:val="28"/>
          <w:lang w:val="uk-UA"/>
        </w:rPr>
        <w:t>22</w:t>
      </w:r>
      <w:r w:rsidRPr="004045A0">
        <w:rPr>
          <w:sz w:val="28"/>
          <w:szCs w:val="28"/>
          <w:lang w:val="uk-UA"/>
        </w:rPr>
        <w:t xml:space="preserve"> року (згідно з експрес-накладною, долученою до конституційної скарги), тобто її подано після закінчення тримісячного строку, встановленого пунктом 2 частини першої статті 77 Закону України „Про Конституційний Суд України“.</w:t>
      </w:r>
    </w:p>
    <w:p w:rsidR="0029522C" w:rsidRPr="004045A0" w:rsidRDefault="0029522C" w:rsidP="004045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045A0">
        <w:rPr>
          <w:rFonts w:ascii="Times New Roman" w:hAnsi="Times New Roman" w:cs="Times New Roman"/>
          <w:sz w:val="28"/>
          <w:szCs w:val="28"/>
          <w:lang w:val="uk-UA"/>
        </w:rPr>
        <w:t>Той факт, що автор клопотання вже звертався до Конституційного Суду України з конституційною скаргою з аналогічного питання і після її повернення керівником Секретаріату Конституційного Суду України подав виправлену конституційну скаргу, не може вказувати на дотримання ним строку подання конституційної скарги, оскільки Законом України „Про Конституційний Суд України“ передбачено можливість повторного звернення до Конституційного Суду України з дотриманням вимог цього закону, зокрема щодо строку подання конституційної скарги.</w:t>
      </w:r>
    </w:p>
    <w:p w:rsidR="0029522C" w:rsidRPr="004045A0" w:rsidRDefault="0029522C" w:rsidP="004045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045A0">
        <w:rPr>
          <w:rFonts w:ascii="Times New Roman" w:hAnsi="Times New Roman" w:cs="Times New Roman"/>
          <w:sz w:val="28"/>
          <w:szCs w:val="28"/>
          <w:lang w:val="uk-UA"/>
        </w:rPr>
        <w:t>Клопотання про поновлення пропущеного строку подання конституційної скарги Товариство не висловило.</w:t>
      </w:r>
    </w:p>
    <w:p w:rsidR="0029522C" w:rsidRPr="004045A0" w:rsidRDefault="0029522C" w:rsidP="004045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4045A0">
        <w:rPr>
          <w:rFonts w:ascii="Times New Roman" w:hAnsi="Times New Roman" w:cs="Times New Roman"/>
          <w:sz w:val="28"/>
          <w:szCs w:val="28"/>
          <w:lang w:val="uk-UA"/>
        </w:rPr>
        <w:t xml:space="preserve">З огляду на наведене Третя колегія суддів Першого сенату Конституційного Суду України вважає, що суб’єкт права на конституційну скаргу не дотримав вимог пункту 2 частини першої статті 77 Закону України „Про Конституційний Суд України“, що є підставою для відмови у відкритті </w:t>
      </w:r>
      <w:r w:rsidRPr="004045A0">
        <w:rPr>
          <w:rFonts w:ascii="Times New Roman" w:hAnsi="Times New Roman" w:cs="Times New Roman"/>
          <w:sz w:val="28"/>
          <w:szCs w:val="28"/>
          <w:lang w:val="uk-UA"/>
        </w:rPr>
        <w:lastRenderedPageBreak/>
        <w:t>конституційного провадження у справі згі</w:t>
      </w:r>
      <w:r w:rsidR="004045A0">
        <w:rPr>
          <w:rFonts w:ascii="Times New Roman" w:hAnsi="Times New Roman" w:cs="Times New Roman"/>
          <w:sz w:val="28"/>
          <w:szCs w:val="28"/>
          <w:lang w:val="uk-UA"/>
        </w:rPr>
        <w:t>дно з пунктом 4 статті 62 цього</w:t>
      </w:r>
      <w:r w:rsidR="004045A0">
        <w:rPr>
          <w:rFonts w:ascii="Times New Roman" w:hAnsi="Times New Roman" w:cs="Times New Roman"/>
          <w:sz w:val="28"/>
          <w:szCs w:val="28"/>
          <w:lang w:val="uk-UA"/>
        </w:rPr>
        <w:br/>
      </w:r>
      <w:r w:rsidRPr="004045A0">
        <w:rPr>
          <w:rFonts w:ascii="Times New Roman" w:hAnsi="Times New Roman" w:cs="Times New Roman"/>
          <w:sz w:val="28"/>
          <w:szCs w:val="28"/>
          <w:lang w:val="uk-UA"/>
        </w:rPr>
        <w:t>закону – неприйнятність конституційної скарги.</w:t>
      </w:r>
    </w:p>
    <w:p w:rsidR="00C62272" w:rsidRPr="004045A0" w:rsidRDefault="00C62272" w:rsidP="004045A0">
      <w:pPr>
        <w:spacing w:line="360" w:lineRule="auto"/>
        <w:ind w:firstLine="709"/>
        <w:jc w:val="both"/>
        <w:rPr>
          <w:sz w:val="28"/>
          <w:szCs w:val="28"/>
          <w:lang w:val="uk-UA"/>
        </w:rPr>
      </w:pPr>
    </w:p>
    <w:p w:rsidR="00C62272" w:rsidRPr="004045A0" w:rsidRDefault="00C62272" w:rsidP="004045A0">
      <w:pPr>
        <w:spacing w:line="360" w:lineRule="auto"/>
        <w:ind w:firstLine="709"/>
        <w:jc w:val="both"/>
        <w:rPr>
          <w:sz w:val="28"/>
          <w:szCs w:val="28"/>
          <w:lang w:val="uk-UA"/>
        </w:rPr>
      </w:pPr>
      <w:r w:rsidRPr="004045A0">
        <w:rPr>
          <w:sz w:val="28"/>
          <w:szCs w:val="28"/>
          <w:lang w:val="uk-UA"/>
        </w:rPr>
        <w:t>У</w:t>
      </w:r>
      <w:r w:rsidR="007A6316" w:rsidRPr="004045A0">
        <w:rPr>
          <w:sz w:val="28"/>
          <w:szCs w:val="28"/>
          <w:lang w:val="uk-UA"/>
        </w:rPr>
        <w:t xml:space="preserve">раховуючи </w:t>
      </w:r>
      <w:r w:rsidRPr="004045A0">
        <w:rPr>
          <w:sz w:val="28"/>
          <w:szCs w:val="28"/>
          <w:lang w:val="uk-UA"/>
        </w:rPr>
        <w:t>викладене</w:t>
      </w:r>
      <w:r w:rsidR="007A6316" w:rsidRPr="004045A0">
        <w:rPr>
          <w:sz w:val="28"/>
          <w:szCs w:val="28"/>
          <w:lang w:val="uk-UA"/>
        </w:rPr>
        <w:t xml:space="preserve"> та керуючись статтями 147, 151</w:t>
      </w:r>
      <w:r w:rsidR="007A6316" w:rsidRPr="004045A0">
        <w:rPr>
          <w:sz w:val="28"/>
          <w:szCs w:val="28"/>
          <w:vertAlign w:val="superscript"/>
          <w:lang w:val="uk-UA"/>
        </w:rPr>
        <w:t>1</w:t>
      </w:r>
      <w:r w:rsidR="007A6316" w:rsidRPr="004045A0">
        <w:rPr>
          <w:sz w:val="28"/>
          <w:szCs w:val="28"/>
          <w:lang w:val="uk-UA"/>
        </w:rPr>
        <w:t xml:space="preserve">, </w:t>
      </w:r>
      <w:r w:rsidRPr="004045A0">
        <w:rPr>
          <w:sz w:val="28"/>
          <w:szCs w:val="28"/>
          <w:lang w:val="uk-UA"/>
        </w:rPr>
        <w:t>153</w:t>
      </w:r>
      <w:r w:rsidR="007A6316" w:rsidRPr="004045A0">
        <w:rPr>
          <w:sz w:val="28"/>
          <w:szCs w:val="28"/>
          <w:lang w:val="uk-UA"/>
        </w:rPr>
        <w:t xml:space="preserve"> </w:t>
      </w:r>
      <w:r w:rsidRPr="004045A0">
        <w:rPr>
          <w:sz w:val="28"/>
          <w:szCs w:val="28"/>
          <w:lang w:val="uk-UA"/>
        </w:rPr>
        <w:t>Конституції України, на підставі статей 7, 32, 37, 55, 56, 61, 62,</w:t>
      </w:r>
      <w:r w:rsidR="007A6316" w:rsidRPr="004045A0">
        <w:rPr>
          <w:sz w:val="28"/>
          <w:szCs w:val="28"/>
          <w:lang w:val="uk-UA"/>
        </w:rPr>
        <w:t xml:space="preserve"> 77, 86 Закону України „Про Конституційний Суд України“ </w:t>
      </w:r>
      <w:r w:rsidRPr="004045A0">
        <w:rPr>
          <w:sz w:val="28"/>
          <w:szCs w:val="28"/>
          <w:lang w:val="uk-UA"/>
        </w:rPr>
        <w:t>Третя</w:t>
      </w:r>
      <w:r w:rsidR="007A6316" w:rsidRPr="004045A0">
        <w:rPr>
          <w:sz w:val="28"/>
          <w:szCs w:val="28"/>
          <w:lang w:val="uk-UA"/>
        </w:rPr>
        <w:t xml:space="preserve"> </w:t>
      </w:r>
      <w:r w:rsidRPr="004045A0">
        <w:rPr>
          <w:sz w:val="28"/>
          <w:szCs w:val="28"/>
          <w:lang w:val="uk-UA"/>
        </w:rPr>
        <w:t>колегія суддів Першого сенату Конституційного Суду України</w:t>
      </w:r>
    </w:p>
    <w:p w:rsidR="00305C68" w:rsidRPr="004045A0" w:rsidRDefault="00305C68" w:rsidP="004045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p>
    <w:p w:rsidR="00126D62" w:rsidRPr="004045A0" w:rsidRDefault="00126D62" w:rsidP="004045A0">
      <w:pPr>
        <w:spacing w:line="360" w:lineRule="auto"/>
        <w:jc w:val="center"/>
        <w:rPr>
          <w:b/>
          <w:sz w:val="28"/>
          <w:szCs w:val="28"/>
          <w:lang w:val="uk-UA"/>
        </w:rPr>
      </w:pPr>
      <w:r w:rsidRPr="004045A0">
        <w:rPr>
          <w:b/>
          <w:sz w:val="28"/>
          <w:szCs w:val="28"/>
          <w:lang w:val="uk-UA"/>
        </w:rPr>
        <w:t>у х в а л и л а:</w:t>
      </w:r>
    </w:p>
    <w:p w:rsidR="00126D62" w:rsidRPr="004045A0" w:rsidRDefault="00126D62" w:rsidP="004045A0">
      <w:pPr>
        <w:spacing w:line="360" w:lineRule="auto"/>
        <w:ind w:firstLine="709"/>
        <w:jc w:val="both"/>
        <w:rPr>
          <w:sz w:val="28"/>
          <w:szCs w:val="28"/>
          <w:lang w:val="uk-UA"/>
        </w:rPr>
      </w:pPr>
    </w:p>
    <w:p w:rsidR="007A6316" w:rsidRPr="004045A0" w:rsidRDefault="009D4C6A" w:rsidP="004045A0">
      <w:pPr>
        <w:spacing w:line="360" w:lineRule="auto"/>
        <w:ind w:firstLine="709"/>
        <w:jc w:val="both"/>
        <w:rPr>
          <w:sz w:val="28"/>
          <w:szCs w:val="28"/>
          <w:lang w:val="uk-UA"/>
        </w:rPr>
      </w:pPr>
      <w:r w:rsidRPr="004045A0">
        <w:rPr>
          <w:sz w:val="28"/>
          <w:szCs w:val="28"/>
          <w:lang w:val="uk-UA"/>
        </w:rPr>
        <w:t xml:space="preserve">1. </w:t>
      </w:r>
      <w:r w:rsidR="007A6316" w:rsidRPr="004045A0">
        <w:rPr>
          <w:sz w:val="28"/>
          <w:szCs w:val="28"/>
          <w:lang w:val="uk-UA"/>
        </w:rPr>
        <w:t xml:space="preserve">Відмовити у відкритті конституційного провадження у справі за конституційною скаргою </w:t>
      </w:r>
      <w:r w:rsidR="005D5A04" w:rsidRPr="004045A0">
        <w:rPr>
          <w:sz w:val="28"/>
          <w:szCs w:val="28"/>
          <w:lang w:val="uk-UA"/>
        </w:rPr>
        <w:t xml:space="preserve">Товариства з обмеженою відповідальністю „Галицька торгова компанія“ щодо відповідності Конституції України (конституційності) положень пункту 1 частини шостої статті 19, пункту 2 частини третьої </w:t>
      </w:r>
      <w:r w:rsidR="006E7DE0" w:rsidRPr="004045A0">
        <w:rPr>
          <w:b/>
          <w:sz w:val="28"/>
          <w:szCs w:val="28"/>
          <w:lang w:val="uk-UA"/>
        </w:rPr>
        <w:br/>
      </w:r>
      <w:r w:rsidR="005D5A04" w:rsidRPr="004045A0">
        <w:rPr>
          <w:sz w:val="28"/>
          <w:szCs w:val="28"/>
          <w:lang w:val="uk-UA"/>
        </w:rPr>
        <w:t>статті 389, пункту 1 частини другої статті 394 Цивільного процесуального кодексу України</w:t>
      </w:r>
      <w:r w:rsidR="0043664E" w:rsidRPr="004045A0">
        <w:rPr>
          <w:sz w:val="28"/>
          <w:szCs w:val="28"/>
          <w:lang w:val="uk-UA"/>
        </w:rPr>
        <w:t xml:space="preserve"> </w:t>
      </w:r>
      <w:r w:rsidR="007A6316" w:rsidRPr="004045A0">
        <w:rPr>
          <w:sz w:val="28"/>
          <w:szCs w:val="28"/>
          <w:lang w:val="uk-UA"/>
        </w:rPr>
        <w:t>на</w:t>
      </w:r>
      <w:r w:rsidR="0043664E" w:rsidRPr="004045A0">
        <w:rPr>
          <w:sz w:val="28"/>
          <w:szCs w:val="28"/>
          <w:lang w:val="uk-UA"/>
        </w:rPr>
        <w:t xml:space="preserve"> </w:t>
      </w:r>
      <w:r w:rsidR="005D5A04" w:rsidRPr="004045A0">
        <w:rPr>
          <w:sz w:val="28"/>
          <w:szCs w:val="28"/>
          <w:lang w:val="uk-UA"/>
        </w:rPr>
        <w:t xml:space="preserve">підставі пункту </w:t>
      </w:r>
      <w:r w:rsidR="007A6316" w:rsidRPr="004045A0">
        <w:rPr>
          <w:sz w:val="28"/>
          <w:szCs w:val="28"/>
          <w:lang w:val="uk-UA"/>
        </w:rPr>
        <w:t>4 статті 62 Закону України „Про Конституційний Суд</w:t>
      </w:r>
      <w:r w:rsidR="0043664E" w:rsidRPr="004045A0">
        <w:rPr>
          <w:sz w:val="28"/>
          <w:szCs w:val="28"/>
          <w:lang w:val="uk-UA"/>
        </w:rPr>
        <w:t xml:space="preserve"> </w:t>
      </w:r>
      <w:r w:rsidR="007A6316" w:rsidRPr="004045A0">
        <w:rPr>
          <w:sz w:val="28"/>
          <w:szCs w:val="28"/>
          <w:lang w:val="uk-UA"/>
        </w:rPr>
        <w:t>України“ – неприйнятність конституційної скарги.</w:t>
      </w:r>
    </w:p>
    <w:p w:rsidR="007A6316" w:rsidRPr="004045A0" w:rsidRDefault="007A6316" w:rsidP="004045A0">
      <w:pPr>
        <w:spacing w:line="360" w:lineRule="auto"/>
        <w:ind w:firstLine="709"/>
        <w:jc w:val="both"/>
        <w:rPr>
          <w:sz w:val="28"/>
          <w:szCs w:val="28"/>
          <w:lang w:val="uk-UA"/>
        </w:rPr>
      </w:pPr>
    </w:p>
    <w:p w:rsidR="007A6316" w:rsidRPr="004045A0" w:rsidRDefault="007A6316" w:rsidP="004045A0">
      <w:pPr>
        <w:spacing w:line="360" w:lineRule="auto"/>
        <w:ind w:firstLine="709"/>
        <w:jc w:val="both"/>
        <w:rPr>
          <w:sz w:val="28"/>
          <w:szCs w:val="28"/>
          <w:lang w:val="uk-UA"/>
        </w:rPr>
      </w:pPr>
      <w:r w:rsidRPr="004045A0">
        <w:rPr>
          <w:sz w:val="28"/>
          <w:szCs w:val="28"/>
          <w:lang w:val="uk-UA"/>
        </w:rPr>
        <w:t>2. Ухвала є остаточною.</w:t>
      </w:r>
    </w:p>
    <w:p w:rsidR="00515D53" w:rsidRPr="004045A0" w:rsidRDefault="00515D53" w:rsidP="004045A0">
      <w:pPr>
        <w:ind w:firstLine="709"/>
        <w:jc w:val="both"/>
        <w:rPr>
          <w:sz w:val="28"/>
          <w:szCs w:val="28"/>
          <w:lang w:val="uk-UA"/>
        </w:rPr>
      </w:pPr>
    </w:p>
    <w:p w:rsidR="00747BF0" w:rsidRDefault="00747BF0" w:rsidP="004045A0">
      <w:pPr>
        <w:ind w:firstLine="709"/>
        <w:jc w:val="both"/>
        <w:rPr>
          <w:sz w:val="28"/>
          <w:szCs w:val="28"/>
          <w:lang w:val="uk-UA"/>
        </w:rPr>
      </w:pPr>
    </w:p>
    <w:p w:rsidR="004045A0" w:rsidRDefault="004045A0" w:rsidP="004045A0">
      <w:pPr>
        <w:ind w:firstLine="709"/>
        <w:jc w:val="both"/>
        <w:rPr>
          <w:sz w:val="28"/>
          <w:szCs w:val="28"/>
          <w:lang w:val="uk-UA"/>
        </w:rPr>
      </w:pPr>
    </w:p>
    <w:p w:rsidR="005C3119" w:rsidRDefault="005C3119" w:rsidP="005C3119">
      <w:pPr>
        <w:ind w:left="4254"/>
        <w:jc w:val="center"/>
        <w:rPr>
          <w:b/>
          <w:caps/>
          <w:sz w:val="28"/>
          <w:szCs w:val="28"/>
        </w:rPr>
      </w:pPr>
      <w:r w:rsidRPr="005C3119">
        <w:rPr>
          <w:b/>
          <w:caps/>
          <w:sz w:val="28"/>
          <w:szCs w:val="28"/>
        </w:rPr>
        <w:t>Третя колегія суддів</w:t>
      </w:r>
    </w:p>
    <w:p w:rsidR="005C3119" w:rsidRDefault="005C3119" w:rsidP="005C3119">
      <w:pPr>
        <w:ind w:left="4254"/>
        <w:jc w:val="center"/>
        <w:rPr>
          <w:b/>
          <w:caps/>
          <w:sz w:val="28"/>
          <w:szCs w:val="28"/>
        </w:rPr>
      </w:pPr>
      <w:r w:rsidRPr="005C3119">
        <w:rPr>
          <w:b/>
          <w:caps/>
          <w:sz w:val="28"/>
          <w:szCs w:val="28"/>
        </w:rPr>
        <w:t>Першого</w:t>
      </w:r>
      <w:r>
        <w:rPr>
          <w:b/>
          <w:caps/>
          <w:sz w:val="28"/>
          <w:szCs w:val="28"/>
        </w:rPr>
        <w:t xml:space="preserve"> сенату</w:t>
      </w:r>
    </w:p>
    <w:p w:rsidR="005C3119" w:rsidRPr="005C3119" w:rsidRDefault="005C3119" w:rsidP="005C3119">
      <w:pPr>
        <w:ind w:left="4254"/>
        <w:jc w:val="center"/>
        <w:rPr>
          <w:b/>
          <w:caps/>
          <w:sz w:val="28"/>
          <w:szCs w:val="28"/>
          <w:lang w:val="uk-UA"/>
        </w:rPr>
      </w:pPr>
      <w:r w:rsidRPr="005C3119">
        <w:rPr>
          <w:b/>
          <w:caps/>
          <w:sz w:val="28"/>
          <w:szCs w:val="28"/>
        </w:rPr>
        <w:t>Конституційного Суду України</w:t>
      </w:r>
    </w:p>
    <w:sectPr w:rsidR="005C3119" w:rsidRPr="005C3119" w:rsidSect="004045A0">
      <w:headerReference w:type="even" r:id="rId8"/>
      <w:headerReference w:type="default" r:id="rId9"/>
      <w:footerReference w:type="default" r:id="rId10"/>
      <w:footerReference w:type="first" r:id="rId11"/>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7E3" w:rsidRDefault="00B737E3">
      <w:r>
        <w:separator/>
      </w:r>
    </w:p>
  </w:endnote>
  <w:endnote w:type="continuationSeparator" w:id="0">
    <w:p w:rsidR="00B737E3" w:rsidRDefault="00B7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A0" w:rsidRPr="004045A0" w:rsidRDefault="004045A0">
    <w:pPr>
      <w:pStyle w:val="aa"/>
      <w:rPr>
        <w:sz w:val="10"/>
        <w:szCs w:val="10"/>
        <w:lang w:val="en-US"/>
      </w:rPr>
    </w:pPr>
    <w:r w:rsidRPr="004045A0">
      <w:rPr>
        <w:sz w:val="10"/>
        <w:szCs w:val="10"/>
      </w:rPr>
      <w:fldChar w:fldCharType="begin"/>
    </w:r>
    <w:r w:rsidRPr="004045A0">
      <w:rPr>
        <w:sz w:val="10"/>
        <w:szCs w:val="10"/>
        <w:lang w:val="uk-UA"/>
      </w:rPr>
      <w:instrText xml:space="preserve"> FILENAME \p \* MERGEFORMAT </w:instrText>
    </w:r>
    <w:r w:rsidRPr="004045A0">
      <w:rPr>
        <w:sz w:val="10"/>
        <w:szCs w:val="10"/>
      </w:rPr>
      <w:fldChar w:fldCharType="separate"/>
    </w:r>
    <w:r w:rsidR="005C3119">
      <w:rPr>
        <w:noProof/>
        <w:sz w:val="10"/>
        <w:szCs w:val="10"/>
        <w:lang w:val="uk-UA"/>
      </w:rPr>
      <w:t>G:\2022\Suddi\I senat\III koleg\16.docx</w:t>
    </w:r>
    <w:r w:rsidRPr="004045A0">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A0" w:rsidRPr="004045A0" w:rsidRDefault="004045A0">
    <w:pPr>
      <w:pStyle w:val="aa"/>
      <w:rPr>
        <w:sz w:val="10"/>
        <w:szCs w:val="10"/>
        <w:lang w:val="en-US"/>
      </w:rPr>
    </w:pPr>
    <w:r w:rsidRPr="004045A0">
      <w:rPr>
        <w:sz w:val="10"/>
        <w:szCs w:val="10"/>
      </w:rPr>
      <w:fldChar w:fldCharType="begin"/>
    </w:r>
    <w:r w:rsidRPr="004045A0">
      <w:rPr>
        <w:sz w:val="10"/>
        <w:szCs w:val="10"/>
        <w:lang w:val="uk-UA"/>
      </w:rPr>
      <w:instrText xml:space="preserve"> FILENAME \p \* MERGEFORMAT </w:instrText>
    </w:r>
    <w:r w:rsidRPr="004045A0">
      <w:rPr>
        <w:sz w:val="10"/>
        <w:szCs w:val="10"/>
      </w:rPr>
      <w:fldChar w:fldCharType="separate"/>
    </w:r>
    <w:r w:rsidR="005C3119">
      <w:rPr>
        <w:noProof/>
        <w:sz w:val="10"/>
        <w:szCs w:val="10"/>
        <w:lang w:val="uk-UA"/>
      </w:rPr>
      <w:t>G:\2022\Suddi\I senat\III koleg\16.docx</w:t>
    </w:r>
    <w:r w:rsidRPr="004045A0">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7E3" w:rsidRDefault="00B737E3">
      <w:r>
        <w:separator/>
      </w:r>
    </w:p>
  </w:footnote>
  <w:footnote w:type="continuationSeparator" w:id="0">
    <w:p w:rsidR="00B737E3" w:rsidRDefault="00B7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Default="000F4547" w:rsidP="00D210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4547" w:rsidRDefault="000F45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Pr="00BF1665" w:rsidRDefault="000F4547" w:rsidP="00D210F7">
    <w:pPr>
      <w:pStyle w:val="a7"/>
      <w:framePr w:wrap="around" w:vAnchor="text" w:hAnchor="margin" w:xAlign="center" w:y="1"/>
      <w:rPr>
        <w:rStyle w:val="a9"/>
        <w:sz w:val="28"/>
        <w:szCs w:val="28"/>
      </w:rPr>
    </w:pPr>
    <w:r w:rsidRPr="00BF1665">
      <w:rPr>
        <w:rStyle w:val="a9"/>
        <w:sz w:val="28"/>
        <w:szCs w:val="28"/>
      </w:rPr>
      <w:fldChar w:fldCharType="begin"/>
    </w:r>
    <w:r w:rsidRPr="00BF1665">
      <w:rPr>
        <w:rStyle w:val="a9"/>
        <w:sz w:val="28"/>
        <w:szCs w:val="28"/>
      </w:rPr>
      <w:instrText xml:space="preserve">PAGE  </w:instrText>
    </w:r>
    <w:r w:rsidRPr="00BF1665">
      <w:rPr>
        <w:rStyle w:val="a9"/>
        <w:sz w:val="28"/>
        <w:szCs w:val="28"/>
      </w:rPr>
      <w:fldChar w:fldCharType="separate"/>
    </w:r>
    <w:r w:rsidR="00721A11">
      <w:rPr>
        <w:rStyle w:val="a9"/>
        <w:noProof/>
        <w:sz w:val="28"/>
        <w:szCs w:val="28"/>
      </w:rPr>
      <w:t>2</w:t>
    </w:r>
    <w:r w:rsidRPr="00BF1665">
      <w:rPr>
        <w:rStyle w:val="a9"/>
        <w:sz w:val="28"/>
        <w:szCs w:val="28"/>
      </w:rPr>
      <w:fldChar w:fldCharType="end"/>
    </w:r>
  </w:p>
  <w:p w:rsidR="000F4547" w:rsidRDefault="000F45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C80"/>
    <w:multiLevelType w:val="hybridMultilevel"/>
    <w:tmpl w:val="7EFE714A"/>
    <w:lvl w:ilvl="0" w:tplc="820CB028">
      <w:start w:val="2"/>
      <w:numFmt w:val="bullet"/>
      <w:lvlText w:val="-"/>
      <w:lvlJc w:val="left"/>
      <w:pPr>
        <w:ind w:left="1069"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B0"/>
    <w:rsid w:val="00023A9C"/>
    <w:rsid w:val="00023B17"/>
    <w:rsid w:val="0002751C"/>
    <w:rsid w:val="00027DFB"/>
    <w:rsid w:val="00030800"/>
    <w:rsid w:val="0004068E"/>
    <w:rsid w:val="00044D8D"/>
    <w:rsid w:val="00055AF8"/>
    <w:rsid w:val="0005716A"/>
    <w:rsid w:val="00060423"/>
    <w:rsid w:val="000676A3"/>
    <w:rsid w:val="00081771"/>
    <w:rsid w:val="000830EA"/>
    <w:rsid w:val="000852AF"/>
    <w:rsid w:val="000855D1"/>
    <w:rsid w:val="0008730B"/>
    <w:rsid w:val="000873FC"/>
    <w:rsid w:val="00087F83"/>
    <w:rsid w:val="000A0C8C"/>
    <w:rsid w:val="000A4E10"/>
    <w:rsid w:val="000B182F"/>
    <w:rsid w:val="000B3BED"/>
    <w:rsid w:val="000C331A"/>
    <w:rsid w:val="000C416E"/>
    <w:rsid w:val="000C574A"/>
    <w:rsid w:val="000D1641"/>
    <w:rsid w:val="000D2182"/>
    <w:rsid w:val="000E1A82"/>
    <w:rsid w:val="000E3E3F"/>
    <w:rsid w:val="000F4547"/>
    <w:rsid w:val="000F4BD0"/>
    <w:rsid w:val="000F5C9E"/>
    <w:rsid w:val="0010290C"/>
    <w:rsid w:val="00102B65"/>
    <w:rsid w:val="0010646C"/>
    <w:rsid w:val="00107261"/>
    <w:rsid w:val="00110755"/>
    <w:rsid w:val="0011462D"/>
    <w:rsid w:val="0011565E"/>
    <w:rsid w:val="00117C76"/>
    <w:rsid w:val="00123A28"/>
    <w:rsid w:val="00126D62"/>
    <w:rsid w:val="00130FF8"/>
    <w:rsid w:val="00146DDC"/>
    <w:rsid w:val="00153635"/>
    <w:rsid w:val="0015686D"/>
    <w:rsid w:val="00156E70"/>
    <w:rsid w:val="00165951"/>
    <w:rsid w:val="00172E0C"/>
    <w:rsid w:val="00175EB1"/>
    <w:rsid w:val="00187D07"/>
    <w:rsid w:val="00194CBB"/>
    <w:rsid w:val="00195512"/>
    <w:rsid w:val="001A2749"/>
    <w:rsid w:val="001A3743"/>
    <w:rsid w:val="001A4D75"/>
    <w:rsid w:val="001A4EC7"/>
    <w:rsid w:val="001A5C90"/>
    <w:rsid w:val="001A612C"/>
    <w:rsid w:val="001A72CC"/>
    <w:rsid w:val="001B0590"/>
    <w:rsid w:val="001B5B5A"/>
    <w:rsid w:val="001C01DA"/>
    <w:rsid w:val="001C0B42"/>
    <w:rsid w:val="001C1B81"/>
    <w:rsid w:val="001C20C1"/>
    <w:rsid w:val="001C677E"/>
    <w:rsid w:val="001D4681"/>
    <w:rsid w:val="001D4DAF"/>
    <w:rsid w:val="001E60B1"/>
    <w:rsid w:val="001F09D8"/>
    <w:rsid w:val="001F6454"/>
    <w:rsid w:val="001F6B64"/>
    <w:rsid w:val="002145ED"/>
    <w:rsid w:val="00236476"/>
    <w:rsid w:val="002407B9"/>
    <w:rsid w:val="00242015"/>
    <w:rsid w:val="00245588"/>
    <w:rsid w:val="002512C8"/>
    <w:rsid w:val="002555ED"/>
    <w:rsid w:val="002638A5"/>
    <w:rsid w:val="00264C92"/>
    <w:rsid w:val="00277ABA"/>
    <w:rsid w:val="0028271A"/>
    <w:rsid w:val="00283EB5"/>
    <w:rsid w:val="0028402F"/>
    <w:rsid w:val="00284BE4"/>
    <w:rsid w:val="00291539"/>
    <w:rsid w:val="0029522C"/>
    <w:rsid w:val="002A1A52"/>
    <w:rsid w:val="002A294B"/>
    <w:rsid w:val="002B7DFF"/>
    <w:rsid w:val="002C2675"/>
    <w:rsid w:val="002C5D04"/>
    <w:rsid w:val="002D034A"/>
    <w:rsid w:val="002D1536"/>
    <w:rsid w:val="002D3FFD"/>
    <w:rsid w:val="002E3E59"/>
    <w:rsid w:val="002E5DD8"/>
    <w:rsid w:val="00300EAE"/>
    <w:rsid w:val="00303088"/>
    <w:rsid w:val="003033CD"/>
    <w:rsid w:val="00305C68"/>
    <w:rsid w:val="00310437"/>
    <w:rsid w:val="003122F0"/>
    <w:rsid w:val="003137E6"/>
    <w:rsid w:val="0032548D"/>
    <w:rsid w:val="0033052A"/>
    <w:rsid w:val="0033311B"/>
    <w:rsid w:val="00334159"/>
    <w:rsid w:val="00336F41"/>
    <w:rsid w:val="00344AD9"/>
    <w:rsid w:val="003509D7"/>
    <w:rsid w:val="003557B6"/>
    <w:rsid w:val="00382A79"/>
    <w:rsid w:val="00384EB6"/>
    <w:rsid w:val="00385BBC"/>
    <w:rsid w:val="00390B88"/>
    <w:rsid w:val="0039330C"/>
    <w:rsid w:val="003B062B"/>
    <w:rsid w:val="003B23C4"/>
    <w:rsid w:val="003B714C"/>
    <w:rsid w:val="003C4728"/>
    <w:rsid w:val="003D1BB2"/>
    <w:rsid w:val="003D45FF"/>
    <w:rsid w:val="003D5B35"/>
    <w:rsid w:val="003E0B3D"/>
    <w:rsid w:val="003F280C"/>
    <w:rsid w:val="003F4C83"/>
    <w:rsid w:val="003F4CEA"/>
    <w:rsid w:val="003F51DC"/>
    <w:rsid w:val="003F795F"/>
    <w:rsid w:val="004045A0"/>
    <w:rsid w:val="0041157D"/>
    <w:rsid w:val="004132C3"/>
    <w:rsid w:val="00432F47"/>
    <w:rsid w:val="0043507F"/>
    <w:rsid w:val="004360B1"/>
    <w:rsid w:val="00436473"/>
    <w:rsid w:val="0043664E"/>
    <w:rsid w:val="00440221"/>
    <w:rsid w:val="00441200"/>
    <w:rsid w:val="0044303F"/>
    <w:rsid w:val="0046551A"/>
    <w:rsid w:val="00475019"/>
    <w:rsid w:val="00480A65"/>
    <w:rsid w:val="004957B7"/>
    <w:rsid w:val="004A1406"/>
    <w:rsid w:val="004A6E38"/>
    <w:rsid w:val="004A7D27"/>
    <w:rsid w:val="004B0BDE"/>
    <w:rsid w:val="004B0D42"/>
    <w:rsid w:val="004B4D64"/>
    <w:rsid w:val="004C2EEB"/>
    <w:rsid w:val="004C58A0"/>
    <w:rsid w:val="004C5D55"/>
    <w:rsid w:val="004C60FA"/>
    <w:rsid w:val="004C636A"/>
    <w:rsid w:val="004D1039"/>
    <w:rsid w:val="004D1315"/>
    <w:rsid w:val="004D61D0"/>
    <w:rsid w:val="004E0EDA"/>
    <w:rsid w:val="004E63FA"/>
    <w:rsid w:val="004F3566"/>
    <w:rsid w:val="00502C75"/>
    <w:rsid w:val="00504001"/>
    <w:rsid w:val="00505FA2"/>
    <w:rsid w:val="005117BD"/>
    <w:rsid w:val="00513B78"/>
    <w:rsid w:val="00513DE2"/>
    <w:rsid w:val="00515D53"/>
    <w:rsid w:val="00515FF5"/>
    <w:rsid w:val="005219EB"/>
    <w:rsid w:val="00525F3F"/>
    <w:rsid w:val="00527FAC"/>
    <w:rsid w:val="00540474"/>
    <w:rsid w:val="00546D13"/>
    <w:rsid w:val="00557D31"/>
    <w:rsid w:val="00562109"/>
    <w:rsid w:val="00583B0E"/>
    <w:rsid w:val="00584D60"/>
    <w:rsid w:val="00585420"/>
    <w:rsid w:val="00596294"/>
    <w:rsid w:val="005A47DE"/>
    <w:rsid w:val="005B0B27"/>
    <w:rsid w:val="005B4F2D"/>
    <w:rsid w:val="005C3119"/>
    <w:rsid w:val="005D3BEC"/>
    <w:rsid w:val="005D5A04"/>
    <w:rsid w:val="005E639A"/>
    <w:rsid w:val="005F62F6"/>
    <w:rsid w:val="005F6317"/>
    <w:rsid w:val="00607726"/>
    <w:rsid w:val="00611CF4"/>
    <w:rsid w:val="00616A15"/>
    <w:rsid w:val="006210DA"/>
    <w:rsid w:val="0062258F"/>
    <w:rsid w:val="00624FC2"/>
    <w:rsid w:val="00625AF8"/>
    <w:rsid w:val="0062665E"/>
    <w:rsid w:val="0063367A"/>
    <w:rsid w:val="00633A28"/>
    <w:rsid w:val="00634E59"/>
    <w:rsid w:val="00635586"/>
    <w:rsid w:val="00636175"/>
    <w:rsid w:val="00646FCA"/>
    <w:rsid w:val="0065582A"/>
    <w:rsid w:val="006612C6"/>
    <w:rsid w:val="006635CF"/>
    <w:rsid w:val="00663A68"/>
    <w:rsid w:val="00664FB0"/>
    <w:rsid w:val="00671C92"/>
    <w:rsid w:val="006801EA"/>
    <w:rsid w:val="006844AC"/>
    <w:rsid w:val="00685C88"/>
    <w:rsid w:val="006877AC"/>
    <w:rsid w:val="006964B5"/>
    <w:rsid w:val="006A19D1"/>
    <w:rsid w:val="006B0E4A"/>
    <w:rsid w:val="006B5181"/>
    <w:rsid w:val="006B78E1"/>
    <w:rsid w:val="006C3365"/>
    <w:rsid w:val="006D6886"/>
    <w:rsid w:val="006E45BE"/>
    <w:rsid w:val="006E6474"/>
    <w:rsid w:val="006E7DE0"/>
    <w:rsid w:val="006F65DB"/>
    <w:rsid w:val="006F6B2D"/>
    <w:rsid w:val="006F79A9"/>
    <w:rsid w:val="00700310"/>
    <w:rsid w:val="007033F0"/>
    <w:rsid w:val="00705A56"/>
    <w:rsid w:val="00707492"/>
    <w:rsid w:val="00713427"/>
    <w:rsid w:val="00720AEF"/>
    <w:rsid w:val="00721067"/>
    <w:rsid w:val="0072109D"/>
    <w:rsid w:val="00721A11"/>
    <w:rsid w:val="00725F65"/>
    <w:rsid w:val="00747BF0"/>
    <w:rsid w:val="00756C0E"/>
    <w:rsid w:val="007621AC"/>
    <w:rsid w:val="007628E2"/>
    <w:rsid w:val="00764814"/>
    <w:rsid w:val="00771516"/>
    <w:rsid w:val="00780100"/>
    <w:rsid w:val="007827FE"/>
    <w:rsid w:val="00786B66"/>
    <w:rsid w:val="00787E5E"/>
    <w:rsid w:val="007910FE"/>
    <w:rsid w:val="007943FE"/>
    <w:rsid w:val="0079690F"/>
    <w:rsid w:val="007A135E"/>
    <w:rsid w:val="007A1E01"/>
    <w:rsid w:val="007A6316"/>
    <w:rsid w:val="007A77FC"/>
    <w:rsid w:val="007C5AD3"/>
    <w:rsid w:val="007C6588"/>
    <w:rsid w:val="007C78E5"/>
    <w:rsid w:val="007D1B86"/>
    <w:rsid w:val="007D1C64"/>
    <w:rsid w:val="007D64A5"/>
    <w:rsid w:val="007D780D"/>
    <w:rsid w:val="007F5CAF"/>
    <w:rsid w:val="00800B78"/>
    <w:rsid w:val="00814689"/>
    <w:rsid w:val="00835FDC"/>
    <w:rsid w:val="00840E3C"/>
    <w:rsid w:val="00841E39"/>
    <w:rsid w:val="00855A12"/>
    <w:rsid w:val="00856746"/>
    <w:rsid w:val="00857607"/>
    <w:rsid w:val="00860497"/>
    <w:rsid w:val="00862C77"/>
    <w:rsid w:val="0086426A"/>
    <w:rsid w:val="008759A8"/>
    <w:rsid w:val="00883BAB"/>
    <w:rsid w:val="00885261"/>
    <w:rsid w:val="00885D8C"/>
    <w:rsid w:val="00890FF6"/>
    <w:rsid w:val="0089524C"/>
    <w:rsid w:val="00895DAA"/>
    <w:rsid w:val="008A22A8"/>
    <w:rsid w:val="008A22CD"/>
    <w:rsid w:val="008A2E71"/>
    <w:rsid w:val="008A361B"/>
    <w:rsid w:val="008A6DF0"/>
    <w:rsid w:val="008B0ADD"/>
    <w:rsid w:val="008B48E0"/>
    <w:rsid w:val="008C5850"/>
    <w:rsid w:val="008C792A"/>
    <w:rsid w:val="008D4478"/>
    <w:rsid w:val="008D5F28"/>
    <w:rsid w:val="008E345A"/>
    <w:rsid w:val="008F13D5"/>
    <w:rsid w:val="008F415F"/>
    <w:rsid w:val="008F6F03"/>
    <w:rsid w:val="00900E23"/>
    <w:rsid w:val="009018BC"/>
    <w:rsid w:val="009019A1"/>
    <w:rsid w:val="00903C07"/>
    <w:rsid w:val="00907CE7"/>
    <w:rsid w:val="00912C41"/>
    <w:rsid w:val="00917C52"/>
    <w:rsid w:val="00922461"/>
    <w:rsid w:val="00927519"/>
    <w:rsid w:val="00932CBB"/>
    <w:rsid w:val="00950E3B"/>
    <w:rsid w:val="00955AF3"/>
    <w:rsid w:val="009563C0"/>
    <w:rsid w:val="00964AA9"/>
    <w:rsid w:val="00965B46"/>
    <w:rsid w:val="00966B76"/>
    <w:rsid w:val="009670A1"/>
    <w:rsid w:val="009709CA"/>
    <w:rsid w:val="009746AC"/>
    <w:rsid w:val="00990DB8"/>
    <w:rsid w:val="0099149F"/>
    <w:rsid w:val="009948D8"/>
    <w:rsid w:val="009A533C"/>
    <w:rsid w:val="009B13C8"/>
    <w:rsid w:val="009B193D"/>
    <w:rsid w:val="009B3C91"/>
    <w:rsid w:val="009B6EA0"/>
    <w:rsid w:val="009C07B0"/>
    <w:rsid w:val="009C1ED9"/>
    <w:rsid w:val="009D2092"/>
    <w:rsid w:val="009D4C6A"/>
    <w:rsid w:val="009D566E"/>
    <w:rsid w:val="009D74ED"/>
    <w:rsid w:val="009E621A"/>
    <w:rsid w:val="009F267A"/>
    <w:rsid w:val="00A01F33"/>
    <w:rsid w:val="00A03161"/>
    <w:rsid w:val="00A05003"/>
    <w:rsid w:val="00A06DA8"/>
    <w:rsid w:val="00A21100"/>
    <w:rsid w:val="00A241D3"/>
    <w:rsid w:val="00A269B7"/>
    <w:rsid w:val="00A26E2A"/>
    <w:rsid w:val="00A37AB7"/>
    <w:rsid w:val="00A40B85"/>
    <w:rsid w:val="00A4206E"/>
    <w:rsid w:val="00A47107"/>
    <w:rsid w:val="00A52140"/>
    <w:rsid w:val="00A529B8"/>
    <w:rsid w:val="00A57CF9"/>
    <w:rsid w:val="00A63633"/>
    <w:rsid w:val="00A73F6C"/>
    <w:rsid w:val="00A750DD"/>
    <w:rsid w:val="00A762BB"/>
    <w:rsid w:val="00A769A2"/>
    <w:rsid w:val="00A83B65"/>
    <w:rsid w:val="00A91617"/>
    <w:rsid w:val="00AA3C6C"/>
    <w:rsid w:val="00AB2D12"/>
    <w:rsid w:val="00AB46D8"/>
    <w:rsid w:val="00AC07F6"/>
    <w:rsid w:val="00AC40B1"/>
    <w:rsid w:val="00AC5387"/>
    <w:rsid w:val="00AC6243"/>
    <w:rsid w:val="00AC6D56"/>
    <w:rsid w:val="00AD0F3A"/>
    <w:rsid w:val="00AD3F8A"/>
    <w:rsid w:val="00AD6B2D"/>
    <w:rsid w:val="00AD71FB"/>
    <w:rsid w:val="00AE3165"/>
    <w:rsid w:val="00AF0A14"/>
    <w:rsid w:val="00AF2CB7"/>
    <w:rsid w:val="00B06319"/>
    <w:rsid w:val="00B06EBF"/>
    <w:rsid w:val="00B13682"/>
    <w:rsid w:val="00B22A2D"/>
    <w:rsid w:val="00B35151"/>
    <w:rsid w:val="00B3539D"/>
    <w:rsid w:val="00B3723F"/>
    <w:rsid w:val="00B377C5"/>
    <w:rsid w:val="00B4116C"/>
    <w:rsid w:val="00B54859"/>
    <w:rsid w:val="00B54C97"/>
    <w:rsid w:val="00B563DA"/>
    <w:rsid w:val="00B70F44"/>
    <w:rsid w:val="00B71DA6"/>
    <w:rsid w:val="00B737E3"/>
    <w:rsid w:val="00B84189"/>
    <w:rsid w:val="00B902B9"/>
    <w:rsid w:val="00B9324C"/>
    <w:rsid w:val="00B93D58"/>
    <w:rsid w:val="00BA69A7"/>
    <w:rsid w:val="00BB2986"/>
    <w:rsid w:val="00BC64AA"/>
    <w:rsid w:val="00BE09DD"/>
    <w:rsid w:val="00BE28BB"/>
    <w:rsid w:val="00BE60B1"/>
    <w:rsid w:val="00BF1665"/>
    <w:rsid w:val="00BF17F8"/>
    <w:rsid w:val="00BF20A5"/>
    <w:rsid w:val="00C03195"/>
    <w:rsid w:val="00C10FFD"/>
    <w:rsid w:val="00C110F0"/>
    <w:rsid w:val="00C164C0"/>
    <w:rsid w:val="00C1758D"/>
    <w:rsid w:val="00C175FA"/>
    <w:rsid w:val="00C23DA6"/>
    <w:rsid w:val="00C24B96"/>
    <w:rsid w:val="00C32ED6"/>
    <w:rsid w:val="00C3485B"/>
    <w:rsid w:val="00C40FFF"/>
    <w:rsid w:val="00C450FB"/>
    <w:rsid w:val="00C461AF"/>
    <w:rsid w:val="00C46C7D"/>
    <w:rsid w:val="00C54286"/>
    <w:rsid w:val="00C61FDB"/>
    <w:rsid w:val="00C62272"/>
    <w:rsid w:val="00C66969"/>
    <w:rsid w:val="00C73750"/>
    <w:rsid w:val="00C809FE"/>
    <w:rsid w:val="00C81A25"/>
    <w:rsid w:val="00C840A0"/>
    <w:rsid w:val="00C94D64"/>
    <w:rsid w:val="00CA182A"/>
    <w:rsid w:val="00CA7E8E"/>
    <w:rsid w:val="00CB4B7C"/>
    <w:rsid w:val="00CB631A"/>
    <w:rsid w:val="00CB71C8"/>
    <w:rsid w:val="00CD3542"/>
    <w:rsid w:val="00CD4A9E"/>
    <w:rsid w:val="00CE063E"/>
    <w:rsid w:val="00CE45BD"/>
    <w:rsid w:val="00CE7821"/>
    <w:rsid w:val="00CF4FCD"/>
    <w:rsid w:val="00CF61E2"/>
    <w:rsid w:val="00D016BD"/>
    <w:rsid w:val="00D14935"/>
    <w:rsid w:val="00D162FB"/>
    <w:rsid w:val="00D17728"/>
    <w:rsid w:val="00D17C76"/>
    <w:rsid w:val="00D210F7"/>
    <w:rsid w:val="00D34C79"/>
    <w:rsid w:val="00D360D1"/>
    <w:rsid w:val="00D459B9"/>
    <w:rsid w:val="00D5293D"/>
    <w:rsid w:val="00D530D9"/>
    <w:rsid w:val="00D538E4"/>
    <w:rsid w:val="00D5640B"/>
    <w:rsid w:val="00D65A70"/>
    <w:rsid w:val="00D71470"/>
    <w:rsid w:val="00D71A57"/>
    <w:rsid w:val="00D75680"/>
    <w:rsid w:val="00D81FBA"/>
    <w:rsid w:val="00D83323"/>
    <w:rsid w:val="00D8339D"/>
    <w:rsid w:val="00DA18B7"/>
    <w:rsid w:val="00DA3E43"/>
    <w:rsid w:val="00DB0B2E"/>
    <w:rsid w:val="00DB19B5"/>
    <w:rsid w:val="00DB377D"/>
    <w:rsid w:val="00DB5DFB"/>
    <w:rsid w:val="00DC11A4"/>
    <w:rsid w:val="00DC46CC"/>
    <w:rsid w:val="00DD7DB6"/>
    <w:rsid w:val="00DE5DAC"/>
    <w:rsid w:val="00DE6D2C"/>
    <w:rsid w:val="00DE717F"/>
    <w:rsid w:val="00DF3C52"/>
    <w:rsid w:val="00DF7A8A"/>
    <w:rsid w:val="00E01D85"/>
    <w:rsid w:val="00E05495"/>
    <w:rsid w:val="00E13551"/>
    <w:rsid w:val="00E1546F"/>
    <w:rsid w:val="00E16012"/>
    <w:rsid w:val="00E20730"/>
    <w:rsid w:val="00E20944"/>
    <w:rsid w:val="00E26197"/>
    <w:rsid w:val="00E33F1E"/>
    <w:rsid w:val="00E36AC0"/>
    <w:rsid w:val="00E4057B"/>
    <w:rsid w:val="00E46DD3"/>
    <w:rsid w:val="00E50AE3"/>
    <w:rsid w:val="00E51A4A"/>
    <w:rsid w:val="00E5636F"/>
    <w:rsid w:val="00E65041"/>
    <w:rsid w:val="00E66034"/>
    <w:rsid w:val="00E703F4"/>
    <w:rsid w:val="00E70A09"/>
    <w:rsid w:val="00E70DEA"/>
    <w:rsid w:val="00E71125"/>
    <w:rsid w:val="00E74EED"/>
    <w:rsid w:val="00E77C86"/>
    <w:rsid w:val="00E81502"/>
    <w:rsid w:val="00E855FD"/>
    <w:rsid w:val="00E86EF7"/>
    <w:rsid w:val="00E87C5C"/>
    <w:rsid w:val="00E91899"/>
    <w:rsid w:val="00EA1C9F"/>
    <w:rsid w:val="00EB093A"/>
    <w:rsid w:val="00EC342F"/>
    <w:rsid w:val="00EC36DB"/>
    <w:rsid w:val="00EC41D0"/>
    <w:rsid w:val="00ED0024"/>
    <w:rsid w:val="00ED0252"/>
    <w:rsid w:val="00ED4671"/>
    <w:rsid w:val="00ED50F7"/>
    <w:rsid w:val="00ED603C"/>
    <w:rsid w:val="00EE4768"/>
    <w:rsid w:val="00EF06CE"/>
    <w:rsid w:val="00F02B6B"/>
    <w:rsid w:val="00F05E57"/>
    <w:rsid w:val="00F060AE"/>
    <w:rsid w:val="00F06331"/>
    <w:rsid w:val="00F128B3"/>
    <w:rsid w:val="00F14143"/>
    <w:rsid w:val="00F16DA6"/>
    <w:rsid w:val="00F17DD7"/>
    <w:rsid w:val="00F2686B"/>
    <w:rsid w:val="00F30848"/>
    <w:rsid w:val="00F3500E"/>
    <w:rsid w:val="00F408AD"/>
    <w:rsid w:val="00F56D14"/>
    <w:rsid w:val="00F63C76"/>
    <w:rsid w:val="00F66049"/>
    <w:rsid w:val="00F67B7B"/>
    <w:rsid w:val="00F730DD"/>
    <w:rsid w:val="00F74E4A"/>
    <w:rsid w:val="00F75E55"/>
    <w:rsid w:val="00F761C3"/>
    <w:rsid w:val="00F87BD9"/>
    <w:rsid w:val="00F9583A"/>
    <w:rsid w:val="00FA35CA"/>
    <w:rsid w:val="00FA507A"/>
    <w:rsid w:val="00FA79F3"/>
    <w:rsid w:val="00FB6DAB"/>
    <w:rsid w:val="00FC0C8B"/>
    <w:rsid w:val="00FC3626"/>
    <w:rsid w:val="00FC3EEA"/>
    <w:rsid w:val="00FE4D36"/>
    <w:rsid w:val="00FF23E4"/>
    <w:rsid w:val="00FF36EF"/>
    <w:rsid w:val="00FF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E9545758-E213-438E-B46C-0F86928C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B0"/>
    <w:rPr>
      <w:rFonts w:eastAsia="Calibri"/>
      <w:sz w:val="24"/>
      <w:szCs w:val="24"/>
      <w:lang w:val="ru-RU" w:eastAsia="ru-RU"/>
    </w:rPr>
  </w:style>
  <w:style w:type="paragraph" w:styleId="1">
    <w:name w:val="heading 1"/>
    <w:basedOn w:val="a"/>
    <w:next w:val="a"/>
    <w:link w:val="10"/>
    <w:qFormat/>
    <w:rsid w:val="00BF1665"/>
    <w:pPr>
      <w:keepNext/>
      <w:spacing w:line="221" w:lineRule="auto"/>
      <w:jc w:val="center"/>
      <w:outlineLvl w:val="0"/>
    </w:pPr>
    <w:rPr>
      <w:rFonts w:eastAsia="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C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9C07B0"/>
    <w:rPr>
      <w:rFonts w:ascii="Courier New" w:eastAsia="Calibri" w:hAnsi="Courier New" w:cs="Courier New"/>
      <w:lang w:val="ru-RU" w:eastAsia="ru-RU" w:bidi="ar-SA"/>
    </w:rPr>
  </w:style>
  <w:style w:type="paragraph" w:styleId="a3">
    <w:name w:val="Title"/>
    <w:basedOn w:val="a"/>
    <w:link w:val="a4"/>
    <w:qFormat/>
    <w:rsid w:val="009C07B0"/>
    <w:pPr>
      <w:overflowPunct w:val="0"/>
      <w:autoSpaceDE w:val="0"/>
      <w:autoSpaceDN w:val="0"/>
      <w:adjustRightInd w:val="0"/>
      <w:jc w:val="center"/>
    </w:pPr>
    <w:rPr>
      <w:rFonts w:ascii="Verdana" w:eastAsia="Times New Roman" w:hAnsi="Verdana"/>
      <w:b/>
      <w:bCs/>
      <w:spacing w:val="6"/>
      <w:kern w:val="22"/>
      <w:sz w:val="28"/>
      <w:szCs w:val="28"/>
      <w:lang w:val="uk-UA" w:eastAsia="zh-CN"/>
    </w:rPr>
  </w:style>
  <w:style w:type="character" w:customStyle="1" w:styleId="a4">
    <w:name w:val="Назва Знак"/>
    <w:link w:val="a3"/>
    <w:locked/>
    <w:rsid w:val="009C07B0"/>
    <w:rPr>
      <w:rFonts w:ascii="Verdana" w:hAnsi="Verdana"/>
      <w:b/>
      <w:bCs/>
      <w:spacing w:val="6"/>
      <w:kern w:val="22"/>
      <w:sz w:val="28"/>
      <w:szCs w:val="28"/>
      <w:lang w:val="uk-UA" w:eastAsia="zh-CN" w:bidi="ar-SA"/>
    </w:rPr>
  </w:style>
  <w:style w:type="paragraph" w:styleId="a5">
    <w:name w:val="Body Text Indent"/>
    <w:basedOn w:val="a"/>
    <w:link w:val="a6"/>
    <w:rsid w:val="009C07B0"/>
    <w:pPr>
      <w:ind w:firstLine="720"/>
      <w:jc w:val="both"/>
    </w:pPr>
    <w:rPr>
      <w:rFonts w:eastAsia="Times New Roman"/>
      <w:b/>
      <w:sz w:val="28"/>
      <w:szCs w:val="20"/>
      <w:lang w:val="uk-UA"/>
    </w:rPr>
  </w:style>
  <w:style w:type="character" w:customStyle="1" w:styleId="a6">
    <w:name w:val="Основний текст з відступом Знак"/>
    <w:link w:val="a5"/>
    <w:locked/>
    <w:rsid w:val="009C07B0"/>
    <w:rPr>
      <w:b/>
      <w:sz w:val="28"/>
      <w:lang w:val="uk-UA" w:eastAsia="ru-RU" w:bidi="ar-SA"/>
    </w:rPr>
  </w:style>
  <w:style w:type="paragraph" w:styleId="a7">
    <w:name w:val="header"/>
    <w:basedOn w:val="a"/>
    <w:link w:val="a8"/>
    <w:rsid w:val="00BF1665"/>
    <w:pPr>
      <w:tabs>
        <w:tab w:val="center" w:pos="4153"/>
        <w:tab w:val="right" w:pos="8306"/>
      </w:tabs>
    </w:pPr>
    <w:rPr>
      <w:rFonts w:eastAsia="Times New Roman"/>
      <w:sz w:val="20"/>
      <w:szCs w:val="20"/>
      <w:lang w:val="uk-UA"/>
    </w:rPr>
  </w:style>
  <w:style w:type="character" w:styleId="a9">
    <w:name w:val="page number"/>
    <w:basedOn w:val="a0"/>
    <w:rsid w:val="00BF1665"/>
  </w:style>
  <w:style w:type="paragraph" w:styleId="aa">
    <w:name w:val="footer"/>
    <w:basedOn w:val="a"/>
    <w:link w:val="ab"/>
    <w:uiPriority w:val="99"/>
    <w:rsid w:val="00BF1665"/>
    <w:pPr>
      <w:tabs>
        <w:tab w:val="center" w:pos="4819"/>
        <w:tab w:val="right" w:pos="9639"/>
      </w:tabs>
    </w:pPr>
  </w:style>
  <w:style w:type="paragraph" w:customStyle="1" w:styleId="rvps2">
    <w:name w:val="rvps2"/>
    <w:basedOn w:val="a"/>
    <w:rsid w:val="00AC40B1"/>
    <w:pPr>
      <w:spacing w:before="100" w:beforeAutospacing="1" w:after="100" w:afterAutospacing="1"/>
    </w:pPr>
    <w:rPr>
      <w:rFonts w:eastAsia="Times New Roman"/>
      <w:lang w:val="uk-UA" w:eastAsia="uk-UA"/>
    </w:rPr>
  </w:style>
  <w:style w:type="character" w:styleId="ac">
    <w:name w:val="Hyperlink"/>
    <w:uiPriority w:val="99"/>
    <w:unhideWhenUsed/>
    <w:rsid w:val="00AC40B1"/>
    <w:rPr>
      <w:color w:val="0000FF"/>
      <w:u w:val="single"/>
    </w:rPr>
  </w:style>
  <w:style w:type="character" w:customStyle="1" w:styleId="2">
    <w:name w:val="Основной текст (2)_"/>
    <w:link w:val="20"/>
    <w:locked/>
    <w:rsid w:val="001F6454"/>
    <w:rPr>
      <w:sz w:val="26"/>
      <w:szCs w:val="26"/>
      <w:shd w:val="clear" w:color="auto" w:fill="FFFFFF"/>
    </w:rPr>
  </w:style>
  <w:style w:type="paragraph" w:customStyle="1" w:styleId="20">
    <w:name w:val="Основной текст (2)"/>
    <w:basedOn w:val="a"/>
    <w:link w:val="2"/>
    <w:rsid w:val="001F6454"/>
    <w:pPr>
      <w:widowControl w:val="0"/>
      <w:shd w:val="clear" w:color="auto" w:fill="FFFFFF"/>
      <w:spacing w:before="300" w:after="720" w:line="240" w:lineRule="atLeast"/>
      <w:jc w:val="both"/>
    </w:pPr>
    <w:rPr>
      <w:rFonts w:eastAsia="Times New Roman"/>
      <w:sz w:val="26"/>
      <w:szCs w:val="26"/>
      <w:lang w:val="uk-UA" w:eastAsia="uk-UA"/>
    </w:rPr>
  </w:style>
  <w:style w:type="paragraph" w:styleId="ad">
    <w:name w:val="Balloon Text"/>
    <w:basedOn w:val="a"/>
    <w:link w:val="ae"/>
    <w:rsid w:val="000B3BED"/>
    <w:rPr>
      <w:rFonts w:ascii="Segoe UI" w:hAnsi="Segoe UI" w:cs="Segoe UI"/>
      <w:sz w:val="18"/>
      <w:szCs w:val="18"/>
    </w:rPr>
  </w:style>
  <w:style w:type="character" w:customStyle="1" w:styleId="ae">
    <w:name w:val="Текст у виносці Знак"/>
    <w:link w:val="ad"/>
    <w:rsid w:val="000B3BED"/>
    <w:rPr>
      <w:rFonts w:ascii="Segoe UI" w:eastAsia="Calibri" w:hAnsi="Segoe UI" w:cs="Segoe UI"/>
      <w:sz w:val="18"/>
      <w:szCs w:val="18"/>
      <w:lang w:val="ru-RU" w:eastAsia="ru-RU"/>
    </w:rPr>
  </w:style>
  <w:style w:type="paragraph" w:styleId="af">
    <w:name w:val="Normal (Web)"/>
    <w:basedOn w:val="a"/>
    <w:uiPriority w:val="99"/>
    <w:unhideWhenUsed/>
    <w:rsid w:val="003F795F"/>
    <w:pPr>
      <w:spacing w:before="100" w:beforeAutospacing="1" w:after="100" w:afterAutospacing="1"/>
    </w:pPr>
  </w:style>
  <w:style w:type="character" w:customStyle="1" w:styleId="10">
    <w:name w:val="Заголовок 1 Знак"/>
    <w:link w:val="1"/>
    <w:rsid w:val="00126D62"/>
    <w:rPr>
      <w:sz w:val="28"/>
      <w:lang w:eastAsia="ru-RU"/>
    </w:rPr>
  </w:style>
  <w:style w:type="character" w:customStyle="1" w:styleId="a8">
    <w:name w:val="Верхній колонтитул Знак"/>
    <w:link w:val="a7"/>
    <w:rsid w:val="00126D62"/>
    <w:rPr>
      <w:lang w:eastAsia="ru-RU"/>
    </w:rPr>
  </w:style>
  <w:style w:type="character" w:customStyle="1" w:styleId="rvts23">
    <w:name w:val="rvts23"/>
    <w:rsid w:val="009D566E"/>
  </w:style>
  <w:style w:type="character" w:customStyle="1" w:styleId="rvts44">
    <w:name w:val="rvts44"/>
    <w:rsid w:val="00E1546F"/>
  </w:style>
  <w:style w:type="character" w:customStyle="1" w:styleId="ab">
    <w:name w:val="Нижній колонтитул Знак"/>
    <w:link w:val="aa"/>
    <w:uiPriority w:val="99"/>
    <w:rsid w:val="00A762BB"/>
    <w:rPr>
      <w:rFonts w:eastAsia="Calibri"/>
      <w:sz w:val="24"/>
      <w:szCs w:val="24"/>
      <w:lang w:val="ru-RU" w:eastAsia="ru-RU"/>
    </w:rPr>
  </w:style>
  <w:style w:type="paragraph" w:customStyle="1" w:styleId="xfmc1">
    <w:name w:val="xfmc1"/>
    <w:basedOn w:val="a"/>
    <w:rsid w:val="00EC342F"/>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5636">
      <w:bodyDiv w:val="1"/>
      <w:marLeft w:val="0"/>
      <w:marRight w:val="0"/>
      <w:marTop w:val="0"/>
      <w:marBottom w:val="0"/>
      <w:divBdr>
        <w:top w:val="none" w:sz="0" w:space="0" w:color="auto"/>
        <w:left w:val="none" w:sz="0" w:space="0" w:color="auto"/>
        <w:bottom w:val="none" w:sz="0" w:space="0" w:color="auto"/>
        <w:right w:val="none" w:sz="0" w:space="0" w:color="auto"/>
      </w:divBdr>
    </w:div>
    <w:div w:id="175459377">
      <w:bodyDiv w:val="1"/>
      <w:marLeft w:val="0"/>
      <w:marRight w:val="0"/>
      <w:marTop w:val="0"/>
      <w:marBottom w:val="0"/>
      <w:divBdr>
        <w:top w:val="none" w:sz="0" w:space="0" w:color="auto"/>
        <w:left w:val="none" w:sz="0" w:space="0" w:color="auto"/>
        <w:bottom w:val="none" w:sz="0" w:space="0" w:color="auto"/>
        <w:right w:val="none" w:sz="0" w:space="0" w:color="auto"/>
      </w:divBdr>
    </w:div>
    <w:div w:id="199126200">
      <w:bodyDiv w:val="1"/>
      <w:marLeft w:val="0"/>
      <w:marRight w:val="0"/>
      <w:marTop w:val="0"/>
      <w:marBottom w:val="0"/>
      <w:divBdr>
        <w:top w:val="none" w:sz="0" w:space="0" w:color="auto"/>
        <w:left w:val="none" w:sz="0" w:space="0" w:color="auto"/>
        <w:bottom w:val="none" w:sz="0" w:space="0" w:color="auto"/>
        <w:right w:val="none" w:sz="0" w:space="0" w:color="auto"/>
      </w:divBdr>
    </w:div>
    <w:div w:id="344133616">
      <w:bodyDiv w:val="1"/>
      <w:marLeft w:val="0"/>
      <w:marRight w:val="0"/>
      <w:marTop w:val="0"/>
      <w:marBottom w:val="0"/>
      <w:divBdr>
        <w:top w:val="none" w:sz="0" w:space="0" w:color="auto"/>
        <w:left w:val="none" w:sz="0" w:space="0" w:color="auto"/>
        <w:bottom w:val="none" w:sz="0" w:space="0" w:color="auto"/>
        <w:right w:val="none" w:sz="0" w:space="0" w:color="auto"/>
      </w:divBdr>
    </w:div>
    <w:div w:id="369191671">
      <w:bodyDiv w:val="1"/>
      <w:marLeft w:val="0"/>
      <w:marRight w:val="0"/>
      <w:marTop w:val="0"/>
      <w:marBottom w:val="0"/>
      <w:divBdr>
        <w:top w:val="none" w:sz="0" w:space="0" w:color="auto"/>
        <w:left w:val="none" w:sz="0" w:space="0" w:color="auto"/>
        <w:bottom w:val="none" w:sz="0" w:space="0" w:color="auto"/>
        <w:right w:val="none" w:sz="0" w:space="0" w:color="auto"/>
      </w:divBdr>
    </w:div>
    <w:div w:id="395053857">
      <w:bodyDiv w:val="1"/>
      <w:marLeft w:val="0"/>
      <w:marRight w:val="0"/>
      <w:marTop w:val="0"/>
      <w:marBottom w:val="0"/>
      <w:divBdr>
        <w:top w:val="none" w:sz="0" w:space="0" w:color="auto"/>
        <w:left w:val="none" w:sz="0" w:space="0" w:color="auto"/>
        <w:bottom w:val="none" w:sz="0" w:space="0" w:color="auto"/>
        <w:right w:val="none" w:sz="0" w:space="0" w:color="auto"/>
      </w:divBdr>
    </w:div>
    <w:div w:id="411657693">
      <w:bodyDiv w:val="1"/>
      <w:marLeft w:val="0"/>
      <w:marRight w:val="0"/>
      <w:marTop w:val="0"/>
      <w:marBottom w:val="0"/>
      <w:divBdr>
        <w:top w:val="none" w:sz="0" w:space="0" w:color="auto"/>
        <w:left w:val="none" w:sz="0" w:space="0" w:color="auto"/>
        <w:bottom w:val="none" w:sz="0" w:space="0" w:color="auto"/>
        <w:right w:val="none" w:sz="0" w:space="0" w:color="auto"/>
      </w:divBdr>
    </w:div>
    <w:div w:id="444540252">
      <w:bodyDiv w:val="1"/>
      <w:marLeft w:val="0"/>
      <w:marRight w:val="0"/>
      <w:marTop w:val="0"/>
      <w:marBottom w:val="0"/>
      <w:divBdr>
        <w:top w:val="none" w:sz="0" w:space="0" w:color="auto"/>
        <w:left w:val="none" w:sz="0" w:space="0" w:color="auto"/>
        <w:bottom w:val="none" w:sz="0" w:space="0" w:color="auto"/>
        <w:right w:val="none" w:sz="0" w:space="0" w:color="auto"/>
      </w:divBdr>
    </w:div>
    <w:div w:id="520553553">
      <w:bodyDiv w:val="1"/>
      <w:marLeft w:val="0"/>
      <w:marRight w:val="0"/>
      <w:marTop w:val="0"/>
      <w:marBottom w:val="0"/>
      <w:divBdr>
        <w:top w:val="none" w:sz="0" w:space="0" w:color="auto"/>
        <w:left w:val="none" w:sz="0" w:space="0" w:color="auto"/>
        <w:bottom w:val="none" w:sz="0" w:space="0" w:color="auto"/>
        <w:right w:val="none" w:sz="0" w:space="0" w:color="auto"/>
      </w:divBdr>
    </w:div>
    <w:div w:id="530649828">
      <w:bodyDiv w:val="1"/>
      <w:marLeft w:val="0"/>
      <w:marRight w:val="0"/>
      <w:marTop w:val="0"/>
      <w:marBottom w:val="0"/>
      <w:divBdr>
        <w:top w:val="none" w:sz="0" w:space="0" w:color="auto"/>
        <w:left w:val="none" w:sz="0" w:space="0" w:color="auto"/>
        <w:bottom w:val="none" w:sz="0" w:space="0" w:color="auto"/>
        <w:right w:val="none" w:sz="0" w:space="0" w:color="auto"/>
      </w:divBdr>
    </w:div>
    <w:div w:id="592281393">
      <w:bodyDiv w:val="1"/>
      <w:marLeft w:val="0"/>
      <w:marRight w:val="0"/>
      <w:marTop w:val="0"/>
      <w:marBottom w:val="0"/>
      <w:divBdr>
        <w:top w:val="none" w:sz="0" w:space="0" w:color="auto"/>
        <w:left w:val="none" w:sz="0" w:space="0" w:color="auto"/>
        <w:bottom w:val="none" w:sz="0" w:space="0" w:color="auto"/>
        <w:right w:val="none" w:sz="0" w:space="0" w:color="auto"/>
      </w:divBdr>
    </w:div>
    <w:div w:id="619146001">
      <w:bodyDiv w:val="1"/>
      <w:marLeft w:val="0"/>
      <w:marRight w:val="0"/>
      <w:marTop w:val="0"/>
      <w:marBottom w:val="0"/>
      <w:divBdr>
        <w:top w:val="none" w:sz="0" w:space="0" w:color="auto"/>
        <w:left w:val="none" w:sz="0" w:space="0" w:color="auto"/>
        <w:bottom w:val="none" w:sz="0" w:space="0" w:color="auto"/>
        <w:right w:val="none" w:sz="0" w:space="0" w:color="auto"/>
      </w:divBdr>
    </w:div>
    <w:div w:id="851184148">
      <w:bodyDiv w:val="1"/>
      <w:marLeft w:val="0"/>
      <w:marRight w:val="0"/>
      <w:marTop w:val="0"/>
      <w:marBottom w:val="0"/>
      <w:divBdr>
        <w:top w:val="none" w:sz="0" w:space="0" w:color="auto"/>
        <w:left w:val="none" w:sz="0" w:space="0" w:color="auto"/>
        <w:bottom w:val="none" w:sz="0" w:space="0" w:color="auto"/>
        <w:right w:val="none" w:sz="0" w:space="0" w:color="auto"/>
      </w:divBdr>
    </w:div>
    <w:div w:id="904298339">
      <w:bodyDiv w:val="1"/>
      <w:marLeft w:val="0"/>
      <w:marRight w:val="0"/>
      <w:marTop w:val="0"/>
      <w:marBottom w:val="0"/>
      <w:divBdr>
        <w:top w:val="none" w:sz="0" w:space="0" w:color="auto"/>
        <w:left w:val="none" w:sz="0" w:space="0" w:color="auto"/>
        <w:bottom w:val="none" w:sz="0" w:space="0" w:color="auto"/>
        <w:right w:val="none" w:sz="0" w:space="0" w:color="auto"/>
      </w:divBdr>
    </w:div>
    <w:div w:id="977537234">
      <w:bodyDiv w:val="1"/>
      <w:marLeft w:val="0"/>
      <w:marRight w:val="0"/>
      <w:marTop w:val="0"/>
      <w:marBottom w:val="0"/>
      <w:divBdr>
        <w:top w:val="none" w:sz="0" w:space="0" w:color="auto"/>
        <w:left w:val="none" w:sz="0" w:space="0" w:color="auto"/>
        <w:bottom w:val="none" w:sz="0" w:space="0" w:color="auto"/>
        <w:right w:val="none" w:sz="0" w:space="0" w:color="auto"/>
      </w:divBdr>
    </w:div>
    <w:div w:id="1004431578">
      <w:bodyDiv w:val="1"/>
      <w:marLeft w:val="0"/>
      <w:marRight w:val="0"/>
      <w:marTop w:val="0"/>
      <w:marBottom w:val="0"/>
      <w:divBdr>
        <w:top w:val="none" w:sz="0" w:space="0" w:color="auto"/>
        <w:left w:val="none" w:sz="0" w:space="0" w:color="auto"/>
        <w:bottom w:val="none" w:sz="0" w:space="0" w:color="auto"/>
        <w:right w:val="none" w:sz="0" w:space="0" w:color="auto"/>
      </w:divBdr>
    </w:div>
    <w:div w:id="1021861235">
      <w:bodyDiv w:val="1"/>
      <w:marLeft w:val="0"/>
      <w:marRight w:val="0"/>
      <w:marTop w:val="0"/>
      <w:marBottom w:val="0"/>
      <w:divBdr>
        <w:top w:val="none" w:sz="0" w:space="0" w:color="auto"/>
        <w:left w:val="none" w:sz="0" w:space="0" w:color="auto"/>
        <w:bottom w:val="none" w:sz="0" w:space="0" w:color="auto"/>
        <w:right w:val="none" w:sz="0" w:space="0" w:color="auto"/>
      </w:divBdr>
    </w:div>
    <w:div w:id="1055424402">
      <w:bodyDiv w:val="1"/>
      <w:marLeft w:val="0"/>
      <w:marRight w:val="0"/>
      <w:marTop w:val="0"/>
      <w:marBottom w:val="0"/>
      <w:divBdr>
        <w:top w:val="none" w:sz="0" w:space="0" w:color="auto"/>
        <w:left w:val="none" w:sz="0" w:space="0" w:color="auto"/>
        <w:bottom w:val="none" w:sz="0" w:space="0" w:color="auto"/>
        <w:right w:val="none" w:sz="0" w:space="0" w:color="auto"/>
      </w:divBdr>
    </w:div>
    <w:div w:id="1132863247">
      <w:bodyDiv w:val="1"/>
      <w:marLeft w:val="0"/>
      <w:marRight w:val="0"/>
      <w:marTop w:val="0"/>
      <w:marBottom w:val="0"/>
      <w:divBdr>
        <w:top w:val="none" w:sz="0" w:space="0" w:color="auto"/>
        <w:left w:val="none" w:sz="0" w:space="0" w:color="auto"/>
        <w:bottom w:val="none" w:sz="0" w:space="0" w:color="auto"/>
        <w:right w:val="none" w:sz="0" w:space="0" w:color="auto"/>
      </w:divBdr>
    </w:div>
    <w:div w:id="1156342588">
      <w:bodyDiv w:val="1"/>
      <w:marLeft w:val="0"/>
      <w:marRight w:val="0"/>
      <w:marTop w:val="0"/>
      <w:marBottom w:val="0"/>
      <w:divBdr>
        <w:top w:val="none" w:sz="0" w:space="0" w:color="auto"/>
        <w:left w:val="none" w:sz="0" w:space="0" w:color="auto"/>
        <w:bottom w:val="none" w:sz="0" w:space="0" w:color="auto"/>
        <w:right w:val="none" w:sz="0" w:space="0" w:color="auto"/>
      </w:divBdr>
    </w:div>
    <w:div w:id="1166437832">
      <w:bodyDiv w:val="1"/>
      <w:marLeft w:val="0"/>
      <w:marRight w:val="0"/>
      <w:marTop w:val="0"/>
      <w:marBottom w:val="0"/>
      <w:divBdr>
        <w:top w:val="none" w:sz="0" w:space="0" w:color="auto"/>
        <w:left w:val="none" w:sz="0" w:space="0" w:color="auto"/>
        <w:bottom w:val="none" w:sz="0" w:space="0" w:color="auto"/>
        <w:right w:val="none" w:sz="0" w:space="0" w:color="auto"/>
      </w:divBdr>
    </w:div>
    <w:div w:id="1180119082">
      <w:bodyDiv w:val="1"/>
      <w:marLeft w:val="0"/>
      <w:marRight w:val="0"/>
      <w:marTop w:val="0"/>
      <w:marBottom w:val="0"/>
      <w:divBdr>
        <w:top w:val="none" w:sz="0" w:space="0" w:color="auto"/>
        <w:left w:val="none" w:sz="0" w:space="0" w:color="auto"/>
        <w:bottom w:val="none" w:sz="0" w:space="0" w:color="auto"/>
        <w:right w:val="none" w:sz="0" w:space="0" w:color="auto"/>
      </w:divBdr>
    </w:div>
    <w:div w:id="1218708938">
      <w:bodyDiv w:val="1"/>
      <w:marLeft w:val="0"/>
      <w:marRight w:val="0"/>
      <w:marTop w:val="0"/>
      <w:marBottom w:val="0"/>
      <w:divBdr>
        <w:top w:val="none" w:sz="0" w:space="0" w:color="auto"/>
        <w:left w:val="none" w:sz="0" w:space="0" w:color="auto"/>
        <w:bottom w:val="none" w:sz="0" w:space="0" w:color="auto"/>
        <w:right w:val="none" w:sz="0" w:space="0" w:color="auto"/>
      </w:divBdr>
    </w:div>
    <w:div w:id="1299073857">
      <w:bodyDiv w:val="1"/>
      <w:marLeft w:val="0"/>
      <w:marRight w:val="0"/>
      <w:marTop w:val="0"/>
      <w:marBottom w:val="0"/>
      <w:divBdr>
        <w:top w:val="none" w:sz="0" w:space="0" w:color="auto"/>
        <w:left w:val="none" w:sz="0" w:space="0" w:color="auto"/>
        <w:bottom w:val="none" w:sz="0" w:space="0" w:color="auto"/>
        <w:right w:val="none" w:sz="0" w:space="0" w:color="auto"/>
      </w:divBdr>
    </w:div>
    <w:div w:id="1342463547">
      <w:bodyDiv w:val="1"/>
      <w:marLeft w:val="0"/>
      <w:marRight w:val="0"/>
      <w:marTop w:val="0"/>
      <w:marBottom w:val="0"/>
      <w:divBdr>
        <w:top w:val="none" w:sz="0" w:space="0" w:color="auto"/>
        <w:left w:val="none" w:sz="0" w:space="0" w:color="auto"/>
        <w:bottom w:val="none" w:sz="0" w:space="0" w:color="auto"/>
        <w:right w:val="none" w:sz="0" w:space="0" w:color="auto"/>
      </w:divBdr>
    </w:div>
    <w:div w:id="1389304029">
      <w:bodyDiv w:val="1"/>
      <w:marLeft w:val="0"/>
      <w:marRight w:val="0"/>
      <w:marTop w:val="0"/>
      <w:marBottom w:val="0"/>
      <w:divBdr>
        <w:top w:val="none" w:sz="0" w:space="0" w:color="auto"/>
        <w:left w:val="none" w:sz="0" w:space="0" w:color="auto"/>
        <w:bottom w:val="none" w:sz="0" w:space="0" w:color="auto"/>
        <w:right w:val="none" w:sz="0" w:space="0" w:color="auto"/>
      </w:divBdr>
    </w:div>
    <w:div w:id="1416516470">
      <w:bodyDiv w:val="1"/>
      <w:marLeft w:val="0"/>
      <w:marRight w:val="0"/>
      <w:marTop w:val="0"/>
      <w:marBottom w:val="0"/>
      <w:divBdr>
        <w:top w:val="none" w:sz="0" w:space="0" w:color="auto"/>
        <w:left w:val="none" w:sz="0" w:space="0" w:color="auto"/>
        <w:bottom w:val="none" w:sz="0" w:space="0" w:color="auto"/>
        <w:right w:val="none" w:sz="0" w:space="0" w:color="auto"/>
      </w:divBdr>
    </w:div>
    <w:div w:id="1426342386">
      <w:bodyDiv w:val="1"/>
      <w:marLeft w:val="0"/>
      <w:marRight w:val="0"/>
      <w:marTop w:val="0"/>
      <w:marBottom w:val="0"/>
      <w:divBdr>
        <w:top w:val="none" w:sz="0" w:space="0" w:color="auto"/>
        <w:left w:val="none" w:sz="0" w:space="0" w:color="auto"/>
        <w:bottom w:val="none" w:sz="0" w:space="0" w:color="auto"/>
        <w:right w:val="none" w:sz="0" w:space="0" w:color="auto"/>
      </w:divBdr>
    </w:div>
    <w:div w:id="1478380490">
      <w:bodyDiv w:val="1"/>
      <w:marLeft w:val="0"/>
      <w:marRight w:val="0"/>
      <w:marTop w:val="0"/>
      <w:marBottom w:val="0"/>
      <w:divBdr>
        <w:top w:val="none" w:sz="0" w:space="0" w:color="auto"/>
        <w:left w:val="none" w:sz="0" w:space="0" w:color="auto"/>
        <w:bottom w:val="none" w:sz="0" w:space="0" w:color="auto"/>
        <w:right w:val="none" w:sz="0" w:space="0" w:color="auto"/>
      </w:divBdr>
    </w:div>
    <w:div w:id="1550805238">
      <w:bodyDiv w:val="1"/>
      <w:marLeft w:val="0"/>
      <w:marRight w:val="0"/>
      <w:marTop w:val="0"/>
      <w:marBottom w:val="0"/>
      <w:divBdr>
        <w:top w:val="none" w:sz="0" w:space="0" w:color="auto"/>
        <w:left w:val="none" w:sz="0" w:space="0" w:color="auto"/>
        <w:bottom w:val="none" w:sz="0" w:space="0" w:color="auto"/>
        <w:right w:val="none" w:sz="0" w:space="0" w:color="auto"/>
      </w:divBdr>
    </w:div>
    <w:div w:id="1695690106">
      <w:bodyDiv w:val="1"/>
      <w:marLeft w:val="0"/>
      <w:marRight w:val="0"/>
      <w:marTop w:val="0"/>
      <w:marBottom w:val="0"/>
      <w:divBdr>
        <w:top w:val="none" w:sz="0" w:space="0" w:color="auto"/>
        <w:left w:val="none" w:sz="0" w:space="0" w:color="auto"/>
        <w:bottom w:val="none" w:sz="0" w:space="0" w:color="auto"/>
        <w:right w:val="none" w:sz="0" w:space="0" w:color="auto"/>
      </w:divBdr>
    </w:div>
    <w:div w:id="1809207903">
      <w:bodyDiv w:val="1"/>
      <w:marLeft w:val="0"/>
      <w:marRight w:val="0"/>
      <w:marTop w:val="0"/>
      <w:marBottom w:val="0"/>
      <w:divBdr>
        <w:top w:val="none" w:sz="0" w:space="0" w:color="auto"/>
        <w:left w:val="none" w:sz="0" w:space="0" w:color="auto"/>
        <w:bottom w:val="none" w:sz="0" w:space="0" w:color="auto"/>
        <w:right w:val="none" w:sz="0" w:space="0" w:color="auto"/>
      </w:divBdr>
    </w:div>
    <w:div w:id="1901400756">
      <w:bodyDiv w:val="1"/>
      <w:marLeft w:val="0"/>
      <w:marRight w:val="0"/>
      <w:marTop w:val="0"/>
      <w:marBottom w:val="0"/>
      <w:divBdr>
        <w:top w:val="none" w:sz="0" w:space="0" w:color="auto"/>
        <w:left w:val="none" w:sz="0" w:space="0" w:color="auto"/>
        <w:bottom w:val="none" w:sz="0" w:space="0" w:color="auto"/>
        <w:right w:val="none" w:sz="0" w:space="0" w:color="auto"/>
      </w:divBdr>
    </w:div>
    <w:div w:id="1956251369">
      <w:bodyDiv w:val="1"/>
      <w:marLeft w:val="0"/>
      <w:marRight w:val="0"/>
      <w:marTop w:val="0"/>
      <w:marBottom w:val="0"/>
      <w:divBdr>
        <w:top w:val="none" w:sz="0" w:space="0" w:color="auto"/>
        <w:left w:val="none" w:sz="0" w:space="0" w:color="auto"/>
        <w:bottom w:val="none" w:sz="0" w:space="0" w:color="auto"/>
        <w:right w:val="none" w:sz="0" w:space="0" w:color="auto"/>
      </w:divBdr>
    </w:div>
    <w:div w:id="1963608465">
      <w:bodyDiv w:val="1"/>
      <w:marLeft w:val="0"/>
      <w:marRight w:val="0"/>
      <w:marTop w:val="0"/>
      <w:marBottom w:val="0"/>
      <w:divBdr>
        <w:top w:val="none" w:sz="0" w:space="0" w:color="auto"/>
        <w:left w:val="none" w:sz="0" w:space="0" w:color="auto"/>
        <w:bottom w:val="none" w:sz="0" w:space="0" w:color="auto"/>
        <w:right w:val="none" w:sz="0" w:space="0" w:color="auto"/>
      </w:divBdr>
    </w:div>
    <w:div w:id="1973628941">
      <w:bodyDiv w:val="1"/>
      <w:marLeft w:val="0"/>
      <w:marRight w:val="0"/>
      <w:marTop w:val="0"/>
      <w:marBottom w:val="0"/>
      <w:divBdr>
        <w:top w:val="none" w:sz="0" w:space="0" w:color="auto"/>
        <w:left w:val="none" w:sz="0" w:space="0" w:color="auto"/>
        <w:bottom w:val="none" w:sz="0" w:space="0" w:color="auto"/>
        <w:right w:val="none" w:sz="0" w:space="0" w:color="auto"/>
      </w:divBdr>
    </w:div>
    <w:div w:id="1999339344">
      <w:bodyDiv w:val="1"/>
      <w:marLeft w:val="0"/>
      <w:marRight w:val="0"/>
      <w:marTop w:val="0"/>
      <w:marBottom w:val="0"/>
      <w:divBdr>
        <w:top w:val="none" w:sz="0" w:space="0" w:color="auto"/>
        <w:left w:val="none" w:sz="0" w:space="0" w:color="auto"/>
        <w:bottom w:val="none" w:sz="0" w:space="0" w:color="auto"/>
        <w:right w:val="none" w:sz="0" w:space="0" w:color="auto"/>
      </w:divBdr>
    </w:div>
    <w:div w:id="2141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FCBBA-1FB1-4750-9870-4498B346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3749</Words>
  <Characters>2138</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відкриття конституційного провадження у справі</vt:lpstr>
      <vt:lpstr>про відкриття конституційного провадження у справі</vt:lpstr>
    </vt:vector>
  </TitlesOfParts>
  <Company>Microsoft</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відкриття конституційного провадження у справі</dc:title>
  <dc:subject/>
  <dc:creator>Денисюк М.В.</dc:creator>
  <cp:keywords/>
  <dc:description/>
  <cp:lastModifiedBy>Віктор В. Чередниченко</cp:lastModifiedBy>
  <cp:revision>2</cp:revision>
  <cp:lastPrinted>2022-07-14T08:35:00Z</cp:lastPrinted>
  <dcterms:created xsi:type="dcterms:W3CDTF">2023-08-30T07:26:00Z</dcterms:created>
  <dcterms:modified xsi:type="dcterms:W3CDTF">2023-08-30T07:26:00Z</dcterms:modified>
</cp:coreProperties>
</file>