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D6C" w:rsidRDefault="00BF0D6C" w:rsidP="008215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0D6C" w:rsidRDefault="00BF0D6C" w:rsidP="008215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6630" w:rsidRDefault="00B46A2D" w:rsidP="00821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FB6630" w:rsidRDefault="00B46A2D" w:rsidP="00821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FB6630" w:rsidRDefault="00B46A2D" w:rsidP="00821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BF0D6C" w:rsidRDefault="00BF0D6C" w:rsidP="008215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15E4" w:rsidRDefault="008215E4" w:rsidP="008215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0D6C" w:rsidRDefault="00BF0D6C" w:rsidP="008215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601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 відмову у відкритті конституційного провадження у справі </w:t>
      </w:r>
      <w:r w:rsidR="008215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D601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 </w:t>
      </w:r>
      <w:r w:rsidRPr="00D60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конституційною скаргою </w:t>
      </w:r>
      <w:r w:rsidRPr="00D6018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Денисенка Бориса Миколайовича щодо відповідності Конституції України (конституційності) частини третьої статті 307, статті 309 Кримінального процесуального кодексу України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</w:r>
    </w:p>
    <w:p w:rsidR="006F5033" w:rsidRPr="006F5033" w:rsidRDefault="006F5033" w:rsidP="008215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BF0D6C" w:rsidRPr="00D6018D" w:rsidRDefault="00BF0D6C" w:rsidP="008215E4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>К и ї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Справа № 3-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135</w:t>
      </w:r>
      <w:r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>/2025(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265</w:t>
      </w:r>
      <w:r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>/25)</w:t>
      </w:r>
    </w:p>
    <w:p w:rsidR="00BF0D6C" w:rsidRPr="00D6018D" w:rsidRDefault="007F45CE" w:rsidP="008215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 </w:t>
      </w:r>
      <w:r w:rsidR="00BF0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серпня</w:t>
      </w:r>
      <w:r w:rsidR="00BF0D6C" w:rsidRPr="00D6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2025 року</w:t>
      </w:r>
    </w:p>
    <w:p w:rsidR="00BF0D6C" w:rsidRPr="00D6018D" w:rsidRDefault="00BF0D6C" w:rsidP="008215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F45CE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>-1(ІІ)/2025</w:t>
      </w:r>
    </w:p>
    <w:p w:rsidR="00BF0D6C" w:rsidRDefault="00BF0D6C" w:rsidP="008215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5E4" w:rsidRPr="00D6018D" w:rsidRDefault="008215E4" w:rsidP="008215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D6C" w:rsidRPr="00D6018D" w:rsidRDefault="00BF0D6C" w:rsidP="008215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Перша колегія суддів Другого</w:t>
      </w:r>
      <w:r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сенату </w:t>
      </w:r>
      <w:r w:rsidRPr="00D6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Конституційного Суду України </w:t>
      </w:r>
      <w:r w:rsidR="006F5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складі:</w:t>
      </w:r>
    </w:p>
    <w:p w:rsidR="00BF0D6C" w:rsidRPr="00D6018D" w:rsidRDefault="00BF0D6C" w:rsidP="008215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0D6C" w:rsidRPr="00D6018D" w:rsidRDefault="00BF0D6C" w:rsidP="008215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6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Юровськ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ої</w:t>
      </w:r>
      <w:proofErr w:type="spellEnd"/>
      <w:r w:rsidRPr="00D6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Галин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6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Валентинівн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6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D6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уючого</w:t>
      </w:r>
      <w:r w:rsidRPr="00D6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доповідач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6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‚</w:t>
      </w:r>
    </w:p>
    <w:p w:rsidR="00BF0D6C" w:rsidRPr="00D6018D" w:rsidRDefault="00295722" w:rsidP="008215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Водяннікова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Олександра Юрійовича</w:t>
      </w:r>
      <w:r w:rsidR="00BF0D6C" w:rsidRPr="00D6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F0D6C" w:rsidRPr="00D6018D" w:rsidRDefault="00295722" w:rsidP="008215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Лемака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Василя Васильовича</w:t>
      </w:r>
      <w:r w:rsidR="00BF0D6C" w:rsidRPr="00D6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F0D6C" w:rsidRPr="00D6018D" w:rsidRDefault="00BF0D6C" w:rsidP="006F503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D6C" w:rsidRDefault="00BF0D6C" w:rsidP="006F503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Pr="00D6018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Денисенка Бориса Миколайовича щодо відповідності Конституції України (конституційності) частини третьої статті 307, статті 309 Кримінального процесуального кодексу України.</w:t>
      </w:r>
    </w:p>
    <w:p w:rsidR="00BF0D6C" w:rsidRPr="00D6018D" w:rsidRDefault="00BF0D6C" w:rsidP="006F503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F0D6C" w:rsidRPr="00D6018D" w:rsidRDefault="00BF0D6C" w:rsidP="006F503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Заслухавши суддю-доповідача </w:t>
      </w:r>
      <w:proofErr w:type="spellStart"/>
      <w:r w:rsidRPr="00D6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Юровську</w:t>
      </w:r>
      <w:proofErr w:type="spellEnd"/>
      <w:r w:rsidRPr="00D6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Г.В. та дослідивши матеріали справи, Перша колегія суддів Другого сенату Конституційного Суду України</w:t>
      </w:r>
    </w:p>
    <w:p w:rsidR="00BF0D6C" w:rsidRPr="00D6018D" w:rsidRDefault="00BF0D6C" w:rsidP="006F5033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46B7" w:rsidRDefault="00BF0D6C" w:rsidP="006F5033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01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 с т а н о в и л а:</w:t>
      </w:r>
    </w:p>
    <w:p w:rsidR="008215E4" w:rsidRPr="00D6018D" w:rsidRDefault="008215E4" w:rsidP="006F5033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0D6C" w:rsidRPr="00D6018D" w:rsidRDefault="00BF0D6C" w:rsidP="006F503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Денисенко Б.М. звернувся до Конституційного Суду України </w:t>
      </w:r>
      <w:r w:rsidR="00821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клопотанням  перевірити на відповідність частині другій статті 3, статті 8, </w:t>
      </w:r>
      <w:r w:rsidR="00FE5A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статті 22, частинам першій, другій статті 24, частинам першій та четвертій </w:t>
      </w:r>
      <w:r w:rsidR="001D2E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статті 41, </w:t>
      </w:r>
      <w:r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частинам першій, другій статті 55, пунктам 1, 3, 8 частини другої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статті 129 Конституції України частину третю статті 307, статтю 309 Кримінального процесуального кодексу України (далі – Кодекс) </w:t>
      </w:r>
      <w:r w:rsidR="00FE5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частині </w:t>
      </w:r>
      <w:r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>,,щодо заборони (неможливості) апеляційного оскарження ухвали слідчого судді про відмову у скасуванні арешту майна в порядку статті 174 Кримінального процесуального кодексу України, в тому числі особою, права чи законні інтереси якої обмежуються під час досудового розслідування у кримінальному провадженні“.</w:t>
      </w:r>
    </w:p>
    <w:p w:rsidR="00BF0D6C" w:rsidRDefault="00BF0D6C" w:rsidP="008215E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Частиною третьою статті 307 Кодексу визнач</w:t>
      </w:r>
      <w:r w:rsidR="00F05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ено, що:</w:t>
      </w:r>
    </w:p>
    <w:p w:rsidR="00F054E1" w:rsidRDefault="00F054E1" w:rsidP="008215E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„</w:t>
      </w:r>
      <w:r w:rsidRPr="00F05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Ухвала слідчого судді за результатами розгляду скарги на рішення, дію чи бездіяльність слідчого, </w:t>
      </w:r>
      <w:proofErr w:type="spellStart"/>
      <w:r w:rsidRPr="00F05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дізнавача</w:t>
      </w:r>
      <w:proofErr w:type="spellEnd"/>
      <w:r w:rsidRPr="00F05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чи прокурора не може бути оскаржена, окрім ухвали про відмову у задоволенні скарги на постанову про закриття кримінального провадження, скарги на відмову слідчого, прокурора </w:t>
      </w:r>
      <w:r w:rsidR="008215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F05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задоволенні клопотання про закриття кримінального провадження з підстав, визначених пунктом 9</w:t>
      </w:r>
      <w:r w:rsidRPr="00FE5A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  <w:lang w:eastAsia="ru-RU"/>
        </w:rPr>
        <w:t>1</w:t>
      </w:r>
      <w:r w:rsidRPr="00F05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частини першої статті 284 цього Кодексу, про скасування повідомлення про підозру та відмову у задоволенні скарги на повідомлення про підозру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“</w:t>
      </w:r>
      <w:r w:rsidR="00FE5A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BF0D6C" w:rsidRDefault="00BF0D6C" w:rsidP="008215E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Статтею 309 Кодексу визначено, що:</w:t>
      </w:r>
    </w:p>
    <w:p w:rsidR="00BF0D6C" w:rsidRPr="00070527" w:rsidRDefault="001C1AB9" w:rsidP="008215E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„</w:t>
      </w:r>
      <w:r w:rsidR="00BF0D6C" w:rsidRPr="000705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Під час досудового розслідування можуть бути оскаржені </w:t>
      </w:r>
      <w:r w:rsidR="008215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BF0D6C" w:rsidRPr="000705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апеляційному порядку ухвали слідчого судді про:</w:t>
      </w:r>
    </w:p>
    <w:p w:rsidR="00BF0D6C" w:rsidRPr="00070527" w:rsidRDefault="00BF0D6C" w:rsidP="008215E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705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1) відмову у наданні дозволу на затримання;</w:t>
      </w:r>
    </w:p>
    <w:p w:rsidR="00BF0D6C" w:rsidRPr="00070527" w:rsidRDefault="00BF0D6C" w:rsidP="008215E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705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2) застосування запобіжного заходу у вигляді тримання під вартою або відмову в його застосуванні;</w:t>
      </w:r>
    </w:p>
    <w:p w:rsidR="00BF0D6C" w:rsidRPr="00070527" w:rsidRDefault="00BF0D6C" w:rsidP="008215E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705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3) продовження строку тримання під вартою або відмову в його продовженні;</w:t>
      </w:r>
    </w:p>
    <w:p w:rsidR="00BF0D6C" w:rsidRPr="00070527" w:rsidRDefault="00BF0D6C" w:rsidP="008215E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705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4) застосування запобіжного заходу у вигляді домашнього арешту або відмову в його застосуванні;</w:t>
      </w:r>
    </w:p>
    <w:p w:rsidR="00BF0D6C" w:rsidRPr="00070527" w:rsidRDefault="00BF0D6C" w:rsidP="008215E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705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5) продовження строку домашнього арешту або відмову в його продовженні;</w:t>
      </w:r>
    </w:p>
    <w:p w:rsidR="00BF0D6C" w:rsidRPr="00070527" w:rsidRDefault="00BF0D6C" w:rsidP="008215E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705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5</w:t>
      </w:r>
      <w:r w:rsidR="00FE5A1F" w:rsidRPr="00FE5A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  <w:lang w:eastAsia="ru-RU"/>
        </w:rPr>
        <w:t>1</w:t>
      </w:r>
      <w:r w:rsidRPr="000705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 застосування запобіжного заходу у вигляді застави або про відмову </w:t>
      </w:r>
      <w:r w:rsidR="008215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0705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застосуванні такого заходу;</w:t>
      </w:r>
    </w:p>
    <w:p w:rsidR="00BF0D6C" w:rsidRPr="00070527" w:rsidRDefault="00BF0D6C" w:rsidP="008215E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705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6) поміщення особи в приймальник-розподільник для дітей або відмову </w:t>
      </w:r>
      <w:r w:rsidR="008215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0705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такому поміщенні;</w:t>
      </w:r>
    </w:p>
    <w:p w:rsidR="00BF0D6C" w:rsidRPr="00070527" w:rsidRDefault="00BF0D6C" w:rsidP="008215E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705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7) продовження строку тримання особи в приймальнику-розподільнику для дітей або відмову в його продовженні;</w:t>
      </w:r>
    </w:p>
    <w:p w:rsidR="00BF0D6C" w:rsidRPr="00070527" w:rsidRDefault="00BF0D6C" w:rsidP="008215E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705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8) направлення особи до медичного закладу для проведення психіатричної експертизи або відмову у такому направленні;</w:t>
      </w:r>
    </w:p>
    <w:p w:rsidR="00BF0D6C" w:rsidRPr="00070527" w:rsidRDefault="00BF0D6C" w:rsidP="008215E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705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9) арешт майна або відмову у ньому;</w:t>
      </w:r>
    </w:p>
    <w:p w:rsidR="00BF0D6C" w:rsidRPr="00070527" w:rsidRDefault="00BF0D6C" w:rsidP="008215E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705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Pr="00FE5A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  <w:lang w:eastAsia="ru-RU"/>
        </w:rPr>
        <w:t>1</w:t>
      </w:r>
      <w:r w:rsidRPr="000705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 застосування тимчасових обмежень діяльності юридичної особи та/або тимчасових обмежень в отриманні прав та/або переваг або відмову </w:t>
      </w:r>
      <w:r w:rsidR="008215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0705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застосуванні таких обмежень;</w:t>
      </w:r>
    </w:p>
    <w:p w:rsidR="00BF0D6C" w:rsidRPr="00070527" w:rsidRDefault="00BF0D6C" w:rsidP="008215E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705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10) тимчасовий доступ до речей і документів, яким дозволено вилучення речей і документів, які посвідчують користування правом на здійснення підприємницької діяльності, або інших, за відсутності яких фізична </w:t>
      </w:r>
      <w:r w:rsidR="008215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0705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особа</w:t>
      </w:r>
      <w:r w:rsidR="008215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0705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підприємець чи юридична особа позбавляються можливості здійснювати свою діяльність;</w:t>
      </w:r>
    </w:p>
    <w:p w:rsidR="00BF0D6C" w:rsidRPr="00070527" w:rsidRDefault="00BF0D6C" w:rsidP="008215E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705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11) відсторонення від посади або відмову у ньому;</w:t>
      </w:r>
    </w:p>
    <w:p w:rsidR="00BF0D6C" w:rsidRPr="00070527" w:rsidRDefault="00FE5A1F" w:rsidP="008215E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</w:t>
      </w:r>
      <w:r w:rsidRPr="00FE5A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  <w:lang w:eastAsia="ru-RU"/>
        </w:rPr>
        <w:t>1</w:t>
      </w:r>
      <w:r w:rsidR="00BF0D6C" w:rsidRPr="000705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продовження відсторонення від посади;</w:t>
      </w:r>
    </w:p>
    <w:p w:rsidR="00BF0D6C" w:rsidRPr="00070527" w:rsidRDefault="00BF0D6C" w:rsidP="008215E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705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12) відмову у здійсненні спеціального досудового розслідування;</w:t>
      </w:r>
    </w:p>
    <w:p w:rsidR="00BF0D6C" w:rsidRPr="00070527" w:rsidRDefault="00BF0D6C" w:rsidP="008215E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705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13) закриття кримінального провадження на підставі частини дев’ятої </w:t>
      </w:r>
      <w:r w:rsidR="00FE5A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0705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статті 284 цього Кодексу.</w:t>
      </w:r>
    </w:p>
    <w:p w:rsidR="00BF0D6C" w:rsidRPr="00070527" w:rsidRDefault="00BF0D6C" w:rsidP="008215E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705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Під час досудового розслідування також можуть бути оскаржені </w:t>
      </w:r>
      <w:r w:rsidR="008215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0705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апеляційному порядку ухвали слідчого судді про відмову у задоволенні скарги на постанову про закриття кримінального провадження або на рішення слідчого, прокурора про відмову в задоволенні клопотання про закриття кримінального провадження на підставі пункту 9</w:t>
      </w:r>
      <w:r w:rsidR="005B46B7" w:rsidRPr="005B46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  <w:lang w:eastAsia="ru-RU"/>
        </w:rPr>
        <w:t>1</w:t>
      </w:r>
      <w:r w:rsidRPr="000705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частини першої статті 284 цього Кодексу, про скасування повідомлення про підозру чи відмову у задоволенні скарги </w:t>
      </w:r>
      <w:r w:rsidR="008215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0705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повідомлення про підозру, повернення скарги на рішення, дії чи бездіяльність слідчого, прокурора або відмову у відкритті провадження по ній.</w:t>
      </w:r>
    </w:p>
    <w:p w:rsidR="00BF0D6C" w:rsidRDefault="00BF0D6C" w:rsidP="008215E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705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3. Інші ухвали слідчого судді оскарженню не підлягають і заперечення проти них можуть бути подані під час </w:t>
      </w:r>
      <w:r w:rsidR="00FE5A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підготовчого провадження в суді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“</w:t>
      </w:r>
      <w:r w:rsidR="00FE5A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BF0D6C" w:rsidRDefault="00BF0D6C" w:rsidP="008215E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D6C" w:rsidRPr="00D6018D" w:rsidRDefault="00BF0D6C" w:rsidP="008215E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Зі змісту конституційної скарги та долучених до неї матеріалів убачається таке. </w:t>
      </w:r>
    </w:p>
    <w:p w:rsidR="00BF0D6C" w:rsidRPr="00D6018D" w:rsidRDefault="00BF0D6C" w:rsidP="008215E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Денисенко Б.М. звернувся до Білоцерківського </w:t>
      </w:r>
      <w:proofErr w:type="spellStart"/>
      <w:r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міськрайонноrо</w:t>
      </w:r>
      <w:proofErr w:type="spellEnd"/>
      <w:r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суду Київської області з клопотанням про скасування арешту майна Шуляка О.В., який є його боржником, накладеного ухвалою слідчого судді Білоцерківського міськрайонного суду Київської області від 19 березня 2021 року.</w:t>
      </w:r>
      <w:r w:rsidR="00FE5A1F">
        <w:rPr>
          <w:rFonts w:ascii="Times New Roman" w:hAnsi="Times New Roman" w:cs="Times New Roman"/>
          <w:sz w:val="28"/>
          <w:szCs w:val="28"/>
        </w:rPr>
        <w:t xml:space="preserve"> Зазначений с</w:t>
      </w:r>
      <w:r w:rsidRPr="00D6018D">
        <w:rPr>
          <w:rFonts w:ascii="Times New Roman" w:hAnsi="Times New Roman" w:cs="Times New Roman"/>
          <w:sz w:val="28"/>
          <w:szCs w:val="28"/>
        </w:rPr>
        <w:t>уд у</w:t>
      </w:r>
      <w:r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хвалою від 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березня 2025</w:t>
      </w:r>
      <w:r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залишив вказане клопотання без задоволення. Слідчий суддя зазначив, що ухвалу, якою накладено арешт на майно, було оскаржено в апеляційному порядку та залишено без змін. В ухвалі слідчого судді Білоцерківського міськрайонного суду Київської області від 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березня 2025</w:t>
      </w:r>
      <w:r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про відмову в знятті арешту з майна вказано, що ухвала оскарженню не підлягає.</w:t>
      </w:r>
    </w:p>
    <w:p w:rsidR="00BF0D6C" w:rsidRDefault="00BF0D6C" w:rsidP="008215E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Денисенко Б.М. не погодився з таким рішенням суду першої інстанції та звернувся з апеляційною скаргою до Київського апеляційного суду, який ухвалою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квітня</w:t>
      </w:r>
      <w:r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року відмовив у відкритті апеляційного провадження у зв’язку з тим, що ухвала про відмову у скасуванні арешту майна, постановлена на підставі частини першої статті 174 Кодексу, апеляційному оскарженню </w:t>
      </w:r>
      <w:r w:rsidR="00821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підлягає. Верховний Суд у складі колегії суддів Першої судової палати Касаційного кримінального суду</w:t>
      </w:r>
      <w:r w:rsidRPr="00D6018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ухвалою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травня</w:t>
      </w:r>
      <w:r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року відмовив </w:t>
      </w:r>
      <w:r w:rsidR="00821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відкритті касаційного провадження за касаційною скаргою Денисенка Б.М. на ухвалу Київського апеляційного суду від </w:t>
      </w:r>
      <w:r w:rsidR="001C1AB9">
        <w:rPr>
          <w:rFonts w:ascii="Times New Roman" w:eastAsia="Times New Roman" w:hAnsi="Times New Roman" w:cs="Times New Roman"/>
          <w:sz w:val="28"/>
          <w:szCs w:val="28"/>
          <w:lang w:eastAsia="ru-RU"/>
        </w:rPr>
        <w:t>8 квітня</w:t>
      </w:r>
      <w:r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року</w:t>
      </w:r>
      <w:r w:rsidRPr="00D6018D">
        <w:rPr>
          <w:rFonts w:ascii="Times New Roman" w:hAnsi="Times New Roman" w:cs="Times New Roman"/>
          <w:sz w:val="28"/>
          <w:szCs w:val="28"/>
        </w:rPr>
        <w:t xml:space="preserve"> </w:t>
      </w:r>
      <w:r w:rsidR="00FE5A1F">
        <w:rPr>
          <w:rFonts w:ascii="Times New Roman" w:hAnsi="Times New Roman" w:cs="Times New Roman"/>
          <w:sz w:val="28"/>
          <w:szCs w:val="28"/>
        </w:rPr>
        <w:t>на</w:t>
      </w:r>
      <w:r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підстав</w:t>
      </w:r>
      <w:r w:rsidR="00FE5A1F">
        <w:rPr>
          <w:rFonts w:ascii="Times New Roman" w:eastAsia="Times New Roman" w:hAnsi="Times New Roman" w:cs="Times New Roman"/>
          <w:sz w:val="28"/>
          <w:szCs w:val="28"/>
          <w:lang w:eastAsia="ru-RU"/>
        </w:rPr>
        <w:t>і того</w:t>
      </w:r>
      <w:r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>, що клопотання про скасування арешту майна не підлягає перегляду в апеляційному порядку.</w:t>
      </w:r>
    </w:p>
    <w:p w:rsidR="00BF0D6C" w:rsidRPr="00D6018D" w:rsidRDefault="00BF0D6C" w:rsidP="008215E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D6C" w:rsidRPr="00D6018D" w:rsidRDefault="00BF0D6C" w:rsidP="008215E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D6018D">
        <w:rPr>
          <w:rFonts w:ascii="Times New Roman" w:hAnsi="Times New Roman" w:cs="Times New Roman"/>
          <w:sz w:val="28"/>
          <w:szCs w:val="28"/>
        </w:rPr>
        <w:t xml:space="preserve"> </w:t>
      </w:r>
      <w:r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клопотання вважає, що оспорювані приписи Кодексу щодо неможливості апеляційного оскарження ухвали про відмову у скасуванні арешту майна є неконституційними, оскільки ,,це прямо змінює зміст ст. 129 Конституції України“.</w:t>
      </w:r>
    </w:p>
    <w:p w:rsidR="00BF0D6C" w:rsidRPr="00D6018D" w:rsidRDefault="00BF0D6C" w:rsidP="00B46A2D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підтвердження своєї позиції Денисенко Б.М. посилається на окремі приписи Конституції України, рішення Конституційного Суду України, Кодекс, а також на судові рішення у своїй справі.</w:t>
      </w:r>
    </w:p>
    <w:p w:rsidR="00BF0D6C" w:rsidRPr="00D6018D" w:rsidRDefault="00BF0D6C" w:rsidP="00B46A2D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D6C" w:rsidRPr="00D6018D" w:rsidRDefault="00BF0D6C" w:rsidP="00B46A2D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601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D6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Розв’язуючи питання щодо відкриття конституційного провадження </w:t>
      </w:r>
      <w:r w:rsidR="00821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справі Перша колегія суддів Другого сенату Конституційного Суду України виходить із такого.</w:t>
      </w:r>
    </w:p>
    <w:p w:rsidR="00BF0D6C" w:rsidRPr="00D6018D" w:rsidRDefault="00BF0D6C" w:rsidP="00B46A2D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018D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Закону України „Про Конституційний Суд України“ конституційна скарга має містити обґрунтування тверджень щодо неконституційності закону України (його окремих приписів)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конституційна скарга є прийнятною за умов її відповідності вимогам, визначеним, зокрема, статтею 55 цього закону</w:t>
      </w:r>
      <w:r w:rsidRPr="00D6018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(абзац перший частини першої статті 77).</w:t>
      </w:r>
    </w:p>
    <w:p w:rsidR="00BF0D6C" w:rsidRDefault="00BF0D6C" w:rsidP="00B46A2D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018D">
        <w:rPr>
          <w:rFonts w:ascii="Times New Roman" w:eastAsia="Times New Roman" w:hAnsi="Times New Roman" w:cs="Times New Roman"/>
          <w:sz w:val="28"/>
          <w:szCs w:val="28"/>
          <w:lang w:eastAsia="uk-UA"/>
        </w:rPr>
        <w:t>Остаточним судовим рішенням у своїй справі Денисенко Б.М. визначив ухвалу Верховного Суду у складі колегії суддів Першої судової палати Касаційного кримінального</w:t>
      </w:r>
      <w:r w:rsidRPr="00D6018D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D601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суду від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15</w:t>
      </w:r>
      <w:r w:rsidRPr="00D601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травня</w:t>
      </w:r>
      <w:r w:rsidRPr="00D601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 року про відмову у відкритті касаційного провадження, в якій статтю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309 Кодексу</w:t>
      </w:r>
      <w:r w:rsidR="00FE5A1F" w:rsidRPr="00FE5A1F">
        <w:t xml:space="preserve"> </w:t>
      </w:r>
      <w:r w:rsidR="00FE5A1F" w:rsidRPr="00FE5A1F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було застосовано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D601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частину третю статті 307 Кодексу </w:t>
      </w:r>
      <w:r w:rsidR="00FE5A1F">
        <w:rPr>
          <w:rFonts w:ascii="Times New Roman" w:eastAsia="Times New Roman" w:hAnsi="Times New Roman" w:cs="Times New Roman"/>
          <w:sz w:val="28"/>
          <w:szCs w:val="28"/>
          <w:lang w:eastAsia="uk-UA"/>
        </w:rPr>
        <w:t>ні</w:t>
      </w:r>
      <w:r w:rsidRPr="00D601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BF0D6C" w:rsidRPr="00D6018D" w:rsidRDefault="00E93620" w:rsidP="00B46A2D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Обґрунтовуючи доводи</w:t>
      </w:r>
      <w:r w:rsidR="00B46A2D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які містить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конституційн</w:t>
      </w:r>
      <w:r w:rsidR="00B46A2D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скарг</w:t>
      </w:r>
      <w:r w:rsidR="00B46A2D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BF0D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автор клопотання наводить витяг з </w:t>
      </w:r>
      <w:r w:rsidR="005B46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постанови об’єднаної палати </w:t>
      </w:r>
      <w:r w:rsidR="00BF0D6C">
        <w:rPr>
          <w:rFonts w:ascii="Times New Roman" w:eastAsia="Times New Roman" w:hAnsi="Times New Roman" w:cs="Times New Roman"/>
          <w:sz w:val="28"/>
          <w:szCs w:val="28"/>
          <w:lang w:eastAsia="uk-UA"/>
        </w:rPr>
        <w:t>Касаційного кримінального суду у складі Верховного Суду, де</w:t>
      </w:r>
      <w:r w:rsidR="005B46B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BF0D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зокрема</w:t>
      </w:r>
      <w:r w:rsidR="005B46B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BF0D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</w:t>
      </w:r>
      <w:r w:rsidR="005B46B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BF0D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 „ОП ККС потрібно було зробити висновок про те, що ухвали слідчого судді про повне або часткове скасування арешту майна та про відмову в скасуванні арешту майна, постановлені в порядку ст. 174 КПК, підлягають апеляційному оскарженню. Вважаємо, що позиція про неможливість апеляційного оскарження означених ухвал слідчого судді з посиланням лише на назву, а не на суть судових рішень, не є переконливою“</w:t>
      </w:r>
      <w:r w:rsidR="005B46B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F0D6C" w:rsidRPr="00D6018D" w:rsidRDefault="00BF0D6C" w:rsidP="00B46A2D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01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аналізу конституційної скарги вбачається, що Денисенко Б.М. </w:t>
      </w:r>
      <w:r w:rsidR="008215E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D601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погоджується з тим, як суди системи судоустрою </w:t>
      </w:r>
      <w:r w:rsidR="005B46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України </w:t>
      </w:r>
      <w:r w:rsidRPr="00D601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застосовують </w:t>
      </w:r>
      <w:r w:rsidR="008215E4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приписи </w:t>
      </w:r>
      <w:r w:rsidRPr="00D6018D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статей 307, 309 Кодексу, що не можна вважати належним обґрунтуванням їх неконституційності.</w:t>
      </w:r>
    </w:p>
    <w:p w:rsidR="00BF0D6C" w:rsidRPr="00D6018D" w:rsidRDefault="00BF0D6C" w:rsidP="00B46A2D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018D">
        <w:rPr>
          <w:rFonts w:ascii="Times New Roman" w:eastAsia="Times New Roman" w:hAnsi="Times New Roman" w:cs="Times New Roman"/>
          <w:sz w:val="28"/>
          <w:szCs w:val="28"/>
          <w:lang w:eastAsia="uk-UA"/>
        </w:rPr>
        <w:t>Отже, Денисенко Б.М. не навів аргументів щодо невідповідності Конституції України частини третьої статті 307, статті 309, чим не дотримав вимог пункту 6 частини другої статті 55 Закону України „Про Конституційний Суд України“, що є підставою для відмови у відкритті конституційного провадження у справі згідно з пунктом 4 статті 62 цього закону – неприйнятність конституційної скарги.</w:t>
      </w:r>
    </w:p>
    <w:p w:rsidR="00BF0D6C" w:rsidRPr="00D6018D" w:rsidRDefault="00BF0D6C" w:rsidP="00B46A2D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F0D6C" w:rsidRPr="00D6018D" w:rsidRDefault="00BF0D6C" w:rsidP="00B46A2D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018D">
        <w:rPr>
          <w:rFonts w:ascii="Times New Roman" w:eastAsia="Times New Roman" w:hAnsi="Times New Roman" w:cs="Times New Roman"/>
          <w:sz w:val="28"/>
          <w:szCs w:val="28"/>
          <w:lang w:eastAsia="uk-UA"/>
        </w:rPr>
        <w:t>Ураховуючи викладене та керуючись статтями 147, 151</w:t>
      </w:r>
      <w:r w:rsidRPr="00D6018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1</w:t>
      </w:r>
      <w:r w:rsidRPr="00D601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153 Конституції України, на підставі статей 7, 32, 37, 55, 56, 58, 61, 62, 77, 86 Закону України „Про Конституційний Суд України“, відповідно до § 45, § 56 Регламенту Конституційного Суду України Перша колегія суддів Другого сенату Конституційного Суду України </w:t>
      </w:r>
    </w:p>
    <w:p w:rsidR="00BF0D6C" w:rsidRPr="00D6018D" w:rsidRDefault="00BF0D6C" w:rsidP="00B46A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BF0D6C" w:rsidRPr="00D6018D" w:rsidRDefault="00BF0D6C" w:rsidP="00B46A2D">
      <w:pPr>
        <w:spacing w:after="0" w:line="33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 о с т а н о в и л а </w:t>
      </w:r>
      <w:r w:rsidRPr="00D6018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:</w:t>
      </w:r>
    </w:p>
    <w:p w:rsidR="00BF0D6C" w:rsidRPr="00D6018D" w:rsidRDefault="00BF0D6C" w:rsidP="00B46A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BF0D6C" w:rsidRPr="00D6018D" w:rsidRDefault="00BF0D6C" w:rsidP="00B46A2D">
      <w:pPr>
        <w:spacing w:after="0" w:line="33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6018D">
        <w:rPr>
          <w:rFonts w:ascii="Times New Roman" w:hAnsi="Times New Roman" w:cs="Times New Roman"/>
          <w:sz w:val="28"/>
          <w:szCs w:val="28"/>
        </w:rPr>
        <w:t xml:space="preserve">1. Відмовити у відкритті конституційного провадження у справі </w:t>
      </w:r>
      <w:r w:rsidR="00B46A2D">
        <w:rPr>
          <w:rFonts w:ascii="Times New Roman" w:hAnsi="Times New Roman" w:cs="Times New Roman"/>
          <w:sz w:val="28"/>
          <w:szCs w:val="28"/>
        </w:rPr>
        <w:br/>
      </w:r>
      <w:r w:rsidRPr="00D6018D">
        <w:rPr>
          <w:rFonts w:ascii="Times New Roman" w:hAnsi="Times New Roman" w:cs="Times New Roman"/>
          <w:sz w:val="28"/>
          <w:szCs w:val="28"/>
        </w:rPr>
        <w:t xml:space="preserve">за конституційною скаргою </w:t>
      </w:r>
      <w:r w:rsidRPr="00D6018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Денисенка Бориса Миколайовича щодо відповідності Конституції України (конституційності) частини третьої статті 307, статті 309 Кримінального процесуального кодексу України </w:t>
      </w:r>
      <w:r w:rsidRPr="00D6018D">
        <w:rPr>
          <w:rFonts w:ascii="Times New Roman" w:hAnsi="Times New Roman" w:cs="Times New Roman"/>
          <w:sz w:val="28"/>
          <w:szCs w:val="28"/>
        </w:rPr>
        <w:t>на підставі пункту 4 статті 62 Закону України „Про Конституційний Суд України“ – неприйнятність конституційної скарги.</w:t>
      </w:r>
    </w:p>
    <w:p w:rsidR="00BF0D6C" w:rsidRPr="00D6018D" w:rsidRDefault="00BF0D6C" w:rsidP="00B46A2D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0D6C" w:rsidRDefault="00BF0D6C" w:rsidP="00B46A2D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Ухвала є остаточною.</w:t>
      </w:r>
    </w:p>
    <w:p w:rsidR="00EE4292" w:rsidRDefault="00EE4292" w:rsidP="00B46A2D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4292" w:rsidRDefault="00EE4292" w:rsidP="00B46A2D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EE4292" w:rsidRDefault="00EE4292" w:rsidP="00B46A2D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4292" w:rsidRPr="00D83E3B" w:rsidRDefault="00EE4292" w:rsidP="00EE4292">
      <w:pPr>
        <w:spacing w:after="0" w:line="240" w:lineRule="auto"/>
        <w:ind w:left="4111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D83E3B">
        <w:rPr>
          <w:rFonts w:ascii="Times New Roman" w:hAnsi="Times New Roman" w:cs="Times New Roman"/>
          <w:b/>
          <w:caps/>
          <w:sz w:val="28"/>
          <w:szCs w:val="28"/>
        </w:rPr>
        <w:t>перша колегія суддів</w:t>
      </w:r>
    </w:p>
    <w:p w:rsidR="00EE4292" w:rsidRPr="00D83E3B" w:rsidRDefault="00EE4292" w:rsidP="00EE4292">
      <w:pPr>
        <w:spacing w:after="0" w:line="240" w:lineRule="auto"/>
        <w:ind w:left="411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83E3B">
        <w:rPr>
          <w:rFonts w:ascii="Times New Roman" w:hAnsi="Times New Roman" w:cs="Times New Roman"/>
          <w:b/>
          <w:caps/>
          <w:sz w:val="28"/>
          <w:szCs w:val="28"/>
        </w:rPr>
        <w:t>Другого сенату</w:t>
      </w:r>
    </w:p>
    <w:p w:rsidR="00EE4292" w:rsidRPr="00D83E3B" w:rsidRDefault="00EE4292" w:rsidP="00EE4292">
      <w:pPr>
        <w:spacing w:after="0" w:line="240" w:lineRule="auto"/>
        <w:ind w:left="411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83E3B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</w:p>
    <w:p w:rsidR="00EE4292" w:rsidRDefault="00EE4292" w:rsidP="00B46A2D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EE4292" w:rsidSect="008215E4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5E4" w:rsidRDefault="008215E4" w:rsidP="008215E4">
      <w:pPr>
        <w:spacing w:after="0" w:line="240" w:lineRule="auto"/>
      </w:pPr>
      <w:r>
        <w:separator/>
      </w:r>
    </w:p>
  </w:endnote>
  <w:endnote w:type="continuationSeparator" w:id="0">
    <w:p w:rsidR="008215E4" w:rsidRDefault="008215E4" w:rsidP="00821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5E4" w:rsidRPr="008215E4" w:rsidRDefault="008215E4">
    <w:pPr>
      <w:pStyle w:val="a6"/>
      <w:rPr>
        <w:rFonts w:ascii="Times New Roman" w:hAnsi="Times New Roman" w:cs="Times New Roman"/>
        <w:sz w:val="10"/>
        <w:szCs w:val="10"/>
      </w:rPr>
    </w:pPr>
    <w:r w:rsidRPr="008215E4">
      <w:rPr>
        <w:rFonts w:ascii="Times New Roman" w:hAnsi="Times New Roman" w:cs="Times New Roman"/>
        <w:sz w:val="10"/>
        <w:szCs w:val="10"/>
      </w:rPr>
      <w:fldChar w:fldCharType="begin"/>
    </w:r>
    <w:r w:rsidRPr="008215E4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8215E4">
      <w:rPr>
        <w:rFonts w:ascii="Times New Roman" w:hAnsi="Times New Roman" w:cs="Times New Roman"/>
        <w:sz w:val="10"/>
        <w:szCs w:val="10"/>
      </w:rPr>
      <w:fldChar w:fldCharType="separate"/>
    </w:r>
    <w:r w:rsidR="00EE4292">
      <w:rPr>
        <w:rFonts w:ascii="Times New Roman" w:hAnsi="Times New Roman" w:cs="Times New Roman"/>
        <w:noProof/>
        <w:sz w:val="10"/>
        <w:szCs w:val="10"/>
      </w:rPr>
      <w:t>G:\2025\Suddi\II senat\I koleg\15.docx</w:t>
    </w:r>
    <w:r w:rsidRPr="008215E4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5E4" w:rsidRPr="008215E4" w:rsidRDefault="008215E4">
    <w:pPr>
      <w:pStyle w:val="a6"/>
      <w:rPr>
        <w:rFonts w:ascii="Times New Roman" w:hAnsi="Times New Roman" w:cs="Times New Roman"/>
        <w:sz w:val="10"/>
        <w:szCs w:val="10"/>
      </w:rPr>
    </w:pPr>
    <w:r w:rsidRPr="008215E4">
      <w:rPr>
        <w:rFonts w:ascii="Times New Roman" w:hAnsi="Times New Roman" w:cs="Times New Roman"/>
        <w:sz w:val="10"/>
        <w:szCs w:val="10"/>
      </w:rPr>
      <w:fldChar w:fldCharType="begin"/>
    </w:r>
    <w:r w:rsidRPr="008215E4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8215E4">
      <w:rPr>
        <w:rFonts w:ascii="Times New Roman" w:hAnsi="Times New Roman" w:cs="Times New Roman"/>
        <w:sz w:val="10"/>
        <w:szCs w:val="10"/>
      </w:rPr>
      <w:fldChar w:fldCharType="separate"/>
    </w:r>
    <w:r w:rsidR="00EE4292">
      <w:rPr>
        <w:rFonts w:ascii="Times New Roman" w:hAnsi="Times New Roman" w:cs="Times New Roman"/>
        <w:noProof/>
        <w:sz w:val="10"/>
        <w:szCs w:val="10"/>
      </w:rPr>
      <w:t>G:\2025\Suddi\II senat\I koleg\15.docx</w:t>
    </w:r>
    <w:r w:rsidRPr="008215E4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5E4" w:rsidRDefault="008215E4" w:rsidP="008215E4">
      <w:pPr>
        <w:spacing w:after="0" w:line="240" w:lineRule="auto"/>
      </w:pPr>
      <w:r>
        <w:separator/>
      </w:r>
    </w:p>
  </w:footnote>
  <w:footnote w:type="continuationSeparator" w:id="0">
    <w:p w:rsidR="008215E4" w:rsidRDefault="008215E4" w:rsidP="00821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-1031109574"/>
      <w:docPartObj>
        <w:docPartGallery w:val="Page Numbers (Top of Page)"/>
        <w:docPartUnique/>
      </w:docPartObj>
    </w:sdtPr>
    <w:sdtEndPr/>
    <w:sdtContent>
      <w:p w:rsidR="008215E4" w:rsidRPr="008215E4" w:rsidRDefault="008215E4" w:rsidP="008215E4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215E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215E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215E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E4292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8215E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0B0"/>
    <w:rsid w:val="00080597"/>
    <w:rsid w:val="000A46C9"/>
    <w:rsid w:val="000F50B0"/>
    <w:rsid w:val="001C1AB9"/>
    <w:rsid w:val="001D2E4F"/>
    <w:rsid w:val="00295722"/>
    <w:rsid w:val="00337189"/>
    <w:rsid w:val="005B46B7"/>
    <w:rsid w:val="006F5033"/>
    <w:rsid w:val="007475F8"/>
    <w:rsid w:val="007F45CE"/>
    <w:rsid w:val="008215E4"/>
    <w:rsid w:val="0091072C"/>
    <w:rsid w:val="00994B9D"/>
    <w:rsid w:val="00A67118"/>
    <w:rsid w:val="00B46A2D"/>
    <w:rsid w:val="00BF0D6C"/>
    <w:rsid w:val="00E93620"/>
    <w:rsid w:val="00EE4292"/>
    <w:rsid w:val="00F054E1"/>
    <w:rsid w:val="00FB6630"/>
    <w:rsid w:val="00FE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074E4"/>
  <w15:chartTrackingRefBased/>
  <w15:docId w15:val="{4232CFC8-2D2A-46A9-83F5-D734749AD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D6C"/>
  </w:style>
  <w:style w:type="paragraph" w:styleId="1">
    <w:name w:val="heading 1"/>
    <w:basedOn w:val="a"/>
    <w:next w:val="a"/>
    <w:link w:val="10"/>
    <w:qFormat/>
    <w:rsid w:val="001D2E4F"/>
    <w:pPr>
      <w:keepNext/>
      <w:spacing w:after="0" w:line="240" w:lineRule="auto"/>
      <w:jc w:val="center"/>
      <w:outlineLvl w:val="0"/>
    </w:pPr>
    <w:rPr>
      <w:rFonts w:ascii="Peterburg" w:eastAsia="Times New Roman" w:hAnsi="Peterburg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A1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215E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8215E4"/>
  </w:style>
  <w:style w:type="paragraph" w:styleId="a6">
    <w:name w:val="footer"/>
    <w:basedOn w:val="a"/>
    <w:link w:val="a7"/>
    <w:uiPriority w:val="99"/>
    <w:unhideWhenUsed/>
    <w:rsid w:val="008215E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8215E4"/>
  </w:style>
  <w:style w:type="table" w:styleId="a8">
    <w:name w:val="Table Grid"/>
    <w:basedOn w:val="a1"/>
    <w:uiPriority w:val="39"/>
    <w:rsid w:val="00080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D2E4F"/>
    <w:rPr>
      <w:rFonts w:ascii="Peterburg" w:eastAsia="Times New Roman" w:hAnsi="Peterburg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4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6197</Words>
  <Characters>3533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 В. Сорокіна</dc:creator>
  <cp:keywords/>
  <dc:description/>
  <cp:lastModifiedBy>Олена Б. Алєксєйченко</cp:lastModifiedBy>
  <cp:revision>6</cp:revision>
  <cp:lastPrinted>2025-08-12T13:27:00Z</cp:lastPrinted>
  <dcterms:created xsi:type="dcterms:W3CDTF">2025-08-12T08:36:00Z</dcterms:created>
  <dcterms:modified xsi:type="dcterms:W3CDTF">2025-08-12T13:27:00Z</dcterms:modified>
</cp:coreProperties>
</file>