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97A58" w14:textId="464A0A89" w:rsidR="00BB064A" w:rsidRPr="00232962" w:rsidRDefault="00BB064A" w:rsidP="00232962">
      <w:pPr>
        <w:spacing w:after="0" w:line="240" w:lineRule="auto"/>
        <w:jc w:val="center"/>
        <w:rPr>
          <w:rFonts w:ascii="Times New Roman" w:eastAsia="Calibri" w:hAnsi="Times New Roman" w:cs="Times New Roman"/>
          <w:b/>
          <w:bCs/>
          <w:color w:val="000000"/>
          <w:sz w:val="28"/>
          <w:szCs w:val="28"/>
          <w:lang w:val="uk-UA"/>
        </w:rPr>
      </w:pPr>
      <w:bookmarkStart w:id="0" w:name="_Hlk101386702"/>
    </w:p>
    <w:p w14:paraId="2182F287" w14:textId="0CE80281" w:rsidR="00232962" w:rsidRPr="00232962" w:rsidRDefault="00232962" w:rsidP="00232962">
      <w:pPr>
        <w:spacing w:after="0" w:line="240" w:lineRule="auto"/>
        <w:jc w:val="center"/>
        <w:rPr>
          <w:rFonts w:ascii="Times New Roman" w:eastAsia="Calibri" w:hAnsi="Times New Roman" w:cs="Times New Roman"/>
          <w:b/>
          <w:bCs/>
          <w:color w:val="000000"/>
          <w:sz w:val="28"/>
          <w:szCs w:val="28"/>
          <w:lang w:val="uk-UA"/>
        </w:rPr>
      </w:pPr>
    </w:p>
    <w:p w14:paraId="3BB4BAC6" w14:textId="7B2238F2" w:rsidR="00232962" w:rsidRPr="00232962" w:rsidRDefault="00232962" w:rsidP="00232962">
      <w:pPr>
        <w:spacing w:after="0" w:line="240" w:lineRule="auto"/>
        <w:jc w:val="center"/>
        <w:rPr>
          <w:rFonts w:ascii="Times New Roman" w:eastAsia="Calibri" w:hAnsi="Times New Roman" w:cs="Times New Roman"/>
          <w:b/>
          <w:bCs/>
          <w:color w:val="000000"/>
          <w:sz w:val="28"/>
          <w:szCs w:val="28"/>
          <w:lang w:val="uk-UA"/>
        </w:rPr>
      </w:pPr>
    </w:p>
    <w:p w14:paraId="6AEF911A" w14:textId="039E6F96" w:rsidR="00232962" w:rsidRPr="00232962" w:rsidRDefault="00232962" w:rsidP="00232962">
      <w:pPr>
        <w:spacing w:after="0" w:line="240" w:lineRule="auto"/>
        <w:jc w:val="center"/>
        <w:rPr>
          <w:rFonts w:ascii="Times New Roman" w:eastAsia="Calibri" w:hAnsi="Times New Roman" w:cs="Times New Roman"/>
          <w:b/>
          <w:bCs/>
          <w:color w:val="000000"/>
          <w:sz w:val="28"/>
          <w:szCs w:val="28"/>
          <w:lang w:val="uk-UA"/>
        </w:rPr>
      </w:pPr>
    </w:p>
    <w:p w14:paraId="702B7893" w14:textId="72C81047" w:rsidR="00232962" w:rsidRPr="00232962" w:rsidRDefault="00232962" w:rsidP="00232962">
      <w:pPr>
        <w:spacing w:after="0" w:line="240" w:lineRule="auto"/>
        <w:jc w:val="center"/>
        <w:rPr>
          <w:rFonts w:ascii="Times New Roman" w:eastAsia="Calibri" w:hAnsi="Times New Roman" w:cs="Times New Roman"/>
          <w:b/>
          <w:bCs/>
          <w:color w:val="000000"/>
          <w:sz w:val="28"/>
          <w:szCs w:val="28"/>
          <w:lang w:val="uk-UA"/>
        </w:rPr>
      </w:pPr>
    </w:p>
    <w:p w14:paraId="00256730" w14:textId="35F4456D" w:rsidR="00232962" w:rsidRPr="00232962" w:rsidRDefault="00232962" w:rsidP="00232962">
      <w:pPr>
        <w:spacing w:after="0" w:line="240" w:lineRule="auto"/>
        <w:jc w:val="center"/>
        <w:rPr>
          <w:rFonts w:ascii="Times New Roman" w:eastAsia="Calibri" w:hAnsi="Times New Roman" w:cs="Times New Roman"/>
          <w:b/>
          <w:bCs/>
          <w:color w:val="000000"/>
          <w:sz w:val="28"/>
          <w:szCs w:val="28"/>
          <w:lang w:val="uk-UA"/>
        </w:rPr>
      </w:pPr>
    </w:p>
    <w:p w14:paraId="771827C9" w14:textId="700D3607" w:rsidR="00232962" w:rsidRPr="00232962" w:rsidRDefault="00232962" w:rsidP="00232962">
      <w:pPr>
        <w:spacing w:after="0" w:line="240" w:lineRule="auto"/>
        <w:jc w:val="center"/>
        <w:rPr>
          <w:rFonts w:ascii="Times New Roman" w:eastAsia="Calibri" w:hAnsi="Times New Roman" w:cs="Times New Roman"/>
          <w:b/>
          <w:bCs/>
          <w:color w:val="000000"/>
          <w:sz w:val="28"/>
          <w:szCs w:val="28"/>
          <w:lang w:val="uk-UA"/>
        </w:rPr>
      </w:pPr>
    </w:p>
    <w:p w14:paraId="45DEA26E" w14:textId="5B55613C" w:rsidR="00232962" w:rsidRPr="00232962" w:rsidRDefault="00232962" w:rsidP="00232962">
      <w:pPr>
        <w:spacing w:after="0" w:line="240" w:lineRule="auto"/>
        <w:jc w:val="center"/>
        <w:rPr>
          <w:rFonts w:ascii="Times New Roman" w:eastAsia="Calibri" w:hAnsi="Times New Roman" w:cs="Times New Roman"/>
          <w:b/>
          <w:bCs/>
          <w:color w:val="000000"/>
          <w:sz w:val="28"/>
          <w:szCs w:val="28"/>
          <w:lang w:val="uk-UA"/>
        </w:rPr>
      </w:pPr>
    </w:p>
    <w:p w14:paraId="75801C33" w14:textId="6ED25B25" w:rsidR="00232962" w:rsidRPr="00232962" w:rsidRDefault="00232962" w:rsidP="00232962">
      <w:pPr>
        <w:spacing w:after="0" w:line="240" w:lineRule="auto"/>
        <w:jc w:val="center"/>
        <w:rPr>
          <w:rFonts w:ascii="Times New Roman" w:eastAsia="Calibri" w:hAnsi="Times New Roman" w:cs="Times New Roman"/>
          <w:b/>
          <w:bCs/>
          <w:color w:val="000000"/>
          <w:sz w:val="28"/>
          <w:szCs w:val="28"/>
          <w:lang w:val="uk-UA"/>
        </w:rPr>
      </w:pPr>
    </w:p>
    <w:p w14:paraId="16FF8584" w14:textId="77777777" w:rsidR="00232962" w:rsidRPr="00232962" w:rsidRDefault="00232962" w:rsidP="00232962">
      <w:pPr>
        <w:spacing w:after="0" w:line="240" w:lineRule="auto"/>
        <w:jc w:val="center"/>
        <w:rPr>
          <w:rFonts w:ascii="Times New Roman" w:eastAsia="Calibri" w:hAnsi="Times New Roman" w:cs="Times New Roman"/>
          <w:b/>
          <w:bCs/>
          <w:color w:val="000000"/>
          <w:sz w:val="28"/>
          <w:szCs w:val="28"/>
          <w:lang w:val="uk-UA"/>
        </w:rPr>
      </w:pPr>
    </w:p>
    <w:p w14:paraId="041D3B7A" w14:textId="77777777" w:rsidR="00B9656F" w:rsidRDefault="00BB064A" w:rsidP="00232962">
      <w:pPr>
        <w:spacing w:after="0" w:line="240" w:lineRule="auto"/>
        <w:ind w:left="709" w:right="1134"/>
        <w:jc w:val="both"/>
        <w:rPr>
          <w:rFonts w:ascii="Times New Roman" w:hAnsi="Times New Roman" w:cs="Times New Roman"/>
          <w:b/>
          <w:sz w:val="28"/>
          <w:szCs w:val="28"/>
          <w:lang w:val="uk-UA"/>
        </w:rPr>
      </w:pPr>
      <w:r w:rsidRPr="00232962">
        <w:rPr>
          <w:rFonts w:ascii="Times New Roman" w:eastAsia="Calibri" w:hAnsi="Times New Roman" w:cs="Times New Roman"/>
          <w:b/>
          <w:bCs/>
          <w:color w:val="000000"/>
          <w:sz w:val="28"/>
          <w:szCs w:val="28"/>
          <w:lang w:val="uk-UA"/>
        </w:rPr>
        <w:t xml:space="preserve">про відмову у відкритті конституційного провадження у справі за конституційною скаргою Товариства з обмеженою відповідальністю „Галицька торгова компанія“ щодо відповідності </w:t>
      </w:r>
      <w:r w:rsidRPr="00232962">
        <w:rPr>
          <w:rFonts w:ascii="Times New Roman" w:hAnsi="Times New Roman" w:cs="Times New Roman"/>
          <w:b/>
          <w:color w:val="000000" w:themeColor="text1"/>
          <w:sz w:val="28"/>
          <w:szCs w:val="28"/>
          <w:lang w:val="uk-UA"/>
        </w:rPr>
        <w:t>Констит</w:t>
      </w:r>
      <w:r w:rsidR="00232962">
        <w:rPr>
          <w:rFonts w:ascii="Times New Roman" w:hAnsi="Times New Roman" w:cs="Times New Roman"/>
          <w:b/>
          <w:color w:val="000000" w:themeColor="text1"/>
          <w:sz w:val="28"/>
          <w:szCs w:val="28"/>
          <w:lang w:val="uk-UA"/>
        </w:rPr>
        <w:t>уції України (конституційності)</w:t>
      </w:r>
      <w:r w:rsidR="00232962">
        <w:rPr>
          <w:rFonts w:ascii="Times New Roman" w:hAnsi="Times New Roman" w:cs="Times New Roman"/>
          <w:b/>
          <w:color w:val="000000" w:themeColor="text1"/>
          <w:sz w:val="28"/>
          <w:szCs w:val="28"/>
          <w:lang w:val="uk-UA"/>
        </w:rPr>
        <w:br/>
        <w:t xml:space="preserve">пункту </w:t>
      </w:r>
      <w:r w:rsidRPr="00232962">
        <w:rPr>
          <w:rFonts w:ascii="Times New Roman" w:hAnsi="Times New Roman" w:cs="Times New Roman"/>
          <w:b/>
          <w:color w:val="000000" w:themeColor="text1"/>
          <w:sz w:val="28"/>
          <w:szCs w:val="28"/>
          <w:lang w:val="uk-UA"/>
        </w:rPr>
        <w:t xml:space="preserve">1 </w:t>
      </w:r>
      <w:r w:rsidRPr="00232962">
        <w:rPr>
          <w:rFonts w:ascii="Times New Roman" w:hAnsi="Times New Roman" w:cs="Times New Roman"/>
          <w:b/>
          <w:sz w:val="28"/>
          <w:szCs w:val="28"/>
          <w:lang w:val="uk-UA"/>
        </w:rPr>
        <w:t>частини шостої статті</w:t>
      </w:r>
      <w:r w:rsidR="00232962">
        <w:rPr>
          <w:rFonts w:ascii="Times New Roman" w:hAnsi="Times New Roman" w:cs="Times New Roman"/>
          <w:b/>
          <w:sz w:val="28"/>
          <w:szCs w:val="28"/>
          <w:lang w:val="uk-UA"/>
        </w:rPr>
        <w:t xml:space="preserve"> 19, пункту 2 частини </w:t>
      </w:r>
      <w:r w:rsidRPr="00232962">
        <w:rPr>
          <w:rFonts w:ascii="Times New Roman" w:hAnsi="Times New Roman" w:cs="Times New Roman"/>
          <w:b/>
          <w:sz w:val="28"/>
          <w:szCs w:val="28"/>
          <w:lang w:val="uk-UA"/>
        </w:rPr>
        <w:t>третьої статті</w:t>
      </w:r>
      <w:r w:rsidR="00232962">
        <w:rPr>
          <w:rFonts w:ascii="Times New Roman" w:hAnsi="Times New Roman" w:cs="Times New Roman"/>
          <w:b/>
          <w:sz w:val="28"/>
          <w:szCs w:val="28"/>
          <w:lang w:val="uk-UA"/>
        </w:rPr>
        <w:t xml:space="preserve"> 389, пункту 1 частини другої статті </w:t>
      </w:r>
      <w:r w:rsidRPr="00232962">
        <w:rPr>
          <w:rFonts w:ascii="Times New Roman" w:hAnsi="Times New Roman" w:cs="Times New Roman"/>
          <w:b/>
          <w:sz w:val="28"/>
          <w:szCs w:val="28"/>
          <w:lang w:val="uk-UA"/>
        </w:rPr>
        <w:t xml:space="preserve">394 Цивільного </w:t>
      </w:r>
      <w:r w:rsidR="00232962">
        <w:rPr>
          <w:rFonts w:ascii="Times New Roman" w:hAnsi="Times New Roman" w:cs="Times New Roman"/>
          <w:b/>
          <w:sz w:val="28"/>
          <w:szCs w:val="28"/>
          <w:lang w:val="uk-UA"/>
        </w:rPr>
        <w:br/>
      </w:r>
      <w:r w:rsidR="00232962">
        <w:rPr>
          <w:rFonts w:ascii="Times New Roman" w:hAnsi="Times New Roman" w:cs="Times New Roman"/>
          <w:b/>
          <w:sz w:val="28"/>
          <w:szCs w:val="28"/>
          <w:lang w:val="uk-UA"/>
        </w:rPr>
        <w:tab/>
      </w:r>
      <w:r w:rsidR="00232962">
        <w:rPr>
          <w:rFonts w:ascii="Times New Roman" w:hAnsi="Times New Roman" w:cs="Times New Roman"/>
          <w:b/>
          <w:sz w:val="28"/>
          <w:szCs w:val="28"/>
          <w:lang w:val="uk-UA"/>
        </w:rPr>
        <w:tab/>
      </w:r>
      <w:r w:rsidR="00B9656F">
        <w:rPr>
          <w:rFonts w:ascii="Times New Roman" w:hAnsi="Times New Roman" w:cs="Times New Roman"/>
          <w:b/>
          <w:sz w:val="28"/>
          <w:szCs w:val="28"/>
          <w:lang w:val="uk-UA"/>
        </w:rPr>
        <w:t xml:space="preserve">  </w:t>
      </w:r>
      <w:r w:rsidRPr="00232962">
        <w:rPr>
          <w:rFonts w:ascii="Times New Roman" w:hAnsi="Times New Roman" w:cs="Times New Roman"/>
          <w:b/>
          <w:sz w:val="28"/>
          <w:szCs w:val="28"/>
          <w:lang w:val="uk-UA"/>
        </w:rPr>
        <w:t>процесуального кодексу України</w:t>
      </w:r>
    </w:p>
    <w:bookmarkEnd w:id="0"/>
    <w:p w14:paraId="4AC02A17" w14:textId="332DEE57" w:rsidR="007338E8" w:rsidRDefault="007338E8" w:rsidP="00232962">
      <w:pPr>
        <w:spacing w:after="0" w:line="240" w:lineRule="auto"/>
        <w:jc w:val="both"/>
        <w:rPr>
          <w:rFonts w:ascii="Times New Roman" w:eastAsia="Calibri" w:hAnsi="Times New Roman" w:cs="Times New Roman"/>
          <w:color w:val="000000"/>
          <w:sz w:val="28"/>
          <w:szCs w:val="28"/>
          <w:lang w:val="uk-UA"/>
        </w:rPr>
      </w:pPr>
    </w:p>
    <w:p w14:paraId="5236BED1" w14:textId="77777777" w:rsidR="00232962" w:rsidRPr="00232962" w:rsidRDefault="00232962" w:rsidP="00232962">
      <w:pPr>
        <w:spacing w:after="0" w:line="240" w:lineRule="auto"/>
        <w:jc w:val="both"/>
        <w:rPr>
          <w:rFonts w:ascii="Times New Roman" w:eastAsia="Calibri" w:hAnsi="Times New Roman" w:cs="Times New Roman"/>
          <w:color w:val="000000"/>
          <w:sz w:val="28"/>
          <w:szCs w:val="28"/>
          <w:lang w:val="uk-UA"/>
        </w:rPr>
      </w:pPr>
    </w:p>
    <w:p w14:paraId="491B9490" w14:textId="322E3EDA" w:rsidR="007338E8" w:rsidRPr="00232962" w:rsidRDefault="007338E8" w:rsidP="00232962">
      <w:pPr>
        <w:spacing w:after="0" w:line="240" w:lineRule="auto"/>
        <w:jc w:val="both"/>
        <w:rPr>
          <w:rFonts w:ascii="Times New Roman" w:eastAsia="Calibri" w:hAnsi="Times New Roman" w:cs="Times New Roman"/>
          <w:b/>
          <w:bCs/>
          <w:color w:val="FF0000"/>
          <w:sz w:val="28"/>
          <w:szCs w:val="28"/>
          <w:lang w:val="uk-UA"/>
        </w:rPr>
      </w:pPr>
      <w:r w:rsidRPr="00232962">
        <w:rPr>
          <w:rFonts w:ascii="Times New Roman" w:eastAsia="Calibri" w:hAnsi="Times New Roman" w:cs="Times New Roman"/>
          <w:color w:val="000000"/>
          <w:sz w:val="28"/>
          <w:szCs w:val="28"/>
          <w:lang w:val="uk-UA"/>
        </w:rPr>
        <w:t xml:space="preserve">м. К и ї в </w:t>
      </w:r>
      <w:r w:rsidRPr="00232962">
        <w:rPr>
          <w:rFonts w:ascii="Times New Roman" w:eastAsia="Calibri" w:hAnsi="Times New Roman" w:cs="Times New Roman"/>
          <w:color w:val="000000"/>
          <w:sz w:val="28"/>
          <w:szCs w:val="28"/>
          <w:lang w:val="uk-UA"/>
        </w:rPr>
        <w:tab/>
      </w:r>
      <w:r w:rsidRPr="00232962">
        <w:rPr>
          <w:rFonts w:ascii="Times New Roman" w:eastAsia="Calibri" w:hAnsi="Times New Roman" w:cs="Times New Roman"/>
          <w:color w:val="000000"/>
          <w:sz w:val="28"/>
          <w:szCs w:val="28"/>
          <w:lang w:val="uk-UA"/>
        </w:rPr>
        <w:tab/>
      </w:r>
      <w:r w:rsidRPr="00232962">
        <w:rPr>
          <w:rFonts w:ascii="Times New Roman" w:eastAsia="Calibri" w:hAnsi="Times New Roman" w:cs="Times New Roman"/>
          <w:color w:val="000000"/>
          <w:sz w:val="28"/>
          <w:szCs w:val="28"/>
          <w:lang w:val="uk-UA"/>
        </w:rPr>
        <w:tab/>
      </w:r>
      <w:r w:rsidR="000A2EC0" w:rsidRPr="00232962">
        <w:rPr>
          <w:rFonts w:ascii="Times New Roman" w:eastAsia="Calibri" w:hAnsi="Times New Roman" w:cs="Times New Roman"/>
          <w:color w:val="000000"/>
          <w:sz w:val="28"/>
          <w:szCs w:val="28"/>
          <w:lang w:val="uk-UA"/>
        </w:rPr>
        <w:tab/>
      </w:r>
      <w:r w:rsidR="00232962">
        <w:rPr>
          <w:rFonts w:ascii="Times New Roman" w:eastAsia="Calibri" w:hAnsi="Times New Roman" w:cs="Times New Roman"/>
          <w:color w:val="000000"/>
          <w:sz w:val="28"/>
          <w:szCs w:val="28"/>
          <w:lang w:val="uk-UA"/>
        </w:rPr>
        <w:tab/>
      </w:r>
      <w:r w:rsidR="00232962">
        <w:rPr>
          <w:rFonts w:ascii="Times New Roman" w:eastAsia="Calibri" w:hAnsi="Times New Roman" w:cs="Times New Roman"/>
          <w:color w:val="000000"/>
          <w:sz w:val="28"/>
          <w:szCs w:val="28"/>
          <w:lang w:val="uk-UA"/>
        </w:rPr>
        <w:tab/>
      </w:r>
      <w:r w:rsidR="00B9656F">
        <w:rPr>
          <w:rFonts w:ascii="Times New Roman" w:eastAsia="Calibri" w:hAnsi="Times New Roman" w:cs="Times New Roman"/>
          <w:color w:val="000000"/>
          <w:sz w:val="28"/>
          <w:szCs w:val="28"/>
          <w:lang w:val="uk-UA"/>
        </w:rPr>
        <w:t xml:space="preserve">  </w:t>
      </w:r>
      <w:r w:rsidRPr="00232962">
        <w:rPr>
          <w:rFonts w:ascii="Times New Roman" w:eastAsia="Calibri" w:hAnsi="Times New Roman" w:cs="Times New Roman"/>
          <w:sz w:val="28"/>
          <w:szCs w:val="28"/>
          <w:lang w:val="uk-UA"/>
        </w:rPr>
        <w:t xml:space="preserve">Справа </w:t>
      </w:r>
      <w:r w:rsidR="00B9656F">
        <w:rPr>
          <w:rFonts w:ascii="Times New Roman" w:eastAsia="Calibri" w:hAnsi="Times New Roman" w:cs="Times New Roman"/>
          <w:sz w:val="28"/>
          <w:szCs w:val="28"/>
          <w:lang w:val="uk-UA"/>
        </w:rPr>
        <w:t xml:space="preserve">№ </w:t>
      </w:r>
      <w:r w:rsidR="000A2EC0" w:rsidRPr="00232962">
        <w:rPr>
          <w:rFonts w:ascii="Times New Roman" w:eastAsia="Calibri" w:hAnsi="Times New Roman" w:cs="Times New Roman"/>
          <w:sz w:val="28"/>
          <w:szCs w:val="28"/>
          <w:lang w:val="uk-UA"/>
        </w:rPr>
        <w:t>3-60/2022(154/22)</w:t>
      </w:r>
    </w:p>
    <w:p w14:paraId="421F3AD8" w14:textId="355A9511" w:rsidR="007338E8" w:rsidRPr="00232962" w:rsidRDefault="009874FE" w:rsidP="00232962">
      <w:pPr>
        <w:spacing w:after="0" w:line="240" w:lineRule="auto"/>
        <w:jc w:val="both"/>
        <w:rPr>
          <w:rFonts w:ascii="Times New Roman" w:eastAsia="Calibri" w:hAnsi="Times New Roman" w:cs="Times New Roman"/>
          <w:sz w:val="28"/>
          <w:szCs w:val="28"/>
          <w:lang w:val="uk-UA"/>
        </w:rPr>
      </w:pPr>
      <w:r w:rsidRPr="00232962">
        <w:rPr>
          <w:rFonts w:ascii="Times New Roman" w:eastAsia="Calibri" w:hAnsi="Times New Roman" w:cs="Times New Roman"/>
          <w:sz w:val="28"/>
          <w:szCs w:val="28"/>
          <w:lang w:val="uk-UA"/>
        </w:rPr>
        <w:t xml:space="preserve">20 вересня </w:t>
      </w:r>
      <w:r w:rsidR="00576B2F" w:rsidRPr="00232962">
        <w:rPr>
          <w:rFonts w:ascii="Times New Roman" w:eastAsia="Calibri" w:hAnsi="Times New Roman" w:cs="Times New Roman"/>
          <w:sz w:val="28"/>
          <w:szCs w:val="28"/>
          <w:lang w:val="uk-UA"/>
        </w:rPr>
        <w:t>2022 року</w:t>
      </w:r>
    </w:p>
    <w:p w14:paraId="432144D7" w14:textId="2AD4F35E" w:rsidR="007338E8" w:rsidRPr="00232962" w:rsidRDefault="00B9656F" w:rsidP="00232962">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bookmarkStart w:id="1" w:name="_GoBack"/>
      <w:r w:rsidR="009874FE" w:rsidRPr="00232962">
        <w:rPr>
          <w:rFonts w:ascii="Times New Roman" w:eastAsia="Calibri" w:hAnsi="Times New Roman" w:cs="Times New Roman"/>
          <w:sz w:val="28"/>
          <w:szCs w:val="28"/>
          <w:lang w:val="uk-UA"/>
        </w:rPr>
        <w:t>93-2(І)</w:t>
      </w:r>
      <w:bookmarkEnd w:id="1"/>
      <w:r w:rsidR="009874FE" w:rsidRPr="00232962">
        <w:rPr>
          <w:rFonts w:ascii="Times New Roman" w:eastAsia="Calibri" w:hAnsi="Times New Roman" w:cs="Times New Roman"/>
          <w:sz w:val="28"/>
          <w:szCs w:val="28"/>
          <w:lang w:val="uk-UA"/>
        </w:rPr>
        <w:t>/2022</w:t>
      </w:r>
    </w:p>
    <w:p w14:paraId="6E5AB3CF" w14:textId="410F29FD" w:rsidR="007338E8" w:rsidRDefault="007338E8" w:rsidP="00232962">
      <w:pPr>
        <w:spacing w:after="0" w:line="240" w:lineRule="auto"/>
        <w:jc w:val="both"/>
        <w:rPr>
          <w:rFonts w:ascii="Times New Roman" w:hAnsi="Times New Roman" w:cs="Times New Roman"/>
          <w:sz w:val="28"/>
          <w:szCs w:val="28"/>
          <w:lang w:val="uk-UA"/>
        </w:rPr>
      </w:pPr>
    </w:p>
    <w:p w14:paraId="7DCAA4ED" w14:textId="77777777" w:rsidR="00232962" w:rsidRPr="00232962" w:rsidRDefault="00232962" w:rsidP="00232962">
      <w:pPr>
        <w:spacing w:after="0" w:line="240" w:lineRule="auto"/>
        <w:jc w:val="both"/>
        <w:rPr>
          <w:rFonts w:ascii="Times New Roman" w:hAnsi="Times New Roman" w:cs="Times New Roman"/>
          <w:sz w:val="28"/>
          <w:szCs w:val="28"/>
          <w:lang w:val="uk-UA"/>
        </w:rPr>
      </w:pPr>
    </w:p>
    <w:p w14:paraId="28B105E2" w14:textId="77777777" w:rsidR="007338E8" w:rsidRPr="00232962" w:rsidRDefault="007338E8" w:rsidP="00232962">
      <w:pPr>
        <w:spacing w:after="0" w:line="240" w:lineRule="auto"/>
        <w:ind w:firstLine="709"/>
        <w:jc w:val="both"/>
        <w:rPr>
          <w:rFonts w:ascii="Times New Roman" w:hAnsi="Times New Roman" w:cs="Times New Roman"/>
          <w:sz w:val="28"/>
          <w:szCs w:val="28"/>
          <w:lang w:val="uk-UA"/>
        </w:rPr>
      </w:pPr>
      <w:r w:rsidRPr="00232962">
        <w:rPr>
          <w:rFonts w:ascii="Times New Roman" w:hAnsi="Times New Roman" w:cs="Times New Roman"/>
          <w:sz w:val="28"/>
          <w:szCs w:val="28"/>
          <w:lang w:val="uk-UA"/>
        </w:rPr>
        <w:t>Друга колегія суддів Першого сенату Конституційного Суду України у складі:</w:t>
      </w:r>
    </w:p>
    <w:p w14:paraId="2A3B8858" w14:textId="77777777" w:rsidR="007338E8" w:rsidRPr="00232962" w:rsidRDefault="007338E8" w:rsidP="00232962">
      <w:pPr>
        <w:spacing w:after="0" w:line="240" w:lineRule="auto"/>
        <w:jc w:val="both"/>
        <w:rPr>
          <w:rFonts w:ascii="Times New Roman" w:hAnsi="Times New Roman" w:cs="Times New Roman"/>
          <w:sz w:val="28"/>
          <w:szCs w:val="28"/>
          <w:lang w:val="uk-UA"/>
        </w:rPr>
      </w:pPr>
    </w:p>
    <w:p w14:paraId="46315ADC" w14:textId="77777777" w:rsidR="00B9656F" w:rsidRDefault="007338E8" w:rsidP="00232962">
      <w:pPr>
        <w:spacing w:after="0" w:line="240" w:lineRule="auto"/>
        <w:ind w:firstLine="709"/>
        <w:jc w:val="both"/>
        <w:rPr>
          <w:rFonts w:ascii="Times New Roman" w:hAnsi="Times New Roman" w:cs="Times New Roman"/>
          <w:bCs/>
          <w:sz w:val="28"/>
          <w:szCs w:val="28"/>
          <w:lang w:val="uk-UA"/>
        </w:rPr>
      </w:pPr>
      <w:r w:rsidRPr="00232962">
        <w:rPr>
          <w:rFonts w:ascii="Times New Roman" w:hAnsi="Times New Roman" w:cs="Times New Roman"/>
          <w:sz w:val="28"/>
          <w:szCs w:val="28"/>
          <w:lang w:val="uk-UA"/>
        </w:rPr>
        <w:t>Сас</w:t>
      </w:r>
      <w:r w:rsidR="00B96491" w:rsidRPr="00232962">
        <w:rPr>
          <w:rFonts w:ascii="Times New Roman" w:hAnsi="Times New Roman" w:cs="Times New Roman"/>
          <w:sz w:val="28"/>
          <w:szCs w:val="28"/>
          <w:lang w:val="uk-UA"/>
        </w:rPr>
        <w:t>а</w:t>
      </w:r>
      <w:r w:rsidRPr="00232962">
        <w:rPr>
          <w:rFonts w:ascii="Times New Roman" w:hAnsi="Times New Roman" w:cs="Times New Roman"/>
          <w:sz w:val="28"/>
          <w:szCs w:val="28"/>
          <w:lang w:val="uk-UA"/>
        </w:rPr>
        <w:t xml:space="preserve"> Сергі</w:t>
      </w:r>
      <w:r w:rsidR="00B96491" w:rsidRPr="00232962">
        <w:rPr>
          <w:rFonts w:ascii="Times New Roman" w:hAnsi="Times New Roman" w:cs="Times New Roman"/>
          <w:sz w:val="28"/>
          <w:szCs w:val="28"/>
          <w:lang w:val="uk-UA"/>
        </w:rPr>
        <w:t>я</w:t>
      </w:r>
      <w:r w:rsidRPr="00232962">
        <w:rPr>
          <w:rFonts w:ascii="Times New Roman" w:hAnsi="Times New Roman" w:cs="Times New Roman"/>
          <w:sz w:val="28"/>
          <w:szCs w:val="28"/>
          <w:lang w:val="uk-UA"/>
        </w:rPr>
        <w:t xml:space="preserve"> Володимирович</w:t>
      </w:r>
      <w:r w:rsidR="00B96491" w:rsidRPr="00232962">
        <w:rPr>
          <w:rFonts w:ascii="Times New Roman" w:hAnsi="Times New Roman" w:cs="Times New Roman"/>
          <w:sz w:val="28"/>
          <w:szCs w:val="28"/>
          <w:lang w:val="uk-UA"/>
        </w:rPr>
        <w:t>а</w:t>
      </w:r>
      <w:r w:rsidRPr="00232962">
        <w:rPr>
          <w:rFonts w:ascii="Times New Roman" w:hAnsi="Times New Roman" w:cs="Times New Roman"/>
          <w:sz w:val="28"/>
          <w:szCs w:val="28"/>
          <w:lang w:val="uk-UA"/>
        </w:rPr>
        <w:t xml:space="preserve"> </w:t>
      </w:r>
      <w:r w:rsidR="00B96491" w:rsidRPr="00232962">
        <w:rPr>
          <w:rFonts w:ascii="Times New Roman" w:hAnsi="Times New Roman" w:cs="Times New Roman"/>
          <w:sz w:val="28"/>
          <w:szCs w:val="28"/>
          <w:lang w:val="uk-UA"/>
        </w:rPr>
        <w:t>– г</w:t>
      </w:r>
      <w:r w:rsidRPr="00232962">
        <w:rPr>
          <w:rFonts w:ascii="Times New Roman" w:hAnsi="Times New Roman" w:cs="Times New Roman"/>
          <w:bCs/>
          <w:sz w:val="28"/>
          <w:szCs w:val="28"/>
          <w:lang w:val="uk-UA"/>
        </w:rPr>
        <w:t>олов</w:t>
      </w:r>
      <w:r w:rsidR="00452EF3" w:rsidRPr="00232962">
        <w:rPr>
          <w:rFonts w:ascii="Times New Roman" w:hAnsi="Times New Roman" w:cs="Times New Roman"/>
          <w:bCs/>
          <w:sz w:val="28"/>
          <w:szCs w:val="28"/>
          <w:lang w:val="uk-UA"/>
        </w:rPr>
        <w:t>уюч</w:t>
      </w:r>
      <w:r w:rsidR="00B96491" w:rsidRPr="00232962">
        <w:rPr>
          <w:rFonts w:ascii="Times New Roman" w:hAnsi="Times New Roman" w:cs="Times New Roman"/>
          <w:bCs/>
          <w:sz w:val="28"/>
          <w:szCs w:val="28"/>
          <w:lang w:val="uk-UA"/>
        </w:rPr>
        <w:t>ого</w:t>
      </w:r>
      <w:r w:rsidRPr="00232962">
        <w:rPr>
          <w:rFonts w:ascii="Times New Roman" w:hAnsi="Times New Roman" w:cs="Times New Roman"/>
          <w:bCs/>
          <w:sz w:val="28"/>
          <w:szCs w:val="28"/>
          <w:lang w:val="uk-UA"/>
        </w:rPr>
        <w:t>,</w:t>
      </w:r>
    </w:p>
    <w:p w14:paraId="6148AFF8" w14:textId="07398F0B" w:rsidR="007338E8" w:rsidRPr="00232962" w:rsidRDefault="007338E8" w:rsidP="00232962">
      <w:pPr>
        <w:spacing w:after="0" w:line="240" w:lineRule="auto"/>
        <w:ind w:firstLine="709"/>
        <w:jc w:val="both"/>
        <w:rPr>
          <w:rFonts w:ascii="Times New Roman" w:hAnsi="Times New Roman" w:cs="Times New Roman"/>
          <w:sz w:val="28"/>
          <w:szCs w:val="28"/>
          <w:lang w:val="uk-UA"/>
        </w:rPr>
      </w:pPr>
      <w:r w:rsidRPr="00232962">
        <w:rPr>
          <w:rFonts w:ascii="Times New Roman" w:hAnsi="Times New Roman" w:cs="Times New Roman"/>
          <w:sz w:val="28"/>
          <w:szCs w:val="28"/>
          <w:lang w:val="uk-UA"/>
        </w:rPr>
        <w:t>Грищук Оксан</w:t>
      </w:r>
      <w:r w:rsidR="009D53BD" w:rsidRPr="00232962">
        <w:rPr>
          <w:rFonts w:ascii="Times New Roman" w:hAnsi="Times New Roman" w:cs="Times New Roman"/>
          <w:sz w:val="28"/>
          <w:szCs w:val="28"/>
          <w:lang w:val="uk-UA"/>
        </w:rPr>
        <w:t>и</w:t>
      </w:r>
      <w:r w:rsidRPr="00232962">
        <w:rPr>
          <w:rFonts w:ascii="Times New Roman" w:hAnsi="Times New Roman" w:cs="Times New Roman"/>
          <w:sz w:val="28"/>
          <w:szCs w:val="28"/>
          <w:lang w:val="uk-UA"/>
        </w:rPr>
        <w:t xml:space="preserve"> Вікторівн</w:t>
      </w:r>
      <w:r w:rsidR="009D53BD" w:rsidRPr="00232962">
        <w:rPr>
          <w:rFonts w:ascii="Times New Roman" w:hAnsi="Times New Roman" w:cs="Times New Roman"/>
          <w:sz w:val="28"/>
          <w:szCs w:val="28"/>
          <w:lang w:val="uk-UA"/>
        </w:rPr>
        <w:t xml:space="preserve">и – </w:t>
      </w:r>
      <w:r w:rsidR="009E3A2C" w:rsidRPr="00232962">
        <w:rPr>
          <w:rFonts w:ascii="Times New Roman" w:hAnsi="Times New Roman" w:cs="Times New Roman"/>
          <w:sz w:val="28"/>
          <w:szCs w:val="28"/>
          <w:lang w:val="uk-UA"/>
        </w:rPr>
        <w:t>судді-</w:t>
      </w:r>
      <w:r w:rsidRPr="00232962">
        <w:rPr>
          <w:rFonts w:ascii="Times New Roman" w:hAnsi="Times New Roman" w:cs="Times New Roman"/>
          <w:sz w:val="28"/>
          <w:szCs w:val="28"/>
          <w:lang w:val="uk-UA"/>
        </w:rPr>
        <w:t>доповідач</w:t>
      </w:r>
      <w:r w:rsidR="009D53BD" w:rsidRPr="00232962">
        <w:rPr>
          <w:rFonts w:ascii="Times New Roman" w:hAnsi="Times New Roman" w:cs="Times New Roman"/>
          <w:sz w:val="28"/>
          <w:szCs w:val="28"/>
          <w:lang w:val="uk-UA"/>
        </w:rPr>
        <w:t>а</w:t>
      </w:r>
      <w:r w:rsidRPr="00232962">
        <w:rPr>
          <w:rFonts w:ascii="Times New Roman" w:hAnsi="Times New Roman" w:cs="Times New Roman"/>
          <w:sz w:val="28"/>
          <w:szCs w:val="28"/>
          <w:lang w:val="uk-UA"/>
        </w:rPr>
        <w:t>,</w:t>
      </w:r>
    </w:p>
    <w:p w14:paraId="3C93AEB0" w14:textId="6673C4A1" w:rsidR="007338E8" w:rsidRPr="00232962" w:rsidRDefault="000C6FC0" w:rsidP="00232962">
      <w:pPr>
        <w:spacing w:after="0" w:line="240" w:lineRule="auto"/>
        <w:ind w:firstLine="709"/>
        <w:jc w:val="both"/>
        <w:rPr>
          <w:rFonts w:ascii="Times New Roman" w:hAnsi="Times New Roman" w:cs="Times New Roman"/>
          <w:sz w:val="28"/>
          <w:szCs w:val="28"/>
          <w:lang w:val="uk-UA"/>
        </w:rPr>
      </w:pPr>
      <w:r w:rsidRPr="00232962">
        <w:rPr>
          <w:rFonts w:ascii="Times New Roman" w:hAnsi="Times New Roman" w:cs="Times New Roman"/>
          <w:sz w:val="28"/>
          <w:szCs w:val="28"/>
          <w:lang w:val="uk-UA"/>
        </w:rPr>
        <w:t>Совгир</w:t>
      </w:r>
      <w:r w:rsidR="002809FB" w:rsidRPr="00232962">
        <w:rPr>
          <w:rFonts w:ascii="Times New Roman" w:hAnsi="Times New Roman" w:cs="Times New Roman"/>
          <w:sz w:val="28"/>
          <w:szCs w:val="28"/>
          <w:lang w:val="uk-UA"/>
        </w:rPr>
        <w:t>і</w:t>
      </w:r>
      <w:r w:rsidRPr="00232962">
        <w:rPr>
          <w:rFonts w:ascii="Times New Roman" w:hAnsi="Times New Roman" w:cs="Times New Roman"/>
          <w:sz w:val="28"/>
          <w:szCs w:val="28"/>
          <w:lang w:val="uk-UA"/>
        </w:rPr>
        <w:t xml:space="preserve"> Ольг</w:t>
      </w:r>
      <w:r w:rsidR="002809FB" w:rsidRPr="00232962">
        <w:rPr>
          <w:rFonts w:ascii="Times New Roman" w:hAnsi="Times New Roman" w:cs="Times New Roman"/>
          <w:sz w:val="28"/>
          <w:szCs w:val="28"/>
          <w:lang w:val="uk-UA"/>
        </w:rPr>
        <w:t>и</w:t>
      </w:r>
      <w:r w:rsidRPr="00232962">
        <w:rPr>
          <w:rFonts w:ascii="Times New Roman" w:hAnsi="Times New Roman" w:cs="Times New Roman"/>
          <w:sz w:val="28"/>
          <w:szCs w:val="28"/>
          <w:lang w:val="uk-UA"/>
        </w:rPr>
        <w:t xml:space="preserve"> </w:t>
      </w:r>
      <w:r w:rsidR="005F3E4A" w:rsidRPr="00232962">
        <w:rPr>
          <w:rFonts w:ascii="Times New Roman" w:hAnsi="Times New Roman" w:cs="Times New Roman"/>
          <w:sz w:val="28"/>
          <w:szCs w:val="28"/>
          <w:lang w:val="uk-UA"/>
        </w:rPr>
        <w:t>Володимирівн</w:t>
      </w:r>
      <w:r w:rsidR="002809FB" w:rsidRPr="00232962">
        <w:rPr>
          <w:rFonts w:ascii="Times New Roman" w:hAnsi="Times New Roman" w:cs="Times New Roman"/>
          <w:sz w:val="28"/>
          <w:szCs w:val="28"/>
          <w:lang w:val="uk-UA"/>
        </w:rPr>
        <w:t>и</w:t>
      </w:r>
      <w:r w:rsidR="007338E8" w:rsidRPr="00232962">
        <w:rPr>
          <w:rFonts w:ascii="Times New Roman" w:hAnsi="Times New Roman" w:cs="Times New Roman"/>
          <w:sz w:val="28"/>
          <w:szCs w:val="28"/>
          <w:lang w:val="uk-UA"/>
        </w:rPr>
        <w:t>,</w:t>
      </w:r>
    </w:p>
    <w:p w14:paraId="08A15781" w14:textId="77777777" w:rsidR="007338E8" w:rsidRPr="00232962" w:rsidRDefault="007338E8" w:rsidP="00232962">
      <w:pPr>
        <w:spacing w:after="0" w:line="240" w:lineRule="auto"/>
        <w:jc w:val="both"/>
        <w:rPr>
          <w:rFonts w:ascii="Times New Roman" w:hAnsi="Times New Roman" w:cs="Times New Roman"/>
          <w:sz w:val="28"/>
          <w:szCs w:val="28"/>
          <w:lang w:val="uk-UA"/>
        </w:rPr>
      </w:pPr>
    </w:p>
    <w:p w14:paraId="781557E2" w14:textId="77777777" w:rsidR="00B9656F" w:rsidRDefault="007338E8" w:rsidP="00232962">
      <w:pPr>
        <w:spacing w:after="0" w:line="360" w:lineRule="auto"/>
        <w:ind w:firstLine="709"/>
        <w:jc w:val="both"/>
        <w:rPr>
          <w:rFonts w:ascii="Times New Roman" w:hAnsi="Times New Roman" w:cs="Times New Roman"/>
          <w:sz w:val="28"/>
          <w:szCs w:val="28"/>
          <w:lang w:val="uk-UA"/>
        </w:rPr>
      </w:pPr>
      <w:r w:rsidRPr="00232962">
        <w:rPr>
          <w:rFonts w:ascii="Times New Roman" w:hAnsi="Times New Roman" w:cs="Times New Roman"/>
          <w:sz w:val="28"/>
          <w:szCs w:val="28"/>
          <w:lang w:val="uk-UA"/>
        </w:rPr>
        <w:t xml:space="preserve">розглянула на засіданні питання про відкриття конституційного провадження у справі за конституційною скаргою </w:t>
      </w:r>
      <w:r w:rsidRPr="00232962">
        <w:rPr>
          <w:rFonts w:ascii="Times New Roman" w:eastAsia="Calibri" w:hAnsi="Times New Roman" w:cs="Times New Roman"/>
          <w:sz w:val="28"/>
          <w:szCs w:val="28"/>
          <w:lang w:val="uk-UA"/>
        </w:rPr>
        <w:t xml:space="preserve">Товариства з обмеженою відповідальністю </w:t>
      </w:r>
      <w:r w:rsidR="00E720BD" w:rsidRPr="00232962">
        <w:rPr>
          <w:rFonts w:ascii="Times New Roman" w:eastAsia="Calibri" w:hAnsi="Times New Roman" w:cs="Times New Roman"/>
          <w:sz w:val="28"/>
          <w:szCs w:val="28"/>
          <w:lang w:val="uk-UA"/>
        </w:rPr>
        <w:t>„</w:t>
      </w:r>
      <w:r w:rsidRPr="00232962">
        <w:rPr>
          <w:rFonts w:ascii="Times New Roman" w:eastAsia="Calibri" w:hAnsi="Times New Roman" w:cs="Times New Roman"/>
          <w:sz w:val="28"/>
          <w:szCs w:val="28"/>
          <w:lang w:val="uk-UA"/>
        </w:rPr>
        <w:t>Галицька торгова компанія</w:t>
      </w:r>
      <w:r w:rsidR="00E720BD" w:rsidRPr="00232962">
        <w:rPr>
          <w:rFonts w:ascii="Times New Roman" w:eastAsia="Calibri" w:hAnsi="Times New Roman" w:cs="Times New Roman"/>
          <w:sz w:val="28"/>
          <w:szCs w:val="28"/>
          <w:lang w:val="uk-UA"/>
        </w:rPr>
        <w:t>“</w:t>
      </w:r>
      <w:r w:rsidRPr="00232962">
        <w:rPr>
          <w:rFonts w:ascii="Times New Roman" w:eastAsia="Calibri" w:hAnsi="Times New Roman" w:cs="Times New Roman"/>
          <w:sz w:val="28"/>
          <w:szCs w:val="28"/>
          <w:lang w:val="uk-UA"/>
        </w:rPr>
        <w:t xml:space="preserve"> щодо відповідності </w:t>
      </w:r>
      <w:r w:rsidRPr="00232962">
        <w:rPr>
          <w:rFonts w:ascii="Times New Roman" w:hAnsi="Times New Roman" w:cs="Times New Roman"/>
          <w:sz w:val="28"/>
          <w:szCs w:val="28"/>
          <w:lang w:val="uk-UA"/>
        </w:rPr>
        <w:t>Конституції України (конституційності) пункту 1 частини шостої статті 19, пункту 2</w:t>
      </w:r>
      <w:r w:rsidR="00232962">
        <w:rPr>
          <w:rFonts w:ascii="Times New Roman" w:hAnsi="Times New Roman" w:cs="Times New Roman"/>
          <w:sz w:val="28"/>
          <w:szCs w:val="28"/>
          <w:lang w:val="uk-UA"/>
        </w:rPr>
        <w:br/>
      </w:r>
      <w:r w:rsidRPr="00232962">
        <w:rPr>
          <w:rFonts w:ascii="Times New Roman" w:hAnsi="Times New Roman" w:cs="Times New Roman"/>
          <w:sz w:val="28"/>
          <w:szCs w:val="28"/>
          <w:lang w:val="uk-UA"/>
        </w:rPr>
        <w:t>частини третьої статті 389, пункту 1 частини другої статті 394 Цивільного процесуального кодексу України.</w:t>
      </w:r>
    </w:p>
    <w:p w14:paraId="47631A23" w14:textId="6E7776CC" w:rsidR="00A64CE8" w:rsidRPr="00232962" w:rsidRDefault="00A64CE8" w:rsidP="00232962">
      <w:pPr>
        <w:spacing w:after="0" w:line="360" w:lineRule="auto"/>
        <w:ind w:firstLine="709"/>
        <w:jc w:val="both"/>
        <w:rPr>
          <w:rFonts w:ascii="Times New Roman" w:hAnsi="Times New Roman" w:cs="Times New Roman"/>
          <w:sz w:val="28"/>
          <w:szCs w:val="28"/>
          <w:lang w:val="uk-UA"/>
        </w:rPr>
      </w:pPr>
    </w:p>
    <w:p w14:paraId="0376368D" w14:textId="190A9E2E" w:rsidR="007338E8" w:rsidRPr="00232962" w:rsidRDefault="007338E8" w:rsidP="00232962">
      <w:pPr>
        <w:spacing w:after="0" w:line="360" w:lineRule="auto"/>
        <w:ind w:firstLine="709"/>
        <w:jc w:val="both"/>
        <w:rPr>
          <w:rFonts w:ascii="Times New Roman" w:hAnsi="Times New Roman" w:cs="Times New Roman"/>
          <w:sz w:val="28"/>
          <w:szCs w:val="28"/>
          <w:lang w:val="uk-UA"/>
        </w:rPr>
      </w:pPr>
      <w:r w:rsidRPr="00232962">
        <w:rPr>
          <w:rFonts w:ascii="Times New Roman" w:hAnsi="Times New Roman" w:cs="Times New Roman"/>
          <w:sz w:val="28"/>
          <w:szCs w:val="28"/>
          <w:lang w:val="uk-UA"/>
        </w:rPr>
        <w:t>Заслухавши суддю-доповідача Грищук О.В. та дослідивши матеріали справи, Друга колегія суддів Першого сенату Конституційного Суду України</w:t>
      </w:r>
    </w:p>
    <w:p w14:paraId="40E90D9C" w14:textId="21728E2C" w:rsidR="007338E8" w:rsidRPr="00232962" w:rsidRDefault="007338E8" w:rsidP="00232962">
      <w:pPr>
        <w:spacing w:after="0" w:line="360" w:lineRule="auto"/>
        <w:jc w:val="center"/>
        <w:rPr>
          <w:rFonts w:ascii="Times New Roman" w:hAnsi="Times New Roman" w:cs="Times New Roman"/>
          <w:b/>
          <w:sz w:val="28"/>
          <w:szCs w:val="28"/>
          <w:lang w:val="uk-UA"/>
        </w:rPr>
      </w:pPr>
      <w:r w:rsidRPr="00232962">
        <w:rPr>
          <w:rFonts w:ascii="Times New Roman" w:hAnsi="Times New Roman" w:cs="Times New Roman"/>
          <w:b/>
          <w:sz w:val="28"/>
          <w:szCs w:val="28"/>
          <w:lang w:val="uk-UA"/>
        </w:rPr>
        <w:lastRenderedPageBreak/>
        <w:t>у с т а н о в и л а:</w:t>
      </w:r>
    </w:p>
    <w:p w14:paraId="47BBE68C" w14:textId="77777777" w:rsidR="007338E8" w:rsidRPr="00232962" w:rsidRDefault="007338E8" w:rsidP="00232962">
      <w:pPr>
        <w:spacing w:after="0" w:line="360" w:lineRule="auto"/>
        <w:ind w:firstLine="709"/>
        <w:jc w:val="center"/>
        <w:rPr>
          <w:rFonts w:ascii="Times New Roman" w:hAnsi="Times New Roman" w:cs="Times New Roman"/>
          <w:b/>
          <w:sz w:val="28"/>
          <w:szCs w:val="28"/>
          <w:lang w:val="uk-UA"/>
        </w:rPr>
      </w:pPr>
    </w:p>
    <w:p w14:paraId="0E8870A3" w14:textId="4DD13E84" w:rsidR="007338E8" w:rsidRPr="00232962" w:rsidRDefault="007338E8" w:rsidP="00232962">
      <w:pPr>
        <w:spacing w:after="0" w:line="360" w:lineRule="auto"/>
        <w:ind w:firstLine="709"/>
        <w:jc w:val="both"/>
        <w:rPr>
          <w:rFonts w:ascii="Times New Roman" w:hAnsi="Times New Roman" w:cs="Times New Roman"/>
          <w:sz w:val="28"/>
          <w:szCs w:val="28"/>
          <w:lang w:val="uk-UA"/>
        </w:rPr>
      </w:pPr>
      <w:r w:rsidRPr="00232962">
        <w:rPr>
          <w:rFonts w:ascii="Times New Roman" w:hAnsi="Times New Roman" w:cs="Times New Roman"/>
          <w:sz w:val="28"/>
          <w:szCs w:val="28"/>
          <w:lang w:val="uk-UA"/>
        </w:rPr>
        <w:t xml:space="preserve">1. До Конституційного Суду України звернулося </w:t>
      </w:r>
      <w:r w:rsidRPr="00232962">
        <w:rPr>
          <w:rFonts w:ascii="Times New Roman" w:eastAsia="Calibri" w:hAnsi="Times New Roman" w:cs="Times New Roman"/>
          <w:sz w:val="28"/>
          <w:szCs w:val="28"/>
          <w:lang w:val="uk-UA"/>
        </w:rPr>
        <w:t xml:space="preserve">Товариство з обмеженою відповідальністю </w:t>
      </w:r>
      <w:r w:rsidR="009D3237" w:rsidRPr="00232962">
        <w:rPr>
          <w:rFonts w:ascii="Times New Roman" w:eastAsia="Calibri" w:hAnsi="Times New Roman" w:cs="Times New Roman"/>
          <w:sz w:val="28"/>
          <w:szCs w:val="28"/>
          <w:lang w:val="uk-UA"/>
        </w:rPr>
        <w:t>„Галицька торгова компанія“</w:t>
      </w:r>
      <w:r w:rsidRPr="00232962">
        <w:rPr>
          <w:rFonts w:ascii="Times New Roman" w:eastAsia="Calibri" w:hAnsi="Times New Roman" w:cs="Times New Roman"/>
          <w:sz w:val="28"/>
          <w:szCs w:val="28"/>
          <w:lang w:val="uk-UA"/>
        </w:rPr>
        <w:t xml:space="preserve"> (далі – Товариство) </w:t>
      </w:r>
      <w:r w:rsidR="008D3AF9" w:rsidRPr="00232962">
        <w:rPr>
          <w:rFonts w:ascii="Times New Roman" w:eastAsia="Calibri" w:hAnsi="Times New Roman" w:cs="Times New Roman"/>
          <w:sz w:val="28"/>
          <w:szCs w:val="28"/>
          <w:lang w:val="uk-UA"/>
        </w:rPr>
        <w:t>і</w:t>
      </w:r>
      <w:r w:rsidRPr="00232962">
        <w:rPr>
          <w:rFonts w:ascii="Times New Roman" w:hAnsi="Times New Roman" w:cs="Times New Roman"/>
          <w:sz w:val="28"/>
          <w:szCs w:val="28"/>
          <w:lang w:val="uk-UA"/>
        </w:rPr>
        <w:t xml:space="preserve">з клопотанням </w:t>
      </w:r>
      <w:r w:rsidR="0011133E" w:rsidRPr="00232962">
        <w:rPr>
          <w:rFonts w:ascii="Times New Roman" w:hAnsi="Times New Roman" w:cs="Times New Roman"/>
          <w:sz w:val="28"/>
          <w:szCs w:val="28"/>
          <w:lang w:val="uk-UA"/>
        </w:rPr>
        <w:t>перевірити на відповідність</w:t>
      </w:r>
      <w:r w:rsidRPr="00232962">
        <w:rPr>
          <w:rFonts w:ascii="Times New Roman" w:hAnsi="Times New Roman" w:cs="Times New Roman"/>
          <w:sz w:val="28"/>
          <w:szCs w:val="28"/>
          <w:lang w:val="uk-UA"/>
        </w:rPr>
        <w:t xml:space="preserve"> Конституції України (конституційність) пункт 1 частини шостої статті 19, пункт 2 частини третьої статті 389, пункт 1 частини другої статті 394 Цивільного процесуального кодексу України (далі</w:t>
      </w:r>
      <w:r w:rsidR="00985EC5" w:rsidRPr="00232962">
        <w:rPr>
          <w:rFonts w:ascii="Times New Roman" w:hAnsi="Times New Roman" w:cs="Times New Roman"/>
          <w:sz w:val="28"/>
          <w:szCs w:val="28"/>
          <w:lang w:val="uk-UA"/>
        </w:rPr>
        <w:t xml:space="preserve"> –</w:t>
      </w:r>
      <w:r w:rsidRPr="00232962">
        <w:rPr>
          <w:rFonts w:ascii="Times New Roman" w:hAnsi="Times New Roman" w:cs="Times New Roman"/>
          <w:sz w:val="28"/>
          <w:szCs w:val="28"/>
          <w:lang w:val="uk-UA"/>
        </w:rPr>
        <w:t xml:space="preserve"> Кодекс).</w:t>
      </w:r>
    </w:p>
    <w:p w14:paraId="609CD346" w14:textId="77777777" w:rsidR="00B9656F" w:rsidRDefault="0076204A" w:rsidP="00232962">
      <w:pPr>
        <w:spacing w:after="0" w:line="360" w:lineRule="auto"/>
        <w:ind w:firstLine="709"/>
        <w:jc w:val="both"/>
        <w:rPr>
          <w:rFonts w:ascii="Times New Roman" w:hAnsi="Times New Roman" w:cs="Times New Roman"/>
          <w:sz w:val="28"/>
          <w:szCs w:val="28"/>
          <w:lang w:val="uk-UA"/>
        </w:rPr>
      </w:pPr>
      <w:r w:rsidRPr="00232962">
        <w:rPr>
          <w:rFonts w:ascii="Times New Roman" w:hAnsi="Times New Roman" w:cs="Times New Roman"/>
          <w:sz w:val="28"/>
          <w:szCs w:val="28"/>
          <w:lang w:val="uk-UA"/>
        </w:rPr>
        <w:t xml:space="preserve">Згідно з </w:t>
      </w:r>
      <w:r w:rsidR="007338E8" w:rsidRPr="00232962">
        <w:rPr>
          <w:rFonts w:ascii="Times New Roman" w:hAnsi="Times New Roman" w:cs="Times New Roman"/>
          <w:sz w:val="28"/>
          <w:szCs w:val="28"/>
          <w:lang w:val="uk-UA"/>
        </w:rPr>
        <w:t>пункт</w:t>
      </w:r>
      <w:r w:rsidRPr="00232962">
        <w:rPr>
          <w:rFonts w:ascii="Times New Roman" w:hAnsi="Times New Roman" w:cs="Times New Roman"/>
          <w:sz w:val="28"/>
          <w:szCs w:val="28"/>
          <w:lang w:val="uk-UA"/>
        </w:rPr>
        <w:t>ом</w:t>
      </w:r>
      <w:r w:rsidR="007338E8" w:rsidRPr="00232962">
        <w:rPr>
          <w:rFonts w:ascii="Times New Roman" w:hAnsi="Times New Roman" w:cs="Times New Roman"/>
          <w:sz w:val="28"/>
          <w:szCs w:val="28"/>
          <w:lang w:val="uk-UA"/>
        </w:rPr>
        <w:t xml:space="preserve"> 1 частини шостої статті 19 Кодексу малозначними справами є справи, у яких ціна позову не перевищує ста розмірів прожиткового мінімуму для працездатних осіб.</w:t>
      </w:r>
      <w:r w:rsidR="004A576F" w:rsidRPr="00232962">
        <w:rPr>
          <w:rFonts w:ascii="Times New Roman" w:hAnsi="Times New Roman" w:cs="Times New Roman"/>
          <w:sz w:val="28"/>
          <w:szCs w:val="28"/>
          <w:lang w:val="uk-UA"/>
        </w:rPr>
        <w:t xml:space="preserve"> </w:t>
      </w:r>
      <w:r w:rsidR="0060573B" w:rsidRPr="00232962">
        <w:rPr>
          <w:rFonts w:ascii="Times New Roman" w:hAnsi="Times New Roman" w:cs="Times New Roman"/>
          <w:sz w:val="28"/>
          <w:szCs w:val="28"/>
          <w:lang w:val="uk-UA"/>
        </w:rPr>
        <w:t>У статтях</w:t>
      </w:r>
      <w:r w:rsidR="005E6184" w:rsidRPr="00232962">
        <w:rPr>
          <w:rFonts w:ascii="Times New Roman" w:hAnsi="Times New Roman" w:cs="Times New Roman"/>
          <w:sz w:val="28"/>
          <w:szCs w:val="28"/>
          <w:lang w:val="uk-UA"/>
        </w:rPr>
        <w:t xml:space="preserve"> 389,</w:t>
      </w:r>
      <w:r w:rsidR="007338E8" w:rsidRPr="00232962">
        <w:rPr>
          <w:rFonts w:ascii="Times New Roman" w:hAnsi="Times New Roman" w:cs="Times New Roman"/>
          <w:sz w:val="28"/>
          <w:szCs w:val="28"/>
          <w:lang w:val="uk-UA"/>
        </w:rPr>
        <w:t xml:space="preserve"> 394 Кодексу </w:t>
      </w:r>
      <w:r w:rsidR="0060573B" w:rsidRPr="00232962">
        <w:rPr>
          <w:rFonts w:ascii="Times New Roman" w:hAnsi="Times New Roman" w:cs="Times New Roman"/>
          <w:sz w:val="28"/>
          <w:szCs w:val="28"/>
          <w:lang w:val="uk-UA"/>
        </w:rPr>
        <w:t>врегульовано</w:t>
      </w:r>
      <w:r w:rsidR="007338E8" w:rsidRPr="00232962">
        <w:rPr>
          <w:rFonts w:ascii="Times New Roman" w:hAnsi="Times New Roman" w:cs="Times New Roman"/>
          <w:sz w:val="28"/>
          <w:szCs w:val="28"/>
          <w:lang w:val="uk-UA"/>
        </w:rPr>
        <w:t xml:space="preserve"> питання права на касаційне оскарження </w:t>
      </w:r>
      <w:r w:rsidR="005E6184" w:rsidRPr="00232962">
        <w:rPr>
          <w:rFonts w:ascii="Times New Roman" w:hAnsi="Times New Roman" w:cs="Times New Roman"/>
          <w:sz w:val="28"/>
          <w:szCs w:val="28"/>
          <w:lang w:val="uk-UA"/>
        </w:rPr>
        <w:t>і</w:t>
      </w:r>
      <w:r w:rsidR="007338E8" w:rsidRPr="00232962">
        <w:rPr>
          <w:rFonts w:ascii="Times New Roman" w:hAnsi="Times New Roman" w:cs="Times New Roman"/>
          <w:sz w:val="28"/>
          <w:szCs w:val="28"/>
          <w:lang w:val="uk-UA"/>
        </w:rPr>
        <w:t xml:space="preserve"> відкриття або відмови у відкритті касаційного провадження у справі.</w:t>
      </w:r>
    </w:p>
    <w:p w14:paraId="317E2215" w14:textId="65D968F8" w:rsidR="007338E8" w:rsidRPr="00232962" w:rsidRDefault="007338E8" w:rsidP="00232962">
      <w:pPr>
        <w:spacing w:after="0" w:line="360" w:lineRule="auto"/>
        <w:ind w:firstLine="709"/>
        <w:jc w:val="both"/>
        <w:rPr>
          <w:rFonts w:ascii="Times New Roman" w:hAnsi="Times New Roman" w:cs="Times New Roman"/>
          <w:sz w:val="28"/>
          <w:szCs w:val="28"/>
          <w:lang w:val="uk-UA"/>
        </w:rPr>
      </w:pPr>
      <w:r w:rsidRPr="00232962">
        <w:rPr>
          <w:rFonts w:ascii="Times New Roman" w:hAnsi="Times New Roman" w:cs="Times New Roman"/>
          <w:sz w:val="28"/>
          <w:szCs w:val="28"/>
          <w:lang w:val="uk-UA"/>
        </w:rPr>
        <w:t xml:space="preserve">Зі змісту конституційної скарги та долучених до неї матеріалів </w:t>
      </w:r>
      <w:r w:rsidR="009313A1" w:rsidRPr="00232962">
        <w:rPr>
          <w:rFonts w:ascii="Times New Roman" w:hAnsi="Times New Roman" w:cs="Times New Roman"/>
          <w:sz w:val="28"/>
          <w:szCs w:val="28"/>
          <w:lang w:val="uk-UA"/>
        </w:rPr>
        <w:t>у</w:t>
      </w:r>
      <w:r w:rsidRPr="00232962">
        <w:rPr>
          <w:rFonts w:ascii="Times New Roman" w:hAnsi="Times New Roman" w:cs="Times New Roman"/>
          <w:sz w:val="28"/>
          <w:szCs w:val="28"/>
          <w:lang w:val="uk-UA"/>
        </w:rPr>
        <w:t xml:space="preserve">бачається, що Верховний Суд у складі колегії суддів Другої судової палати Касаційного цивільного суду ухвалою від 18 лютого 2022 року відмовив у відкритті провадження за касаційною скаргою Товариства на рішення Долинського районного суду Івано-Франківської області від 2 липня 2021 року та постанову Івано-Франківського апеляційного суду від 2 грудня 2021 року, оскільки </w:t>
      </w:r>
      <w:r w:rsidR="008214BF" w:rsidRPr="00232962">
        <w:rPr>
          <w:rFonts w:ascii="Times New Roman" w:hAnsi="Times New Roman" w:cs="Times New Roman"/>
          <w:sz w:val="28"/>
          <w:szCs w:val="28"/>
          <w:lang w:val="uk-UA"/>
        </w:rPr>
        <w:t>в</w:t>
      </w:r>
      <w:r w:rsidR="00576B2F" w:rsidRPr="00232962">
        <w:rPr>
          <w:rFonts w:ascii="Times New Roman" w:hAnsi="Times New Roman" w:cs="Times New Roman"/>
          <w:sz w:val="28"/>
          <w:szCs w:val="28"/>
          <w:lang w:val="uk-UA"/>
        </w:rPr>
        <w:t xml:space="preserve"> касаційній скарзі, на думку Верховного Суду,</w:t>
      </w:r>
      <w:r w:rsidRPr="00232962">
        <w:rPr>
          <w:rFonts w:ascii="Times New Roman" w:hAnsi="Times New Roman" w:cs="Times New Roman"/>
          <w:sz w:val="28"/>
          <w:szCs w:val="28"/>
          <w:lang w:val="uk-UA"/>
        </w:rPr>
        <w:t xml:space="preserve"> не </w:t>
      </w:r>
      <w:r w:rsidR="00576B2F" w:rsidRPr="00232962">
        <w:rPr>
          <w:rFonts w:ascii="Times New Roman" w:hAnsi="Times New Roman" w:cs="Times New Roman"/>
          <w:sz w:val="28"/>
          <w:szCs w:val="28"/>
          <w:lang w:val="uk-UA"/>
        </w:rPr>
        <w:t>вказано</w:t>
      </w:r>
      <w:r w:rsidRPr="00232962">
        <w:rPr>
          <w:rFonts w:ascii="Times New Roman" w:hAnsi="Times New Roman" w:cs="Times New Roman"/>
          <w:sz w:val="28"/>
          <w:szCs w:val="28"/>
          <w:lang w:val="uk-UA"/>
        </w:rPr>
        <w:t xml:space="preserve"> обставин, за наявності яких судові рішення в малозначних справах підлягають касаційному оскарженню.</w:t>
      </w:r>
    </w:p>
    <w:p w14:paraId="4EEE46CF" w14:textId="6C20255C" w:rsidR="007338E8" w:rsidRPr="00232962" w:rsidRDefault="00CD4129" w:rsidP="00232962">
      <w:pPr>
        <w:spacing w:after="0" w:line="360" w:lineRule="auto"/>
        <w:ind w:firstLine="709"/>
        <w:jc w:val="both"/>
        <w:rPr>
          <w:rFonts w:ascii="Times New Roman" w:hAnsi="Times New Roman" w:cs="Times New Roman"/>
          <w:sz w:val="28"/>
          <w:szCs w:val="28"/>
          <w:lang w:val="uk-UA"/>
        </w:rPr>
      </w:pPr>
      <w:r w:rsidRPr="00232962">
        <w:rPr>
          <w:rFonts w:ascii="Times New Roman" w:hAnsi="Times New Roman" w:cs="Times New Roman"/>
          <w:sz w:val="28"/>
          <w:szCs w:val="28"/>
          <w:lang w:val="uk-UA"/>
        </w:rPr>
        <w:t xml:space="preserve">Товариство </w:t>
      </w:r>
      <w:r w:rsidR="007338E8" w:rsidRPr="00232962">
        <w:rPr>
          <w:rFonts w:ascii="Times New Roman" w:hAnsi="Times New Roman" w:cs="Times New Roman"/>
          <w:sz w:val="28"/>
          <w:szCs w:val="28"/>
          <w:lang w:val="uk-UA"/>
        </w:rPr>
        <w:t xml:space="preserve">стверджує, що оспорювані </w:t>
      </w:r>
      <w:r w:rsidR="004D1118" w:rsidRPr="00232962">
        <w:rPr>
          <w:rFonts w:ascii="Times New Roman" w:hAnsi="Times New Roman" w:cs="Times New Roman"/>
          <w:sz w:val="28"/>
          <w:szCs w:val="28"/>
          <w:lang w:val="uk-UA"/>
        </w:rPr>
        <w:t>приписи</w:t>
      </w:r>
      <w:r w:rsidR="007338E8" w:rsidRPr="00232962">
        <w:rPr>
          <w:rFonts w:ascii="Times New Roman" w:hAnsi="Times New Roman" w:cs="Times New Roman"/>
          <w:sz w:val="28"/>
          <w:szCs w:val="28"/>
          <w:lang w:val="uk-UA"/>
        </w:rPr>
        <w:t xml:space="preserve"> Кодексу не відповідають частині другій статті 3, другому реченню частини третьої статті 8, статті 22, частинам першій, шостій статті 55, час</w:t>
      </w:r>
      <w:r w:rsidR="00232962">
        <w:rPr>
          <w:rFonts w:ascii="Times New Roman" w:hAnsi="Times New Roman" w:cs="Times New Roman"/>
          <w:sz w:val="28"/>
          <w:szCs w:val="28"/>
          <w:lang w:val="uk-UA"/>
        </w:rPr>
        <w:t>тині першій статті 64, пункту 1</w:t>
      </w:r>
      <w:r w:rsidR="00232962">
        <w:rPr>
          <w:rFonts w:ascii="Times New Roman" w:hAnsi="Times New Roman" w:cs="Times New Roman"/>
          <w:sz w:val="28"/>
          <w:szCs w:val="28"/>
          <w:lang w:val="uk-UA"/>
        </w:rPr>
        <w:br/>
      </w:r>
      <w:r w:rsidR="007338E8" w:rsidRPr="00232962">
        <w:rPr>
          <w:rFonts w:ascii="Times New Roman" w:hAnsi="Times New Roman" w:cs="Times New Roman"/>
          <w:sz w:val="28"/>
          <w:szCs w:val="28"/>
          <w:lang w:val="uk-UA"/>
        </w:rPr>
        <w:t>частини першої статті 92, частині першій статті 157 Конституції України.</w:t>
      </w:r>
    </w:p>
    <w:p w14:paraId="5B1B53F1" w14:textId="77777777" w:rsidR="00576B2F" w:rsidRPr="00232962" w:rsidRDefault="00576B2F" w:rsidP="00232962">
      <w:pPr>
        <w:spacing w:after="0" w:line="360" w:lineRule="auto"/>
        <w:ind w:firstLine="709"/>
        <w:jc w:val="both"/>
        <w:rPr>
          <w:rFonts w:ascii="Times New Roman" w:hAnsi="Times New Roman" w:cs="Times New Roman"/>
          <w:sz w:val="28"/>
          <w:szCs w:val="28"/>
          <w:lang w:val="uk-UA"/>
        </w:rPr>
      </w:pPr>
    </w:p>
    <w:p w14:paraId="7CC5A7CF" w14:textId="77777777" w:rsidR="00B9656F" w:rsidRDefault="007338E8" w:rsidP="00232962">
      <w:pPr>
        <w:spacing w:after="0" w:line="360" w:lineRule="auto"/>
        <w:ind w:firstLine="709"/>
        <w:jc w:val="both"/>
        <w:rPr>
          <w:rFonts w:ascii="Times New Roman" w:hAnsi="Times New Roman" w:cs="Times New Roman"/>
          <w:sz w:val="28"/>
          <w:szCs w:val="28"/>
          <w:lang w:val="uk-UA"/>
        </w:rPr>
      </w:pPr>
      <w:r w:rsidRPr="00232962">
        <w:rPr>
          <w:rFonts w:ascii="Times New Roman" w:hAnsi="Times New Roman" w:cs="Times New Roman"/>
          <w:sz w:val="28"/>
          <w:szCs w:val="28"/>
          <w:lang w:val="uk-UA"/>
        </w:rPr>
        <w:t xml:space="preserve">2. </w:t>
      </w:r>
      <w:r w:rsidR="009874FE" w:rsidRPr="00232962">
        <w:rPr>
          <w:rFonts w:ascii="Times New Roman" w:hAnsi="Times New Roman" w:cs="Times New Roman"/>
          <w:sz w:val="28"/>
          <w:szCs w:val="28"/>
          <w:lang w:val="uk-UA"/>
        </w:rPr>
        <w:t xml:space="preserve">Вирішуючи </w:t>
      </w:r>
      <w:r w:rsidRPr="00232962">
        <w:rPr>
          <w:rFonts w:ascii="Times New Roman" w:hAnsi="Times New Roman" w:cs="Times New Roman"/>
          <w:sz w:val="28"/>
          <w:szCs w:val="28"/>
          <w:lang w:val="uk-UA"/>
        </w:rPr>
        <w:t>питання щодо відкриття конституційного провадження у справі, Друга колегія суддів Першого сенату Конституційного Суду України виходить із такого.</w:t>
      </w:r>
    </w:p>
    <w:p w14:paraId="1D116552" w14:textId="7B6214D2" w:rsidR="007338E8" w:rsidRPr="00232962" w:rsidRDefault="007338E8" w:rsidP="00232962">
      <w:pPr>
        <w:spacing w:after="0" w:line="360" w:lineRule="auto"/>
        <w:ind w:firstLine="709"/>
        <w:jc w:val="both"/>
        <w:rPr>
          <w:rFonts w:ascii="Times New Roman" w:hAnsi="Times New Roman" w:cs="Times New Roman"/>
          <w:sz w:val="28"/>
          <w:szCs w:val="28"/>
          <w:lang w:val="uk-UA"/>
        </w:rPr>
      </w:pPr>
      <w:r w:rsidRPr="00232962">
        <w:rPr>
          <w:rFonts w:ascii="Times New Roman" w:hAnsi="Times New Roman" w:cs="Times New Roman"/>
          <w:sz w:val="28"/>
          <w:szCs w:val="28"/>
          <w:lang w:val="uk-UA"/>
        </w:rPr>
        <w:lastRenderedPageBreak/>
        <w:t>Згідно із Законом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положень), що застосований в остаточному судовому рішенні у справі суб’єкт</w:t>
      </w:r>
      <w:r w:rsidR="00A52867" w:rsidRPr="00232962">
        <w:rPr>
          <w:rFonts w:ascii="Times New Roman" w:hAnsi="Times New Roman" w:cs="Times New Roman"/>
          <w:sz w:val="28"/>
          <w:szCs w:val="28"/>
          <w:lang w:val="uk-UA"/>
        </w:rPr>
        <w:t>а права на конституційну скаргу</w:t>
      </w:r>
      <w:r w:rsidRPr="00232962">
        <w:rPr>
          <w:rFonts w:ascii="Times New Roman" w:hAnsi="Times New Roman" w:cs="Times New Roman"/>
          <w:sz w:val="28"/>
          <w:szCs w:val="28"/>
          <w:lang w:val="uk-UA"/>
        </w:rPr>
        <w:t>; конституційна скарга має містити</w:t>
      </w:r>
      <w:r w:rsidR="003E1852" w:rsidRPr="00232962">
        <w:rPr>
          <w:rFonts w:ascii="Times New Roman" w:hAnsi="Times New Roman" w:cs="Times New Roman"/>
          <w:sz w:val="28"/>
          <w:szCs w:val="28"/>
          <w:lang w:val="uk-UA"/>
        </w:rPr>
        <w:t xml:space="preserve"> </w:t>
      </w:r>
      <w:r w:rsidRPr="00232962">
        <w:rPr>
          <w:rFonts w:ascii="Times New Roman" w:hAnsi="Times New Roman" w:cs="Times New Roman"/>
          <w:sz w:val="28"/>
          <w:szCs w:val="28"/>
          <w:lang w:val="uk-UA"/>
        </w:rPr>
        <w:t>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w:t>
      </w:r>
      <w:r w:rsidR="00A52867" w:rsidRPr="00232962">
        <w:rPr>
          <w:rFonts w:ascii="Times New Roman" w:hAnsi="Times New Roman" w:cs="Times New Roman"/>
          <w:sz w:val="28"/>
          <w:szCs w:val="28"/>
          <w:lang w:val="uk-UA"/>
        </w:rPr>
        <w:t>я внаслідок застосування закону</w:t>
      </w:r>
      <w:r w:rsidR="005E6184" w:rsidRPr="00232962">
        <w:rPr>
          <w:rFonts w:ascii="Times New Roman" w:hAnsi="Times New Roman" w:cs="Times New Roman"/>
          <w:sz w:val="28"/>
          <w:szCs w:val="28"/>
          <w:lang w:val="uk-UA"/>
        </w:rPr>
        <w:t>, а також</w:t>
      </w:r>
      <w:r w:rsidRPr="00232962">
        <w:rPr>
          <w:rFonts w:ascii="Times New Roman" w:hAnsi="Times New Roman" w:cs="Times New Roman"/>
          <w:sz w:val="28"/>
          <w:szCs w:val="28"/>
          <w:lang w:val="uk-UA"/>
        </w:rPr>
        <w:t xml:space="preserve"> </w:t>
      </w:r>
      <w:bookmarkStart w:id="2" w:name="_Hlk101398318"/>
      <w:r w:rsidRPr="00232962">
        <w:rPr>
          <w:rFonts w:ascii="Times New Roman" w:hAnsi="Times New Roman" w:cs="Times New Roman"/>
          <w:sz w:val="28"/>
          <w:szCs w:val="28"/>
          <w:shd w:val="clear" w:color="auto" w:fill="FFFFFF"/>
          <w:lang w:val="uk-UA"/>
        </w:rPr>
        <w:t>відомості про документи і матеріали, на які посилається суб’єкт права на конституційну скаргу, із наданням копій цих документів і матеріалів (</w:t>
      </w:r>
      <w:r w:rsidR="00A52867" w:rsidRPr="00232962">
        <w:rPr>
          <w:rFonts w:ascii="Times New Roman" w:hAnsi="Times New Roman" w:cs="Times New Roman"/>
          <w:sz w:val="28"/>
          <w:szCs w:val="28"/>
          <w:lang w:val="uk-UA"/>
        </w:rPr>
        <w:t>частина перша, пункти 6, 7 частини другої статті 55</w:t>
      </w:r>
      <w:r w:rsidRPr="00232962">
        <w:rPr>
          <w:rFonts w:ascii="Times New Roman" w:hAnsi="Times New Roman" w:cs="Times New Roman"/>
          <w:sz w:val="28"/>
          <w:szCs w:val="28"/>
          <w:lang w:val="uk-UA"/>
        </w:rPr>
        <w:t xml:space="preserve">); </w:t>
      </w:r>
      <w:r w:rsidRPr="00232962">
        <w:rPr>
          <w:rFonts w:ascii="Times New Roman" w:hAnsi="Times New Roman" w:cs="Times New Roman"/>
          <w:sz w:val="28"/>
          <w:szCs w:val="28"/>
          <w:shd w:val="clear" w:color="auto" w:fill="FFFFFF"/>
          <w:lang w:val="uk-UA"/>
        </w:rPr>
        <w:t xml:space="preserve">конституційну скаргу юридичної особи підписує уповноважена на це особа, повноваження якої має бути підтверджено установчими документами цієї юридичної особи та актом про призначення (обрання) на посаду уповноваженої особи (частина третя статті 56); </w:t>
      </w:r>
      <w:r w:rsidRPr="00232962">
        <w:rPr>
          <w:rFonts w:ascii="Times New Roman" w:hAnsi="Times New Roman" w:cs="Times New Roman"/>
          <w:sz w:val="28"/>
          <w:szCs w:val="28"/>
          <w:lang w:val="uk-UA"/>
        </w:rPr>
        <w:t xml:space="preserve">конституційна скарга вважається прийнятною за умов її відповідності вимогам, </w:t>
      </w:r>
      <w:r w:rsidR="00A52867" w:rsidRPr="00232962">
        <w:rPr>
          <w:rFonts w:ascii="Times New Roman" w:hAnsi="Times New Roman" w:cs="Times New Roman"/>
          <w:sz w:val="28"/>
          <w:szCs w:val="28"/>
          <w:lang w:val="uk-UA"/>
        </w:rPr>
        <w:t>визначеним</w:t>
      </w:r>
      <w:r w:rsidRPr="00232962">
        <w:rPr>
          <w:rFonts w:ascii="Times New Roman" w:hAnsi="Times New Roman" w:cs="Times New Roman"/>
          <w:sz w:val="28"/>
          <w:szCs w:val="28"/>
          <w:lang w:val="uk-UA"/>
        </w:rPr>
        <w:t xml:space="preserve"> статтями 55, 56 цього </w:t>
      </w:r>
      <w:r w:rsidR="00D73D40" w:rsidRPr="00232962">
        <w:rPr>
          <w:rFonts w:ascii="Times New Roman" w:hAnsi="Times New Roman" w:cs="Times New Roman"/>
          <w:sz w:val="28"/>
          <w:szCs w:val="28"/>
          <w:lang w:val="uk-UA"/>
        </w:rPr>
        <w:t>з</w:t>
      </w:r>
      <w:r w:rsidRPr="00232962">
        <w:rPr>
          <w:rFonts w:ascii="Times New Roman" w:hAnsi="Times New Roman" w:cs="Times New Roman"/>
          <w:sz w:val="28"/>
          <w:szCs w:val="28"/>
          <w:lang w:val="uk-UA"/>
        </w:rPr>
        <w:t>акону</w:t>
      </w:r>
      <w:bookmarkEnd w:id="2"/>
      <w:r w:rsidR="005E6184" w:rsidRPr="00232962">
        <w:rPr>
          <w:rFonts w:ascii="Times New Roman" w:hAnsi="Times New Roman" w:cs="Times New Roman"/>
          <w:sz w:val="28"/>
          <w:szCs w:val="28"/>
          <w:lang w:val="uk-UA"/>
        </w:rPr>
        <w:t>,</w:t>
      </w:r>
      <w:r w:rsidRPr="00232962">
        <w:rPr>
          <w:rFonts w:ascii="Times New Roman" w:hAnsi="Times New Roman" w:cs="Times New Roman"/>
          <w:sz w:val="28"/>
          <w:szCs w:val="28"/>
          <w:lang w:val="uk-UA"/>
        </w:rPr>
        <w:t xml:space="preserve"> </w:t>
      </w:r>
      <w:r w:rsidR="00D73D40" w:rsidRPr="00232962">
        <w:rPr>
          <w:rFonts w:ascii="Times New Roman" w:hAnsi="Times New Roman" w:cs="Times New Roman"/>
          <w:sz w:val="28"/>
          <w:szCs w:val="28"/>
          <w:lang w:val="uk-UA"/>
        </w:rPr>
        <w:t xml:space="preserve">та якщо </w:t>
      </w:r>
      <w:r w:rsidRPr="00232962">
        <w:rPr>
          <w:rFonts w:ascii="Times New Roman" w:hAnsi="Times New Roman" w:cs="Times New Roman"/>
          <w:sz w:val="28"/>
          <w:szCs w:val="28"/>
          <w:shd w:val="clear" w:color="auto" w:fill="FFFFFF"/>
          <w:lang w:val="uk-UA"/>
        </w:rPr>
        <w:t>з дня набрання законної сили остаточним судовим рішенням, у якому застосовано закон України (його окремі положення), сплинуло не більше трьох місяців (</w:t>
      </w:r>
      <w:r w:rsidR="00A52867" w:rsidRPr="00232962">
        <w:rPr>
          <w:rFonts w:ascii="Times New Roman" w:hAnsi="Times New Roman" w:cs="Times New Roman"/>
          <w:sz w:val="28"/>
          <w:szCs w:val="28"/>
          <w:lang w:val="uk-UA"/>
        </w:rPr>
        <w:t xml:space="preserve">абзац перший, </w:t>
      </w:r>
      <w:r w:rsidR="00232962">
        <w:rPr>
          <w:rFonts w:ascii="Times New Roman" w:hAnsi="Times New Roman" w:cs="Times New Roman"/>
          <w:sz w:val="28"/>
          <w:szCs w:val="28"/>
          <w:shd w:val="clear" w:color="auto" w:fill="FFFFFF"/>
          <w:lang w:val="uk-UA"/>
        </w:rPr>
        <w:t xml:space="preserve">пункт </w:t>
      </w:r>
      <w:r w:rsidR="00A52867" w:rsidRPr="00232962">
        <w:rPr>
          <w:rFonts w:ascii="Times New Roman" w:hAnsi="Times New Roman" w:cs="Times New Roman"/>
          <w:sz w:val="28"/>
          <w:szCs w:val="28"/>
          <w:shd w:val="clear" w:color="auto" w:fill="FFFFFF"/>
          <w:lang w:val="uk-UA"/>
        </w:rPr>
        <w:t>2</w:t>
      </w:r>
      <w:r w:rsidR="00232962">
        <w:rPr>
          <w:rFonts w:ascii="Times New Roman" w:hAnsi="Times New Roman" w:cs="Times New Roman"/>
          <w:sz w:val="28"/>
          <w:szCs w:val="28"/>
          <w:shd w:val="clear" w:color="auto" w:fill="FFFFFF"/>
          <w:lang w:val="uk-UA"/>
        </w:rPr>
        <w:br/>
      </w:r>
      <w:r w:rsidR="00A52867" w:rsidRPr="00232962">
        <w:rPr>
          <w:rFonts w:ascii="Times New Roman" w:hAnsi="Times New Roman" w:cs="Times New Roman"/>
          <w:sz w:val="28"/>
          <w:szCs w:val="28"/>
          <w:shd w:val="clear" w:color="auto" w:fill="FFFFFF"/>
          <w:lang w:val="uk-UA"/>
        </w:rPr>
        <w:t>ча</w:t>
      </w:r>
      <w:r w:rsidR="00A52867" w:rsidRPr="00232962">
        <w:rPr>
          <w:rFonts w:ascii="Times New Roman" w:hAnsi="Times New Roman" w:cs="Times New Roman"/>
          <w:sz w:val="28"/>
          <w:szCs w:val="28"/>
          <w:lang w:val="uk-UA"/>
        </w:rPr>
        <w:t>стини першої статті 77</w:t>
      </w:r>
      <w:r w:rsidRPr="00232962">
        <w:rPr>
          <w:rFonts w:ascii="Times New Roman" w:hAnsi="Times New Roman" w:cs="Times New Roman"/>
          <w:sz w:val="28"/>
          <w:szCs w:val="28"/>
          <w:lang w:val="uk-UA"/>
        </w:rPr>
        <w:t>).</w:t>
      </w:r>
    </w:p>
    <w:p w14:paraId="7D5947EC" w14:textId="77777777" w:rsidR="00B9656F" w:rsidRDefault="007338E8" w:rsidP="00232962">
      <w:pPr>
        <w:spacing w:after="0" w:line="360" w:lineRule="auto"/>
        <w:ind w:firstLine="709"/>
        <w:jc w:val="both"/>
        <w:rPr>
          <w:rFonts w:ascii="Times New Roman" w:hAnsi="Times New Roman" w:cs="Times New Roman"/>
          <w:sz w:val="28"/>
          <w:szCs w:val="28"/>
          <w:lang w:val="uk-UA"/>
        </w:rPr>
      </w:pPr>
      <w:r w:rsidRPr="00232962">
        <w:rPr>
          <w:rFonts w:ascii="Times New Roman" w:hAnsi="Times New Roman" w:cs="Times New Roman"/>
          <w:sz w:val="28"/>
          <w:szCs w:val="28"/>
          <w:lang w:val="uk-UA"/>
        </w:rPr>
        <w:t xml:space="preserve">Аналіз конституційної скарги свідчить про </w:t>
      </w:r>
      <w:r w:rsidR="00245F34" w:rsidRPr="00232962">
        <w:rPr>
          <w:rFonts w:ascii="Times New Roman" w:hAnsi="Times New Roman" w:cs="Times New Roman"/>
          <w:sz w:val="28"/>
          <w:szCs w:val="28"/>
          <w:lang w:val="uk-UA"/>
        </w:rPr>
        <w:t>таке.</w:t>
      </w:r>
    </w:p>
    <w:p w14:paraId="77846BF6" w14:textId="77777777" w:rsidR="00B9656F" w:rsidRDefault="007338E8" w:rsidP="00232962">
      <w:pPr>
        <w:spacing w:after="0" w:line="360" w:lineRule="auto"/>
        <w:ind w:firstLine="709"/>
        <w:jc w:val="both"/>
        <w:rPr>
          <w:rFonts w:ascii="Times New Roman" w:hAnsi="Times New Roman" w:cs="Times New Roman"/>
          <w:sz w:val="28"/>
          <w:szCs w:val="28"/>
          <w:lang w:val="uk-UA"/>
        </w:rPr>
      </w:pPr>
      <w:r w:rsidRPr="00232962">
        <w:rPr>
          <w:rFonts w:ascii="Times New Roman" w:hAnsi="Times New Roman" w:cs="Times New Roman"/>
          <w:sz w:val="28"/>
          <w:szCs w:val="28"/>
          <w:lang w:val="uk-UA"/>
        </w:rPr>
        <w:t>Товариство вже зверталося до Конституційного Суду України з аналогічним за змістом клопотанням</w:t>
      </w:r>
      <w:r w:rsidR="0024010B" w:rsidRPr="00232962">
        <w:rPr>
          <w:rFonts w:ascii="Times New Roman" w:hAnsi="Times New Roman" w:cs="Times New Roman"/>
          <w:sz w:val="28"/>
          <w:szCs w:val="28"/>
          <w:lang w:val="uk-UA"/>
        </w:rPr>
        <w:t xml:space="preserve">, </w:t>
      </w:r>
      <w:r w:rsidR="00232962">
        <w:rPr>
          <w:rFonts w:ascii="Times New Roman" w:hAnsi="Times New Roman" w:cs="Times New Roman"/>
          <w:sz w:val="28"/>
          <w:szCs w:val="28"/>
          <w:lang w:val="uk-UA"/>
        </w:rPr>
        <w:t xml:space="preserve">проте не дотримало вимог пункту </w:t>
      </w:r>
      <w:r w:rsidR="0024010B" w:rsidRPr="00232962">
        <w:rPr>
          <w:rFonts w:ascii="Times New Roman" w:hAnsi="Times New Roman" w:cs="Times New Roman"/>
          <w:sz w:val="28"/>
          <w:szCs w:val="28"/>
          <w:lang w:val="uk-UA"/>
        </w:rPr>
        <w:t>2 частини першої статті 77 Закону України „Про Конституційний Суд України“</w:t>
      </w:r>
      <w:r w:rsidR="005A6A20" w:rsidRPr="00232962">
        <w:rPr>
          <w:rFonts w:ascii="Times New Roman" w:hAnsi="Times New Roman" w:cs="Times New Roman"/>
          <w:sz w:val="28"/>
          <w:szCs w:val="28"/>
          <w:lang w:val="uk-UA"/>
        </w:rPr>
        <w:t xml:space="preserve">, тому </w:t>
      </w:r>
      <w:r w:rsidRPr="00232962">
        <w:rPr>
          <w:rFonts w:ascii="Times New Roman" w:hAnsi="Times New Roman" w:cs="Times New Roman"/>
          <w:sz w:val="28"/>
          <w:szCs w:val="28"/>
          <w:lang w:val="uk-UA"/>
        </w:rPr>
        <w:t>Конституційний Суд України відмовив у відкритті конституційного провадження</w:t>
      </w:r>
      <w:r w:rsidR="00B9656F">
        <w:rPr>
          <w:rFonts w:ascii="Times New Roman" w:hAnsi="Times New Roman" w:cs="Times New Roman"/>
          <w:sz w:val="28"/>
          <w:szCs w:val="28"/>
          <w:lang w:val="uk-UA"/>
        </w:rPr>
        <w:t xml:space="preserve"> </w:t>
      </w:r>
      <w:r w:rsidR="005A6A20" w:rsidRPr="00232962">
        <w:rPr>
          <w:rFonts w:ascii="Times New Roman" w:hAnsi="Times New Roman" w:cs="Times New Roman"/>
          <w:sz w:val="28"/>
          <w:szCs w:val="28"/>
          <w:lang w:val="uk-UA"/>
        </w:rPr>
        <w:t>у справі.</w:t>
      </w:r>
    </w:p>
    <w:p w14:paraId="52F39420" w14:textId="77777777" w:rsidR="00B9656F" w:rsidRDefault="007338E8" w:rsidP="00232962">
      <w:pPr>
        <w:spacing w:after="0" w:line="360" w:lineRule="auto"/>
        <w:ind w:firstLine="709"/>
        <w:jc w:val="both"/>
        <w:rPr>
          <w:rFonts w:ascii="Times New Roman" w:hAnsi="Times New Roman" w:cs="Times New Roman"/>
          <w:sz w:val="28"/>
          <w:szCs w:val="28"/>
          <w:lang w:val="uk-UA"/>
        </w:rPr>
      </w:pPr>
      <w:r w:rsidRPr="00232962">
        <w:rPr>
          <w:rFonts w:ascii="Times New Roman" w:hAnsi="Times New Roman" w:cs="Times New Roman"/>
          <w:sz w:val="28"/>
          <w:szCs w:val="28"/>
          <w:lang w:val="uk-UA"/>
        </w:rPr>
        <w:t xml:space="preserve">Товариство звернулося з </w:t>
      </w:r>
      <w:r w:rsidR="00113CAE" w:rsidRPr="00232962">
        <w:rPr>
          <w:rFonts w:ascii="Times New Roman" w:hAnsi="Times New Roman" w:cs="Times New Roman"/>
          <w:sz w:val="28"/>
          <w:szCs w:val="28"/>
          <w:lang w:val="uk-UA"/>
        </w:rPr>
        <w:t xml:space="preserve">конституційною </w:t>
      </w:r>
      <w:r w:rsidRPr="00232962">
        <w:rPr>
          <w:rFonts w:ascii="Times New Roman" w:hAnsi="Times New Roman" w:cs="Times New Roman"/>
          <w:sz w:val="28"/>
          <w:szCs w:val="28"/>
          <w:lang w:val="uk-UA"/>
        </w:rPr>
        <w:t xml:space="preserve">скаргою </w:t>
      </w:r>
      <w:r w:rsidR="00113CAE" w:rsidRPr="00232962">
        <w:rPr>
          <w:rFonts w:ascii="Times New Roman" w:hAnsi="Times New Roman" w:cs="Times New Roman"/>
          <w:sz w:val="28"/>
          <w:szCs w:val="28"/>
          <w:lang w:val="uk-UA"/>
        </w:rPr>
        <w:t>повторно</w:t>
      </w:r>
      <w:r w:rsidRPr="00232962">
        <w:rPr>
          <w:rFonts w:ascii="Times New Roman" w:hAnsi="Times New Roman" w:cs="Times New Roman"/>
          <w:sz w:val="28"/>
          <w:szCs w:val="28"/>
          <w:lang w:val="uk-UA"/>
        </w:rPr>
        <w:t xml:space="preserve"> і </w:t>
      </w:r>
      <w:r w:rsidR="00913B36" w:rsidRPr="00232962">
        <w:rPr>
          <w:rFonts w:ascii="Times New Roman" w:hAnsi="Times New Roman" w:cs="Times New Roman"/>
          <w:sz w:val="28"/>
          <w:szCs w:val="28"/>
          <w:lang w:val="uk-UA"/>
        </w:rPr>
        <w:t>висловило</w:t>
      </w:r>
      <w:r w:rsidR="00113CAE" w:rsidRPr="00232962">
        <w:rPr>
          <w:rFonts w:ascii="Times New Roman" w:hAnsi="Times New Roman" w:cs="Times New Roman"/>
          <w:sz w:val="28"/>
          <w:szCs w:val="28"/>
          <w:lang w:val="uk-UA"/>
        </w:rPr>
        <w:t xml:space="preserve"> </w:t>
      </w:r>
      <w:r w:rsidRPr="00232962">
        <w:rPr>
          <w:rFonts w:ascii="Times New Roman" w:hAnsi="Times New Roman" w:cs="Times New Roman"/>
          <w:sz w:val="28"/>
          <w:szCs w:val="28"/>
          <w:lang w:val="uk-UA"/>
        </w:rPr>
        <w:t xml:space="preserve">клопотання про поновлення пропущеного строку для </w:t>
      </w:r>
      <w:r w:rsidR="00113CAE" w:rsidRPr="00232962">
        <w:rPr>
          <w:rFonts w:ascii="Times New Roman" w:hAnsi="Times New Roman" w:cs="Times New Roman"/>
          <w:sz w:val="28"/>
          <w:szCs w:val="28"/>
          <w:lang w:val="uk-UA"/>
        </w:rPr>
        <w:t xml:space="preserve">подання </w:t>
      </w:r>
      <w:r w:rsidRPr="00232962">
        <w:rPr>
          <w:rFonts w:ascii="Times New Roman" w:hAnsi="Times New Roman" w:cs="Times New Roman"/>
          <w:sz w:val="28"/>
          <w:szCs w:val="28"/>
          <w:lang w:val="uk-UA"/>
        </w:rPr>
        <w:t>конституційно</w:t>
      </w:r>
      <w:r w:rsidR="00113CAE" w:rsidRPr="00232962">
        <w:rPr>
          <w:rFonts w:ascii="Times New Roman" w:hAnsi="Times New Roman" w:cs="Times New Roman"/>
          <w:sz w:val="28"/>
          <w:szCs w:val="28"/>
          <w:lang w:val="uk-UA"/>
        </w:rPr>
        <w:t>ї</w:t>
      </w:r>
      <w:r w:rsidRPr="00232962">
        <w:rPr>
          <w:rFonts w:ascii="Times New Roman" w:hAnsi="Times New Roman" w:cs="Times New Roman"/>
          <w:sz w:val="28"/>
          <w:szCs w:val="28"/>
          <w:lang w:val="uk-UA"/>
        </w:rPr>
        <w:t xml:space="preserve"> скарг</w:t>
      </w:r>
      <w:r w:rsidR="00113CAE" w:rsidRPr="00232962">
        <w:rPr>
          <w:rFonts w:ascii="Times New Roman" w:hAnsi="Times New Roman" w:cs="Times New Roman"/>
          <w:sz w:val="28"/>
          <w:szCs w:val="28"/>
          <w:lang w:val="uk-UA"/>
        </w:rPr>
        <w:t>и</w:t>
      </w:r>
      <w:r w:rsidRPr="00232962">
        <w:rPr>
          <w:rFonts w:ascii="Times New Roman" w:hAnsi="Times New Roman" w:cs="Times New Roman"/>
          <w:sz w:val="28"/>
          <w:szCs w:val="28"/>
          <w:lang w:val="uk-UA"/>
        </w:rPr>
        <w:t>.</w:t>
      </w:r>
    </w:p>
    <w:p w14:paraId="7309CF0F" w14:textId="77777777" w:rsidR="00B9656F" w:rsidRDefault="00FC7C40" w:rsidP="00CC6CCC">
      <w:pPr>
        <w:spacing w:after="0" w:line="384" w:lineRule="auto"/>
        <w:ind w:firstLine="709"/>
        <w:jc w:val="both"/>
        <w:rPr>
          <w:rFonts w:ascii="Times New Roman" w:hAnsi="Times New Roman" w:cs="Times New Roman"/>
          <w:sz w:val="28"/>
          <w:szCs w:val="28"/>
          <w:lang w:val="uk-UA"/>
        </w:rPr>
      </w:pPr>
      <w:r w:rsidRPr="00232962">
        <w:rPr>
          <w:rFonts w:ascii="Times New Roman" w:hAnsi="Times New Roman" w:cs="Times New Roman"/>
          <w:sz w:val="28"/>
          <w:szCs w:val="28"/>
          <w:lang w:val="uk-UA"/>
        </w:rPr>
        <w:lastRenderedPageBreak/>
        <w:t xml:space="preserve">Клопотання про поновлення пропущеного строку звернення з конституційною скаргою Товариство аргументує тим, що копію ухвали Верховного Суду від 18 лютого 2022 року, яка є остаточним судовим рішенням у справі Товариства, </w:t>
      </w:r>
      <w:r w:rsidR="00D21D74" w:rsidRPr="00232962">
        <w:rPr>
          <w:rFonts w:ascii="Times New Roman" w:hAnsi="Times New Roman" w:cs="Times New Roman"/>
          <w:sz w:val="28"/>
          <w:szCs w:val="28"/>
          <w:lang w:val="uk-UA"/>
        </w:rPr>
        <w:t>воно отримал</w:t>
      </w:r>
      <w:r w:rsidRPr="00232962">
        <w:rPr>
          <w:rFonts w:ascii="Times New Roman" w:hAnsi="Times New Roman" w:cs="Times New Roman"/>
          <w:sz w:val="28"/>
          <w:szCs w:val="28"/>
          <w:lang w:val="uk-UA"/>
        </w:rPr>
        <w:t xml:space="preserve">о 25 травня 2022 року, а </w:t>
      </w:r>
      <w:r w:rsidR="00232962">
        <w:rPr>
          <w:rFonts w:ascii="Times New Roman" w:hAnsi="Times New Roman" w:cs="Times New Roman"/>
          <w:sz w:val="28"/>
          <w:szCs w:val="28"/>
          <w:lang w:val="uk-UA"/>
        </w:rPr>
        <w:t xml:space="preserve">повторно – 4 серпня </w:t>
      </w:r>
      <w:r w:rsidRPr="00232962">
        <w:rPr>
          <w:rFonts w:ascii="Times New Roman" w:hAnsi="Times New Roman" w:cs="Times New Roman"/>
          <w:sz w:val="28"/>
          <w:szCs w:val="28"/>
          <w:lang w:val="uk-UA"/>
        </w:rPr>
        <w:t xml:space="preserve">2022 року. Оскільки остаточне судове рішення у справі Товариство отримало </w:t>
      </w:r>
      <w:r w:rsidR="00D21D74" w:rsidRPr="00232962">
        <w:rPr>
          <w:rFonts w:ascii="Times New Roman" w:hAnsi="Times New Roman" w:cs="Times New Roman"/>
          <w:sz w:val="28"/>
          <w:szCs w:val="28"/>
          <w:lang w:val="uk-UA"/>
        </w:rPr>
        <w:t>після закінчення</w:t>
      </w:r>
      <w:r w:rsidRPr="00232962">
        <w:rPr>
          <w:rFonts w:ascii="Times New Roman" w:hAnsi="Times New Roman" w:cs="Times New Roman"/>
          <w:sz w:val="28"/>
          <w:szCs w:val="28"/>
          <w:lang w:val="uk-UA"/>
        </w:rPr>
        <w:t xml:space="preserve"> визначеного законом строку звернення з конституційною скаргою, </w:t>
      </w:r>
      <w:r w:rsidR="00D21D74" w:rsidRPr="00232962">
        <w:rPr>
          <w:rFonts w:ascii="Times New Roman" w:hAnsi="Times New Roman" w:cs="Times New Roman"/>
          <w:sz w:val="28"/>
          <w:szCs w:val="28"/>
          <w:lang w:val="uk-UA"/>
        </w:rPr>
        <w:t>т</w:t>
      </w:r>
      <w:r w:rsidRPr="00232962">
        <w:rPr>
          <w:rFonts w:ascii="Times New Roman" w:hAnsi="Times New Roman" w:cs="Times New Roman"/>
          <w:sz w:val="28"/>
          <w:szCs w:val="28"/>
          <w:lang w:val="uk-UA"/>
        </w:rPr>
        <w:t>о є підстави для поновлення такого строку</w:t>
      </w:r>
      <w:r w:rsidR="00D03428" w:rsidRPr="00232962">
        <w:rPr>
          <w:rFonts w:ascii="Times New Roman" w:hAnsi="Times New Roman" w:cs="Times New Roman"/>
          <w:sz w:val="28"/>
          <w:szCs w:val="28"/>
          <w:lang w:val="uk-UA"/>
        </w:rPr>
        <w:t>.</w:t>
      </w:r>
    </w:p>
    <w:p w14:paraId="6DF45E81" w14:textId="65867A2C" w:rsidR="007338E8" w:rsidRPr="00232962" w:rsidRDefault="00660427" w:rsidP="00CC6CCC">
      <w:pPr>
        <w:spacing w:after="0" w:line="384" w:lineRule="auto"/>
        <w:ind w:firstLine="709"/>
        <w:jc w:val="both"/>
        <w:rPr>
          <w:rFonts w:ascii="Times New Roman" w:hAnsi="Times New Roman" w:cs="Times New Roman"/>
          <w:sz w:val="28"/>
          <w:szCs w:val="28"/>
          <w:highlight w:val="cyan"/>
          <w:lang w:val="uk-UA"/>
        </w:rPr>
      </w:pPr>
      <w:r w:rsidRPr="00232962">
        <w:rPr>
          <w:rFonts w:ascii="Times New Roman" w:hAnsi="Times New Roman" w:cs="Times New Roman"/>
          <w:sz w:val="28"/>
          <w:szCs w:val="28"/>
          <w:lang w:val="uk-UA"/>
        </w:rPr>
        <w:t>З</w:t>
      </w:r>
      <w:r w:rsidR="007338E8" w:rsidRPr="00232962">
        <w:rPr>
          <w:rFonts w:ascii="Times New Roman" w:hAnsi="Times New Roman" w:cs="Times New Roman"/>
          <w:sz w:val="28"/>
          <w:szCs w:val="28"/>
          <w:lang w:val="uk-UA"/>
        </w:rPr>
        <w:t xml:space="preserve">гідно </w:t>
      </w:r>
      <w:r w:rsidRPr="00232962">
        <w:rPr>
          <w:rFonts w:ascii="Times New Roman" w:hAnsi="Times New Roman" w:cs="Times New Roman"/>
          <w:sz w:val="28"/>
          <w:szCs w:val="28"/>
          <w:lang w:val="uk-UA"/>
        </w:rPr>
        <w:t xml:space="preserve">з </w:t>
      </w:r>
      <w:r w:rsidR="007338E8" w:rsidRPr="00232962">
        <w:rPr>
          <w:rFonts w:ascii="Times New Roman" w:hAnsi="Times New Roman" w:cs="Times New Roman"/>
          <w:sz w:val="28"/>
          <w:szCs w:val="28"/>
          <w:lang w:val="uk-UA"/>
        </w:rPr>
        <w:t>частин</w:t>
      </w:r>
      <w:r w:rsidRPr="00232962">
        <w:rPr>
          <w:rFonts w:ascii="Times New Roman" w:hAnsi="Times New Roman" w:cs="Times New Roman"/>
          <w:sz w:val="28"/>
          <w:szCs w:val="28"/>
          <w:lang w:val="uk-UA"/>
        </w:rPr>
        <w:t>ою</w:t>
      </w:r>
      <w:r w:rsidR="007338E8" w:rsidRPr="00232962">
        <w:rPr>
          <w:rFonts w:ascii="Times New Roman" w:hAnsi="Times New Roman" w:cs="Times New Roman"/>
          <w:sz w:val="28"/>
          <w:szCs w:val="28"/>
          <w:lang w:val="uk-UA"/>
        </w:rPr>
        <w:t xml:space="preserve"> третьо</w:t>
      </w:r>
      <w:r w:rsidRPr="00232962">
        <w:rPr>
          <w:rFonts w:ascii="Times New Roman" w:hAnsi="Times New Roman" w:cs="Times New Roman"/>
          <w:sz w:val="28"/>
          <w:szCs w:val="28"/>
          <w:lang w:val="uk-UA"/>
        </w:rPr>
        <w:t>ю</w:t>
      </w:r>
      <w:r w:rsidR="007338E8" w:rsidRPr="00232962">
        <w:rPr>
          <w:rFonts w:ascii="Times New Roman" w:hAnsi="Times New Roman" w:cs="Times New Roman"/>
          <w:sz w:val="28"/>
          <w:szCs w:val="28"/>
          <w:lang w:val="uk-UA"/>
        </w:rPr>
        <w:t xml:space="preserve"> статті 56 Закону України </w:t>
      </w:r>
      <w:r w:rsidRPr="00232962">
        <w:rPr>
          <w:rFonts w:ascii="Times New Roman" w:hAnsi="Times New Roman" w:cs="Times New Roman"/>
          <w:sz w:val="28"/>
          <w:szCs w:val="28"/>
          <w:lang w:val="uk-UA"/>
        </w:rPr>
        <w:t>„</w:t>
      </w:r>
      <w:r w:rsidR="007338E8" w:rsidRPr="00232962">
        <w:rPr>
          <w:rFonts w:ascii="Times New Roman" w:hAnsi="Times New Roman" w:cs="Times New Roman"/>
          <w:sz w:val="28"/>
          <w:szCs w:val="28"/>
          <w:lang w:val="uk-UA"/>
        </w:rPr>
        <w:t>Про Конституційний Суд України</w:t>
      </w:r>
      <w:r w:rsidRPr="00232962">
        <w:rPr>
          <w:rFonts w:ascii="Times New Roman" w:hAnsi="Times New Roman" w:cs="Times New Roman"/>
          <w:sz w:val="28"/>
          <w:szCs w:val="28"/>
          <w:lang w:val="uk-UA"/>
        </w:rPr>
        <w:t>“</w:t>
      </w:r>
      <w:r w:rsidR="004E6EE1" w:rsidRPr="00232962">
        <w:rPr>
          <w:rFonts w:ascii="Times New Roman" w:hAnsi="Times New Roman" w:cs="Times New Roman"/>
          <w:sz w:val="28"/>
          <w:szCs w:val="28"/>
          <w:lang w:val="uk-UA"/>
        </w:rPr>
        <w:t xml:space="preserve"> </w:t>
      </w:r>
      <w:r w:rsidR="007338E8" w:rsidRPr="00232962">
        <w:rPr>
          <w:rFonts w:ascii="Times New Roman" w:hAnsi="Times New Roman" w:cs="Times New Roman"/>
          <w:sz w:val="28"/>
          <w:szCs w:val="28"/>
          <w:shd w:val="clear" w:color="auto" w:fill="FFFFFF"/>
          <w:lang w:val="uk-UA"/>
        </w:rPr>
        <w:t xml:space="preserve">конституційну скаргу юридичної особи підписує уповноважена на це особа, повноваження якої має бути підтверджено установчими документами цієї юридичної особи та актом про призначення (обрання) на посаду уповноваженої особи. </w:t>
      </w:r>
      <w:r w:rsidR="00F6297F" w:rsidRPr="00232962">
        <w:rPr>
          <w:rFonts w:ascii="Times New Roman" w:hAnsi="Times New Roman" w:cs="Times New Roman"/>
          <w:sz w:val="28"/>
          <w:szCs w:val="28"/>
          <w:shd w:val="clear" w:color="auto" w:fill="FFFFFF"/>
          <w:lang w:val="uk-UA"/>
        </w:rPr>
        <w:t>К</w:t>
      </w:r>
      <w:r w:rsidR="007338E8" w:rsidRPr="00232962">
        <w:rPr>
          <w:rFonts w:ascii="Times New Roman" w:hAnsi="Times New Roman" w:cs="Times New Roman"/>
          <w:sz w:val="28"/>
          <w:szCs w:val="28"/>
          <w:shd w:val="clear" w:color="auto" w:fill="FFFFFF"/>
          <w:lang w:val="uk-UA"/>
        </w:rPr>
        <w:t xml:space="preserve">онституційну скаргу </w:t>
      </w:r>
      <w:r w:rsidR="00F6297F" w:rsidRPr="00232962">
        <w:rPr>
          <w:rFonts w:ascii="Times New Roman" w:hAnsi="Times New Roman" w:cs="Times New Roman"/>
          <w:sz w:val="28"/>
          <w:szCs w:val="28"/>
          <w:shd w:val="clear" w:color="auto" w:fill="FFFFFF"/>
          <w:lang w:val="uk-UA"/>
        </w:rPr>
        <w:t xml:space="preserve">Товариства </w:t>
      </w:r>
      <w:r w:rsidR="007338E8" w:rsidRPr="00232962">
        <w:rPr>
          <w:rFonts w:ascii="Times New Roman" w:hAnsi="Times New Roman" w:cs="Times New Roman"/>
          <w:sz w:val="28"/>
          <w:szCs w:val="28"/>
          <w:shd w:val="clear" w:color="auto" w:fill="FFFFFF"/>
          <w:lang w:val="uk-UA"/>
        </w:rPr>
        <w:t>підписано</w:t>
      </w:r>
      <w:r w:rsidR="00F6297F" w:rsidRPr="00232962">
        <w:rPr>
          <w:rFonts w:ascii="Times New Roman" w:hAnsi="Times New Roman" w:cs="Times New Roman"/>
          <w:sz w:val="28"/>
          <w:szCs w:val="28"/>
          <w:shd w:val="clear" w:color="auto" w:fill="FFFFFF"/>
          <w:lang w:val="uk-UA"/>
        </w:rPr>
        <w:t xml:space="preserve"> так</w:t>
      </w:r>
      <w:r w:rsidR="007338E8" w:rsidRPr="00232962">
        <w:rPr>
          <w:rFonts w:ascii="Times New Roman" w:hAnsi="Times New Roman" w:cs="Times New Roman"/>
          <w:sz w:val="28"/>
          <w:szCs w:val="28"/>
          <w:shd w:val="clear" w:color="auto" w:fill="FFFFFF"/>
          <w:lang w:val="uk-UA"/>
        </w:rPr>
        <w:t xml:space="preserve">: «Директор ТзОВ </w:t>
      </w:r>
      <w:r w:rsidR="00F46431" w:rsidRPr="00232962">
        <w:rPr>
          <w:rFonts w:ascii="Times New Roman" w:hAnsi="Times New Roman" w:cs="Times New Roman"/>
          <w:sz w:val="28"/>
          <w:szCs w:val="28"/>
          <w:lang w:val="uk-UA"/>
        </w:rPr>
        <w:t>„</w:t>
      </w:r>
      <w:r w:rsidR="007338E8" w:rsidRPr="00232962">
        <w:rPr>
          <w:rFonts w:ascii="Times New Roman" w:hAnsi="Times New Roman" w:cs="Times New Roman"/>
          <w:sz w:val="28"/>
          <w:szCs w:val="28"/>
          <w:shd w:val="clear" w:color="auto" w:fill="FFFFFF"/>
          <w:lang w:val="uk-UA"/>
        </w:rPr>
        <w:t>Галицька торгова компанія</w:t>
      </w:r>
      <w:r w:rsidR="00F46431" w:rsidRPr="00232962">
        <w:rPr>
          <w:rFonts w:ascii="Times New Roman" w:hAnsi="Times New Roman" w:cs="Times New Roman"/>
          <w:sz w:val="28"/>
          <w:szCs w:val="28"/>
          <w:lang w:val="uk-UA"/>
        </w:rPr>
        <w:t>“</w:t>
      </w:r>
      <w:r w:rsidR="007338E8" w:rsidRPr="00232962">
        <w:rPr>
          <w:rFonts w:ascii="Times New Roman" w:hAnsi="Times New Roman" w:cs="Times New Roman"/>
          <w:sz w:val="28"/>
          <w:szCs w:val="28"/>
          <w:shd w:val="clear" w:color="auto" w:fill="FFFFFF"/>
          <w:lang w:val="uk-UA"/>
        </w:rPr>
        <w:t xml:space="preserve"> І.П.</w:t>
      </w:r>
      <w:r w:rsidR="00815A8F" w:rsidRPr="00232962">
        <w:rPr>
          <w:rFonts w:ascii="Times New Roman" w:hAnsi="Times New Roman" w:cs="Times New Roman"/>
          <w:sz w:val="28"/>
          <w:szCs w:val="28"/>
          <w:shd w:val="clear" w:color="auto" w:fill="FFFFFF"/>
          <w:lang w:val="uk-UA"/>
        </w:rPr>
        <w:t> </w:t>
      </w:r>
      <w:r w:rsidR="007338E8" w:rsidRPr="00232962">
        <w:rPr>
          <w:rFonts w:ascii="Times New Roman" w:hAnsi="Times New Roman" w:cs="Times New Roman"/>
          <w:sz w:val="28"/>
          <w:szCs w:val="28"/>
          <w:shd w:val="clear" w:color="auto" w:fill="FFFFFF"/>
          <w:lang w:val="uk-UA"/>
        </w:rPr>
        <w:t>Титиш»</w:t>
      </w:r>
      <w:r w:rsidR="00F46431" w:rsidRPr="00232962">
        <w:rPr>
          <w:rFonts w:ascii="Times New Roman" w:hAnsi="Times New Roman" w:cs="Times New Roman"/>
          <w:sz w:val="28"/>
          <w:szCs w:val="28"/>
          <w:shd w:val="clear" w:color="auto" w:fill="FFFFFF"/>
          <w:lang w:val="uk-UA"/>
        </w:rPr>
        <w:t>, а н</w:t>
      </w:r>
      <w:r w:rsidR="007338E8" w:rsidRPr="00232962">
        <w:rPr>
          <w:rFonts w:ascii="Times New Roman" w:hAnsi="Times New Roman" w:cs="Times New Roman"/>
          <w:sz w:val="28"/>
          <w:szCs w:val="28"/>
          <w:shd w:val="clear" w:color="auto" w:fill="FFFFFF"/>
          <w:lang w:val="uk-UA"/>
        </w:rPr>
        <w:t xml:space="preserve">а сторінці </w:t>
      </w:r>
      <w:r w:rsidR="0020390C" w:rsidRPr="00232962">
        <w:rPr>
          <w:rFonts w:ascii="Times New Roman" w:hAnsi="Times New Roman" w:cs="Times New Roman"/>
          <w:sz w:val="28"/>
          <w:szCs w:val="28"/>
          <w:shd w:val="clear" w:color="auto" w:fill="FFFFFF"/>
          <w:lang w:val="uk-UA"/>
        </w:rPr>
        <w:t xml:space="preserve">першій </w:t>
      </w:r>
      <w:r w:rsidR="007338E8" w:rsidRPr="00232962">
        <w:rPr>
          <w:rFonts w:ascii="Times New Roman" w:hAnsi="Times New Roman" w:cs="Times New Roman"/>
          <w:sz w:val="28"/>
          <w:szCs w:val="28"/>
          <w:shd w:val="clear" w:color="auto" w:fill="FFFFFF"/>
          <w:lang w:val="uk-UA"/>
        </w:rPr>
        <w:t xml:space="preserve">зазначено, що уповноваженою особою, </w:t>
      </w:r>
      <w:r w:rsidR="00AF148E" w:rsidRPr="00232962">
        <w:rPr>
          <w:rFonts w:ascii="Times New Roman" w:hAnsi="Times New Roman" w:cs="Times New Roman"/>
          <w:sz w:val="28"/>
          <w:szCs w:val="28"/>
          <w:shd w:val="clear" w:color="auto" w:fill="FFFFFF"/>
          <w:lang w:val="uk-UA"/>
        </w:rPr>
        <w:t>яка</w:t>
      </w:r>
      <w:r w:rsidR="007338E8" w:rsidRPr="00232962">
        <w:rPr>
          <w:rFonts w:ascii="Times New Roman" w:hAnsi="Times New Roman" w:cs="Times New Roman"/>
          <w:sz w:val="28"/>
          <w:szCs w:val="28"/>
          <w:shd w:val="clear" w:color="auto" w:fill="FFFFFF"/>
          <w:lang w:val="uk-UA"/>
        </w:rPr>
        <w:t xml:space="preserve"> діє від імені Товариства, є «Директор ТзОВ </w:t>
      </w:r>
      <w:r w:rsidR="00511425" w:rsidRPr="00232962">
        <w:rPr>
          <w:rFonts w:ascii="Times New Roman" w:hAnsi="Times New Roman" w:cs="Times New Roman"/>
          <w:sz w:val="28"/>
          <w:szCs w:val="28"/>
          <w:shd w:val="clear" w:color="auto" w:fill="FFFFFF"/>
          <w:lang w:val="uk-UA"/>
        </w:rPr>
        <w:t>„</w:t>
      </w:r>
      <w:r w:rsidR="007338E8" w:rsidRPr="00232962">
        <w:rPr>
          <w:rFonts w:ascii="Times New Roman" w:hAnsi="Times New Roman" w:cs="Times New Roman"/>
          <w:sz w:val="28"/>
          <w:szCs w:val="28"/>
          <w:shd w:val="clear" w:color="auto" w:fill="FFFFFF"/>
          <w:lang w:val="uk-UA"/>
        </w:rPr>
        <w:t>Галицька торгова компанія</w:t>
      </w:r>
      <w:r w:rsidR="00511425" w:rsidRPr="00232962">
        <w:rPr>
          <w:rFonts w:ascii="Times New Roman" w:hAnsi="Times New Roman" w:cs="Times New Roman"/>
          <w:sz w:val="28"/>
          <w:szCs w:val="28"/>
          <w:lang w:val="uk-UA"/>
        </w:rPr>
        <w:t>“</w:t>
      </w:r>
      <w:r w:rsidR="007338E8" w:rsidRPr="00232962">
        <w:rPr>
          <w:rFonts w:ascii="Times New Roman" w:hAnsi="Times New Roman" w:cs="Times New Roman"/>
          <w:sz w:val="28"/>
          <w:szCs w:val="28"/>
          <w:shd w:val="clear" w:color="auto" w:fill="FFFFFF"/>
          <w:lang w:val="uk-UA"/>
        </w:rPr>
        <w:t xml:space="preserve"> Титиш </w:t>
      </w:r>
      <w:r w:rsidR="007338E8" w:rsidRPr="00232962">
        <w:rPr>
          <w:rFonts w:ascii="Times New Roman" w:hAnsi="Times New Roman" w:cs="Times New Roman"/>
          <w:iCs/>
          <w:sz w:val="28"/>
          <w:szCs w:val="28"/>
          <w:shd w:val="clear" w:color="auto" w:fill="FFFFFF"/>
          <w:lang w:val="uk-UA"/>
        </w:rPr>
        <w:t>Іван Пантелеймонович».</w:t>
      </w:r>
      <w:r w:rsidR="007338E8" w:rsidRPr="00232962">
        <w:rPr>
          <w:rFonts w:ascii="Times New Roman" w:hAnsi="Times New Roman" w:cs="Times New Roman"/>
          <w:sz w:val="28"/>
          <w:szCs w:val="28"/>
          <w:shd w:val="clear" w:color="auto" w:fill="FFFFFF"/>
          <w:lang w:val="uk-UA"/>
        </w:rPr>
        <w:t xml:space="preserve"> </w:t>
      </w:r>
      <w:r w:rsidR="000B76D2" w:rsidRPr="00232962">
        <w:rPr>
          <w:rFonts w:ascii="Times New Roman" w:hAnsi="Times New Roman" w:cs="Times New Roman"/>
          <w:sz w:val="28"/>
          <w:szCs w:val="28"/>
          <w:shd w:val="clear" w:color="auto" w:fill="FFFFFF"/>
          <w:lang w:val="uk-UA"/>
        </w:rPr>
        <w:t>Д</w:t>
      </w:r>
      <w:r w:rsidR="007338E8" w:rsidRPr="00232962">
        <w:rPr>
          <w:rFonts w:ascii="Times New Roman" w:hAnsi="Times New Roman" w:cs="Times New Roman"/>
          <w:sz w:val="28"/>
          <w:szCs w:val="28"/>
          <w:shd w:val="clear" w:color="auto" w:fill="FFFFFF"/>
          <w:lang w:val="uk-UA"/>
        </w:rPr>
        <w:t xml:space="preserve">о клопотання на </w:t>
      </w:r>
      <w:r w:rsidR="00815A8F" w:rsidRPr="00232962">
        <w:rPr>
          <w:rFonts w:ascii="Times New Roman" w:hAnsi="Times New Roman" w:cs="Times New Roman"/>
          <w:sz w:val="28"/>
          <w:szCs w:val="28"/>
          <w:shd w:val="clear" w:color="auto" w:fill="FFFFFF"/>
          <w:lang w:val="uk-UA"/>
        </w:rPr>
        <w:t>підтвердження повноважень</w:t>
      </w:r>
      <w:r w:rsidR="007338E8" w:rsidRPr="00232962">
        <w:rPr>
          <w:rFonts w:ascii="Times New Roman" w:hAnsi="Times New Roman" w:cs="Times New Roman"/>
          <w:sz w:val="28"/>
          <w:szCs w:val="28"/>
          <w:shd w:val="clear" w:color="auto" w:fill="FFFFFF"/>
          <w:lang w:val="uk-UA"/>
        </w:rPr>
        <w:t xml:space="preserve"> директора Товариства долучено</w:t>
      </w:r>
      <w:r w:rsidR="00D21D74" w:rsidRPr="00232962">
        <w:rPr>
          <w:rFonts w:ascii="Times New Roman" w:hAnsi="Times New Roman" w:cs="Times New Roman"/>
          <w:sz w:val="28"/>
          <w:szCs w:val="28"/>
          <w:shd w:val="clear" w:color="auto" w:fill="FFFFFF"/>
          <w:lang w:val="uk-UA"/>
        </w:rPr>
        <w:t xml:space="preserve"> копії</w:t>
      </w:r>
      <w:r w:rsidR="007338E8" w:rsidRPr="00232962">
        <w:rPr>
          <w:rFonts w:ascii="Times New Roman" w:hAnsi="Times New Roman" w:cs="Times New Roman"/>
          <w:sz w:val="28"/>
          <w:szCs w:val="28"/>
          <w:shd w:val="clear" w:color="auto" w:fill="FFFFFF"/>
          <w:lang w:val="uk-UA"/>
        </w:rPr>
        <w:t xml:space="preserve"> </w:t>
      </w:r>
      <w:r w:rsidR="008214BF" w:rsidRPr="00232962">
        <w:rPr>
          <w:rFonts w:ascii="Times New Roman" w:hAnsi="Times New Roman" w:cs="Times New Roman"/>
          <w:sz w:val="28"/>
          <w:szCs w:val="28"/>
          <w:shd w:val="clear" w:color="auto" w:fill="FFFFFF"/>
          <w:lang w:val="uk-UA"/>
        </w:rPr>
        <w:t>с</w:t>
      </w:r>
      <w:r w:rsidR="007338E8" w:rsidRPr="00232962">
        <w:rPr>
          <w:rFonts w:ascii="Times New Roman" w:hAnsi="Times New Roman" w:cs="Times New Roman"/>
          <w:sz w:val="28"/>
          <w:szCs w:val="28"/>
          <w:shd w:val="clear" w:color="auto" w:fill="FFFFFF"/>
          <w:lang w:val="uk-UA"/>
        </w:rPr>
        <w:t>татуту Товариства, протокол</w:t>
      </w:r>
      <w:r w:rsidR="00011327" w:rsidRPr="00232962">
        <w:rPr>
          <w:rFonts w:ascii="Times New Roman" w:hAnsi="Times New Roman" w:cs="Times New Roman"/>
          <w:sz w:val="28"/>
          <w:szCs w:val="28"/>
          <w:shd w:val="clear" w:color="auto" w:fill="FFFFFF"/>
          <w:lang w:val="uk-UA"/>
        </w:rPr>
        <w:t>у</w:t>
      </w:r>
      <w:r w:rsidR="008214BF" w:rsidRPr="00232962">
        <w:rPr>
          <w:rFonts w:ascii="Times New Roman" w:hAnsi="Times New Roman" w:cs="Times New Roman"/>
          <w:sz w:val="28"/>
          <w:szCs w:val="28"/>
          <w:shd w:val="clear" w:color="auto" w:fill="FFFFFF"/>
          <w:lang w:val="uk-UA"/>
        </w:rPr>
        <w:t xml:space="preserve"> з</w:t>
      </w:r>
      <w:r w:rsidR="007338E8" w:rsidRPr="00232962">
        <w:rPr>
          <w:rFonts w:ascii="Times New Roman" w:hAnsi="Times New Roman" w:cs="Times New Roman"/>
          <w:sz w:val="28"/>
          <w:szCs w:val="28"/>
          <w:shd w:val="clear" w:color="auto" w:fill="FFFFFF"/>
          <w:lang w:val="uk-UA"/>
        </w:rPr>
        <w:t>агальних зборів засновників Товариства від 11</w:t>
      </w:r>
      <w:r w:rsidR="00232962">
        <w:rPr>
          <w:rFonts w:ascii="Times New Roman" w:hAnsi="Times New Roman" w:cs="Times New Roman"/>
          <w:sz w:val="28"/>
          <w:szCs w:val="28"/>
          <w:shd w:val="clear" w:color="auto" w:fill="FFFFFF"/>
          <w:lang w:val="uk-UA"/>
        </w:rPr>
        <w:t xml:space="preserve"> </w:t>
      </w:r>
      <w:r w:rsidR="007338E8" w:rsidRPr="00232962">
        <w:rPr>
          <w:rFonts w:ascii="Times New Roman" w:hAnsi="Times New Roman" w:cs="Times New Roman"/>
          <w:sz w:val="28"/>
          <w:szCs w:val="28"/>
          <w:shd w:val="clear" w:color="auto" w:fill="FFFFFF"/>
          <w:lang w:val="uk-UA"/>
        </w:rPr>
        <w:t>липня 2014 року, наказ</w:t>
      </w:r>
      <w:r w:rsidR="00011327" w:rsidRPr="00232962">
        <w:rPr>
          <w:rFonts w:ascii="Times New Roman" w:hAnsi="Times New Roman" w:cs="Times New Roman"/>
          <w:sz w:val="28"/>
          <w:szCs w:val="28"/>
          <w:shd w:val="clear" w:color="auto" w:fill="FFFFFF"/>
          <w:lang w:val="uk-UA"/>
        </w:rPr>
        <w:t>у</w:t>
      </w:r>
      <w:r w:rsidR="007338E8" w:rsidRPr="00232962">
        <w:rPr>
          <w:rFonts w:ascii="Times New Roman" w:hAnsi="Times New Roman" w:cs="Times New Roman"/>
          <w:sz w:val="28"/>
          <w:szCs w:val="28"/>
          <w:shd w:val="clear" w:color="auto" w:fill="FFFFFF"/>
          <w:lang w:val="uk-UA"/>
        </w:rPr>
        <w:t xml:space="preserve"> про прийняття на роботу</w:t>
      </w:r>
      <w:r w:rsidR="008F3E96" w:rsidRPr="00232962">
        <w:rPr>
          <w:rFonts w:ascii="Times New Roman" w:hAnsi="Times New Roman" w:cs="Times New Roman"/>
          <w:sz w:val="28"/>
          <w:szCs w:val="28"/>
          <w:shd w:val="clear" w:color="auto" w:fill="FFFFFF"/>
          <w:lang w:val="uk-UA"/>
        </w:rPr>
        <w:t xml:space="preserve"> на посаду директора Товариства</w:t>
      </w:r>
      <w:r w:rsidR="007338E8" w:rsidRPr="00232962">
        <w:rPr>
          <w:rFonts w:ascii="Times New Roman" w:hAnsi="Times New Roman" w:cs="Times New Roman"/>
          <w:sz w:val="28"/>
          <w:szCs w:val="28"/>
          <w:shd w:val="clear" w:color="auto" w:fill="FFFFFF"/>
          <w:lang w:val="uk-UA"/>
        </w:rPr>
        <w:t xml:space="preserve"> від 11 липня 2014 року, випис</w:t>
      </w:r>
      <w:r w:rsidR="00011327" w:rsidRPr="00232962">
        <w:rPr>
          <w:rFonts w:ascii="Times New Roman" w:hAnsi="Times New Roman" w:cs="Times New Roman"/>
          <w:sz w:val="28"/>
          <w:szCs w:val="28"/>
          <w:shd w:val="clear" w:color="auto" w:fill="FFFFFF"/>
          <w:lang w:val="uk-UA"/>
        </w:rPr>
        <w:t>ки</w:t>
      </w:r>
      <w:r w:rsidR="007338E8" w:rsidRPr="00232962">
        <w:rPr>
          <w:rFonts w:ascii="Times New Roman" w:hAnsi="Times New Roman" w:cs="Times New Roman"/>
          <w:sz w:val="28"/>
          <w:szCs w:val="28"/>
          <w:shd w:val="clear" w:color="auto" w:fill="FFFFFF"/>
          <w:lang w:val="uk-UA"/>
        </w:rPr>
        <w:t xml:space="preserve"> з Єдиного державного </w:t>
      </w:r>
      <w:r w:rsidR="002244EA" w:rsidRPr="00232962">
        <w:rPr>
          <w:rFonts w:ascii="Times New Roman" w:hAnsi="Times New Roman" w:cs="Times New Roman"/>
          <w:sz w:val="28"/>
          <w:szCs w:val="28"/>
          <w:shd w:val="clear" w:color="auto" w:fill="FFFFFF"/>
          <w:lang w:val="uk-UA"/>
        </w:rPr>
        <w:t xml:space="preserve">реєстру </w:t>
      </w:r>
      <w:r w:rsidR="007338E8" w:rsidRPr="00232962">
        <w:rPr>
          <w:rFonts w:ascii="Times New Roman" w:hAnsi="Times New Roman" w:cs="Times New Roman"/>
          <w:sz w:val="28"/>
          <w:szCs w:val="28"/>
          <w:shd w:val="clear" w:color="auto" w:fill="FFFFFF"/>
          <w:lang w:val="uk-UA"/>
        </w:rPr>
        <w:t>юридичних осіб, фізичних осіб</w:t>
      </w:r>
      <w:r w:rsidR="002244EA" w:rsidRPr="00232962">
        <w:rPr>
          <w:rFonts w:ascii="Times New Roman" w:hAnsi="Times New Roman" w:cs="Times New Roman"/>
          <w:sz w:val="28"/>
          <w:szCs w:val="28"/>
          <w:shd w:val="clear" w:color="auto" w:fill="FFFFFF"/>
          <w:lang w:val="uk-UA"/>
        </w:rPr>
        <w:t>-</w:t>
      </w:r>
      <w:r w:rsidR="007338E8" w:rsidRPr="00232962">
        <w:rPr>
          <w:rFonts w:ascii="Times New Roman" w:hAnsi="Times New Roman" w:cs="Times New Roman"/>
          <w:sz w:val="28"/>
          <w:szCs w:val="28"/>
          <w:shd w:val="clear" w:color="auto" w:fill="FFFFFF"/>
          <w:lang w:val="uk-UA"/>
        </w:rPr>
        <w:t>підприємців та громадсь</w:t>
      </w:r>
      <w:r w:rsidR="00232962">
        <w:rPr>
          <w:rFonts w:ascii="Times New Roman" w:hAnsi="Times New Roman" w:cs="Times New Roman"/>
          <w:sz w:val="28"/>
          <w:szCs w:val="28"/>
          <w:shd w:val="clear" w:color="auto" w:fill="FFFFFF"/>
          <w:lang w:val="uk-UA"/>
        </w:rPr>
        <w:t xml:space="preserve">ких формувань </w:t>
      </w:r>
      <w:r w:rsidR="00011327" w:rsidRPr="00232962">
        <w:rPr>
          <w:rFonts w:ascii="Times New Roman" w:hAnsi="Times New Roman" w:cs="Times New Roman"/>
          <w:sz w:val="28"/>
          <w:szCs w:val="28"/>
          <w:shd w:val="clear" w:color="auto" w:fill="FFFFFF"/>
          <w:lang w:val="uk-UA"/>
        </w:rPr>
        <w:t xml:space="preserve">– документів, які </w:t>
      </w:r>
      <w:r w:rsidR="007338E8" w:rsidRPr="00232962">
        <w:rPr>
          <w:rFonts w:ascii="Times New Roman" w:hAnsi="Times New Roman" w:cs="Times New Roman"/>
          <w:sz w:val="28"/>
          <w:szCs w:val="28"/>
          <w:shd w:val="clear" w:color="auto" w:fill="FFFFFF"/>
          <w:lang w:val="uk-UA"/>
        </w:rPr>
        <w:t>свідчать</w:t>
      </w:r>
      <w:r w:rsidR="006F6D6B" w:rsidRPr="00232962">
        <w:rPr>
          <w:rFonts w:ascii="Times New Roman" w:hAnsi="Times New Roman" w:cs="Times New Roman"/>
          <w:sz w:val="28"/>
          <w:szCs w:val="28"/>
          <w:shd w:val="clear" w:color="auto" w:fill="FFFFFF"/>
          <w:lang w:val="uk-UA"/>
        </w:rPr>
        <w:t xml:space="preserve"> про те</w:t>
      </w:r>
      <w:r w:rsidR="007338E8" w:rsidRPr="00232962">
        <w:rPr>
          <w:rFonts w:ascii="Times New Roman" w:hAnsi="Times New Roman" w:cs="Times New Roman"/>
          <w:sz w:val="28"/>
          <w:szCs w:val="28"/>
          <w:shd w:val="clear" w:color="auto" w:fill="FFFFFF"/>
          <w:lang w:val="uk-UA"/>
        </w:rPr>
        <w:t>, що директором Товариства, який має право вчиняти дії від імені</w:t>
      </w:r>
      <w:r w:rsidR="00CE6E2F" w:rsidRPr="00232962">
        <w:rPr>
          <w:rFonts w:ascii="Times New Roman" w:hAnsi="Times New Roman" w:cs="Times New Roman"/>
          <w:sz w:val="28"/>
          <w:szCs w:val="28"/>
          <w:shd w:val="clear" w:color="auto" w:fill="FFFFFF"/>
          <w:lang w:val="uk-UA"/>
        </w:rPr>
        <w:t xml:space="preserve"> Товариства</w:t>
      </w:r>
      <w:r w:rsidR="007338E8" w:rsidRPr="00232962">
        <w:rPr>
          <w:rFonts w:ascii="Times New Roman" w:hAnsi="Times New Roman" w:cs="Times New Roman"/>
          <w:sz w:val="28"/>
          <w:szCs w:val="28"/>
          <w:shd w:val="clear" w:color="auto" w:fill="FFFFFF"/>
          <w:lang w:val="uk-UA"/>
        </w:rPr>
        <w:t xml:space="preserve">, є Титиш </w:t>
      </w:r>
      <w:r w:rsidR="007338E8" w:rsidRPr="00232962">
        <w:rPr>
          <w:rFonts w:ascii="Times New Roman" w:hAnsi="Times New Roman" w:cs="Times New Roman"/>
          <w:iCs/>
          <w:sz w:val="28"/>
          <w:szCs w:val="28"/>
          <w:shd w:val="clear" w:color="auto" w:fill="FFFFFF"/>
          <w:lang w:val="uk-UA"/>
        </w:rPr>
        <w:t>Ігор Пантелейович.</w:t>
      </w:r>
      <w:r w:rsidR="007338E8" w:rsidRPr="00232962">
        <w:rPr>
          <w:rFonts w:ascii="Times New Roman" w:hAnsi="Times New Roman" w:cs="Times New Roman"/>
          <w:sz w:val="28"/>
          <w:szCs w:val="28"/>
          <w:shd w:val="clear" w:color="auto" w:fill="FFFFFF"/>
          <w:lang w:val="uk-UA"/>
        </w:rPr>
        <w:t xml:space="preserve"> Статут </w:t>
      </w:r>
      <w:r w:rsidR="00142A74" w:rsidRPr="00232962">
        <w:rPr>
          <w:rFonts w:ascii="Times New Roman" w:hAnsi="Times New Roman" w:cs="Times New Roman"/>
          <w:sz w:val="28"/>
          <w:szCs w:val="28"/>
          <w:shd w:val="clear" w:color="auto" w:fill="FFFFFF"/>
          <w:lang w:val="uk-UA"/>
        </w:rPr>
        <w:t xml:space="preserve">Товариства </w:t>
      </w:r>
      <w:r w:rsidR="007338E8" w:rsidRPr="00232962">
        <w:rPr>
          <w:rFonts w:ascii="Times New Roman" w:hAnsi="Times New Roman" w:cs="Times New Roman"/>
          <w:sz w:val="28"/>
          <w:szCs w:val="28"/>
          <w:shd w:val="clear" w:color="auto" w:fill="FFFFFF"/>
          <w:lang w:val="uk-UA"/>
        </w:rPr>
        <w:t xml:space="preserve">і доповнення до нього містять </w:t>
      </w:r>
      <w:r w:rsidR="00D21D74" w:rsidRPr="00232962">
        <w:rPr>
          <w:rFonts w:ascii="Times New Roman" w:hAnsi="Times New Roman" w:cs="Times New Roman"/>
          <w:sz w:val="28"/>
          <w:szCs w:val="28"/>
          <w:shd w:val="clear" w:color="auto" w:fill="FFFFFF"/>
          <w:lang w:val="uk-UA"/>
        </w:rPr>
        <w:t>позначку</w:t>
      </w:r>
      <w:r w:rsidR="007338E8" w:rsidRPr="00232962">
        <w:rPr>
          <w:rFonts w:ascii="Times New Roman" w:hAnsi="Times New Roman" w:cs="Times New Roman"/>
          <w:sz w:val="28"/>
          <w:szCs w:val="28"/>
          <w:shd w:val="clear" w:color="auto" w:fill="FFFFFF"/>
          <w:lang w:val="uk-UA"/>
        </w:rPr>
        <w:t xml:space="preserve"> нотаріуса, якою засвідчен</w:t>
      </w:r>
      <w:r w:rsidR="00011327" w:rsidRPr="00232962">
        <w:rPr>
          <w:rFonts w:ascii="Times New Roman" w:hAnsi="Times New Roman" w:cs="Times New Roman"/>
          <w:sz w:val="28"/>
          <w:szCs w:val="28"/>
          <w:shd w:val="clear" w:color="auto" w:fill="FFFFFF"/>
          <w:lang w:val="uk-UA"/>
        </w:rPr>
        <w:t xml:space="preserve">о, зокрема, підпис </w:t>
      </w:r>
      <w:r w:rsidR="007338E8" w:rsidRPr="00232962">
        <w:rPr>
          <w:rFonts w:ascii="Times New Roman" w:hAnsi="Times New Roman" w:cs="Times New Roman"/>
          <w:sz w:val="28"/>
          <w:szCs w:val="28"/>
          <w:shd w:val="clear" w:color="auto" w:fill="FFFFFF"/>
          <w:lang w:val="uk-UA"/>
        </w:rPr>
        <w:t xml:space="preserve">Титиша </w:t>
      </w:r>
      <w:r w:rsidR="007338E8" w:rsidRPr="00232962">
        <w:rPr>
          <w:rFonts w:ascii="Times New Roman" w:hAnsi="Times New Roman" w:cs="Times New Roman"/>
          <w:iCs/>
          <w:sz w:val="28"/>
          <w:szCs w:val="28"/>
          <w:shd w:val="clear" w:color="auto" w:fill="FFFFFF"/>
          <w:lang w:val="uk-UA"/>
        </w:rPr>
        <w:t>Ігоря Пантелейовича</w:t>
      </w:r>
      <w:r w:rsidR="001D2795" w:rsidRPr="00232962">
        <w:rPr>
          <w:rFonts w:ascii="Times New Roman" w:hAnsi="Times New Roman" w:cs="Times New Roman"/>
          <w:sz w:val="28"/>
          <w:szCs w:val="28"/>
          <w:shd w:val="clear" w:color="auto" w:fill="FFFFFF"/>
          <w:lang w:val="uk-UA"/>
        </w:rPr>
        <w:t xml:space="preserve">. </w:t>
      </w:r>
      <w:r w:rsidR="008B4473" w:rsidRPr="00232962">
        <w:rPr>
          <w:rFonts w:ascii="Times New Roman" w:hAnsi="Times New Roman" w:cs="Times New Roman"/>
          <w:sz w:val="28"/>
          <w:szCs w:val="28"/>
          <w:shd w:val="clear" w:color="auto" w:fill="FFFFFF"/>
          <w:lang w:val="uk-UA"/>
        </w:rPr>
        <w:t>Тобто ім’я</w:t>
      </w:r>
      <w:r w:rsidR="00011327" w:rsidRPr="00232962">
        <w:rPr>
          <w:rFonts w:ascii="Times New Roman" w:hAnsi="Times New Roman" w:cs="Times New Roman"/>
          <w:sz w:val="28"/>
          <w:szCs w:val="28"/>
          <w:shd w:val="clear" w:color="auto" w:fill="FFFFFF"/>
          <w:lang w:val="uk-UA"/>
        </w:rPr>
        <w:t xml:space="preserve"> та по батькові </w:t>
      </w:r>
      <w:r w:rsidR="007338E8" w:rsidRPr="00232962">
        <w:rPr>
          <w:rFonts w:ascii="Times New Roman" w:hAnsi="Times New Roman" w:cs="Times New Roman"/>
          <w:sz w:val="28"/>
          <w:szCs w:val="28"/>
          <w:shd w:val="clear" w:color="auto" w:fill="FFFFFF"/>
          <w:lang w:val="uk-UA"/>
        </w:rPr>
        <w:t xml:space="preserve">особи, </w:t>
      </w:r>
      <w:r w:rsidR="007338E8" w:rsidRPr="00232962">
        <w:rPr>
          <w:rFonts w:ascii="Times New Roman" w:hAnsi="Times New Roman" w:cs="Times New Roman"/>
          <w:iCs/>
          <w:sz w:val="28"/>
          <w:szCs w:val="28"/>
          <w:shd w:val="clear" w:color="auto" w:fill="FFFFFF"/>
          <w:lang w:val="uk-UA"/>
        </w:rPr>
        <w:t>яка має право</w:t>
      </w:r>
      <w:r w:rsidR="007338E8" w:rsidRPr="00232962">
        <w:rPr>
          <w:rFonts w:ascii="Times New Roman" w:hAnsi="Times New Roman" w:cs="Times New Roman"/>
          <w:sz w:val="28"/>
          <w:szCs w:val="28"/>
          <w:shd w:val="clear" w:color="auto" w:fill="FFFFFF"/>
          <w:lang w:val="uk-UA"/>
        </w:rPr>
        <w:t xml:space="preserve"> підписувати</w:t>
      </w:r>
      <w:r w:rsidR="00A35DE7" w:rsidRPr="00232962">
        <w:rPr>
          <w:rFonts w:ascii="Times New Roman" w:hAnsi="Times New Roman" w:cs="Times New Roman"/>
          <w:sz w:val="28"/>
          <w:szCs w:val="28"/>
          <w:shd w:val="clear" w:color="auto" w:fill="FFFFFF"/>
          <w:lang w:val="uk-UA"/>
        </w:rPr>
        <w:t xml:space="preserve"> і </w:t>
      </w:r>
      <w:r w:rsidR="007338E8" w:rsidRPr="00232962">
        <w:rPr>
          <w:rFonts w:ascii="Times New Roman" w:hAnsi="Times New Roman" w:cs="Times New Roman"/>
          <w:iCs/>
          <w:sz w:val="28"/>
          <w:szCs w:val="28"/>
          <w:shd w:val="clear" w:color="auto" w:fill="FFFFFF"/>
          <w:lang w:val="uk-UA"/>
        </w:rPr>
        <w:t>яка підписала</w:t>
      </w:r>
      <w:r w:rsidR="007338E8" w:rsidRPr="00232962">
        <w:rPr>
          <w:rFonts w:ascii="Times New Roman" w:hAnsi="Times New Roman" w:cs="Times New Roman"/>
          <w:sz w:val="28"/>
          <w:szCs w:val="28"/>
          <w:shd w:val="clear" w:color="auto" w:fill="FFFFFF"/>
          <w:lang w:val="uk-UA"/>
        </w:rPr>
        <w:t xml:space="preserve"> конституційну скаргу Товариства</w:t>
      </w:r>
      <w:r w:rsidR="008B4473" w:rsidRPr="00232962">
        <w:rPr>
          <w:rFonts w:ascii="Times New Roman" w:hAnsi="Times New Roman" w:cs="Times New Roman"/>
          <w:sz w:val="28"/>
          <w:szCs w:val="28"/>
          <w:shd w:val="clear" w:color="auto" w:fill="FFFFFF"/>
          <w:lang w:val="uk-UA"/>
        </w:rPr>
        <w:t xml:space="preserve">, зазначено неоднаково, а отже, </w:t>
      </w:r>
      <w:r w:rsidR="007338E8" w:rsidRPr="00232962">
        <w:rPr>
          <w:rFonts w:ascii="Times New Roman" w:hAnsi="Times New Roman" w:cs="Times New Roman"/>
          <w:sz w:val="28"/>
          <w:szCs w:val="28"/>
          <w:shd w:val="clear" w:color="auto" w:fill="FFFFFF"/>
          <w:lang w:val="uk-UA"/>
        </w:rPr>
        <w:t>не</w:t>
      </w:r>
      <w:r w:rsidR="008B4473" w:rsidRPr="00232962">
        <w:rPr>
          <w:rFonts w:ascii="Times New Roman" w:hAnsi="Times New Roman" w:cs="Times New Roman"/>
          <w:sz w:val="28"/>
          <w:szCs w:val="28"/>
          <w:shd w:val="clear" w:color="auto" w:fill="FFFFFF"/>
          <w:lang w:val="uk-UA"/>
        </w:rPr>
        <w:t xml:space="preserve"> </w:t>
      </w:r>
      <w:r w:rsidR="007338E8" w:rsidRPr="00232962">
        <w:rPr>
          <w:rFonts w:ascii="Times New Roman" w:hAnsi="Times New Roman" w:cs="Times New Roman"/>
          <w:sz w:val="28"/>
          <w:szCs w:val="28"/>
          <w:shd w:val="clear" w:color="auto" w:fill="FFFFFF"/>
          <w:lang w:val="uk-UA"/>
        </w:rPr>
        <w:t>дотримано вимог частини третьої</w:t>
      </w:r>
      <w:r w:rsidR="00B9656F">
        <w:rPr>
          <w:rFonts w:ascii="Times New Roman" w:hAnsi="Times New Roman" w:cs="Times New Roman"/>
          <w:sz w:val="28"/>
          <w:szCs w:val="28"/>
          <w:shd w:val="clear" w:color="auto" w:fill="FFFFFF"/>
          <w:lang w:val="uk-UA"/>
        </w:rPr>
        <w:t xml:space="preserve"> </w:t>
      </w:r>
      <w:r w:rsidR="007338E8" w:rsidRPr="00232962">
        <w:rPr>
          <w:rFonts w:ascii="Times New Roman" w:hAnsi="Times New Roman" w:cs="Times New Roman"/>
          <w:sz w:val="28"/>
          <w:szCs w:val="28"/>
          <w:shd w:val="clear" w:color="auto" w:fill="FFFFFF"/>
          <w:lang w:val="uk-UA"/>
        </w:rPr>
        <w:t>статті 56 Закону</w:t>
      </w:r>
      <w:r w:rsidR="001E7A5F" w:rsidRPr="00232962">
        <w:rPr>
          <w:rFonts w:ascii="Times New Roman" w:hAnsi="Times New Roman" w:cs="Times New Roman"/>
          <w:sz w:val="28"/>
          <w:szCs w:val="28"/>
          <w:shd w:val="clear" w:color="auto" w:fill="FFFFFF"/>
          <w:lang w:val="uk-UA"/>
        </w:rPr>
        <w:t xml:space="preserve"> </w:t>
      </w:r>
      <w:r w:rsidR="008B4473" w:rsidRPr="00232962">
        <w:rPr>
          <w:rFonts w:ascii="Times New Roman" w:hAnsi="Times New Roman" w:cs="Times New Roman"/>
          <w:sz w:val="28"/>
          <w:szCs w:val="28"/>
          <w:shd w:val="clear" w:color="auto" w:fill="FFFFFF"/>
          <w:lang w:val="uk-UA"/>
        </w:rPr>
        <w:t xml:space="preserve">України </w:t>
      </w:r>
      <w:r w:rsidR="001E7A5F" w:rsidRPr="00232962">
        <w:rPr>
          <w:rFonts w:ascii="Times New Roman" w:hAnsi="Times New Roman" w:cs="Times New Roman"/>
          <w:sz w:val="28"/>
          <w:szCs w:val="28"/>
          <w:lang w:val="uk-UA"/>
        </w:rPr>
        <w:t>„Про Конституційний Суд України“.</w:t>
      </w:r>
    </w:p>
    <w:p w14:paraId="159DE1A0" w14:textId="10C78DD8" w:rsidR="004518C8" w:rsidRPr="00232962" w:rsidRDefault="007338E8" w:rsidP="00232962">
      <w:pPr>
        <w:spacing w:after="0" w:line="360" w:lineRule="auto"/>
        <w:ind w:firstLine="709"/>
        <w:jc w:val="both"/>
        <w:rPr>
          <w:rFonts w:ascii="Times New Roman" w:hAnsi="Times New Roman" w:cs="Times New Roman"/>
          <w:sz w:val="28"/>
          <w:szCs w:val="28"/>
          <w:highlight w:val="cyan"/>
          <w:lang w:val="uk-UA"/>
        </w:rPr>
      </w:pPr>
      <w:r w:rsidRPr="00232962">
        <w:rPr>
          <w:rFonts w:ascii="Times New Roman" w:hAnsi="Times New Roman" w:cs="Times New Roman"/>
          <w:sz w:val="28"/>
          <w:szCs w:val="28"/>
          <w:lang w:val="uk-UA"/>
        </w:rPr>
        <w:t xml:space="preserve">Також до конституційної скарги не долучено </w:t>
      </w:r>
      <w:r w:rsidR="00913B36" w:rsidRPr="00232962">
        <w:rPr>
          <w:rFonts w:ascii="Times New Roman" w:hAnsi="Times New Roman" w:cs="Times New Roman"/>
          <w:sz w:val="28"/>
          <w:szCs w:val="28"/>
          <w:lang w:val="uk-UA"/>
        </w:rPr>
        <w:t xml:space="preserve">копій </w:t>
      </w:r>
      <w:r w:rsidRPr="00232962">
        <w:rPr>
          <w:rFonts w:ascii="Times New Roman" w:hAnsi="Times New Roman" w:cs="Times New Roman"/>
          <w:sz w:val="28"/>
          <w:szCs w:val="28"/>
          <w:lang w:val="uk-UA"/>
        </w:rPr>
        <w:t xml:space="preserve">витягів </w:t>
      </w:r>
      <w:r w:rsidR="004B6D5B" w:rsidRPr="00232962">
        <w:rPr>
          <w:rFonts w:ascii="Times New Roman" w:hAnsi="Times New Roman" w:cs="Times New Roman"/>
          <w:sz w:val="28"/>
          <w:szCs w:val="28"/>
          <w:lang w:val="uk-UA"/>
        </w:rPr>
        <w:t>і</w:t>
      </w:r>
      <w:r w:rsidR="008214BF" w:rsidRPr="00232962">
        <w:rPr>
          <w:rFonts w:ascii="Times New Roman" w:hAnsi="Times New Roman" w:cs="Times New Roman"/>
          <w:sz w:val="28"/>
          <w:szCs w:val="28"/>
          <w:lang w:val="uk-UA"/>
        </w:rPr>
        <w:t xml:space="preserve">з нормативних </w:t>
      </w:r>
      <w:r w:rsidRPr="00232962">
        <w:rPr>
          <w:rFonts w:ascii="Times New Roman" w:hAnsi="Times New Roman" w:cs="Times New Roman"/>
          <w:sz w:val="28"/>
          <w:szCs w:val="28"/>
          <w:lang w:val="uk-UA"/>
        </w:rPr>
        <w:t>актів, рішень Конституційног</w:t>
      </w:r>
      <w:r w:rsidR="00913B36" w:rsidRPr="00232962">
        <w:rPr>
          <w:rFonts w:ascii="Times New Roman" w:hAnsi="Times New Roman" w:cs="Times New Roman"/>
          <w:sz w:val="28"/>
          <w:szCs w:val="28"/>
          <w:lang w:val="uk-UA"/>
        </w:rPr>
        <w:t>о Суду України і Європейського с</w:t>
      </w:r>
      <w:r w:rsidRPr="00232962">
        <w:rPr>
          <w:rFonts w:ascii="Times New Roman" w:hAnsi="Times New Roman" w:cs="Times New Roman"/>
          <w:sz w:val="28"/>
          <w:szCs w:val="28"/>
          <w:lang w:val="uk-UA"/>
        </w:rPr>
        <w:t xml:space="preserve">уду з прав людини, на які посилається </w:t>
      </w:r>
      <w:r w:rsidR="00AC7C5C" w:rsidRPr="00232962">
        <w:rPr>
          <w:rFonts w:ascii="Times New Roman" w:hAnsi="Times New Roman" w:cs="Times New Roman"/>
          <w:sz w:val="28"/>
          <w:szCs w:val="28"/>
          <w:lang w:val="uk-UA"/>
        </w:rPr>
        <w:t>Товариство</w:t>
      </w:r>
      <w:r w:rsidRPr="00232962">
        <w:rPr>
          <w:rFonts w:ascii="Times New Roman" w:hAnsi="Times New Roman" w:cs="Times New Roman"/>
          <w:sz w:val="28"/>
          <w:szCs w:val="28"/>
          <w:lang w:val="uk-UA"/>
        </w:rPr>
        <w:t xml:space="preserve">, чим частково не дотримано </w:t>
      </w:r>
      <w:r w:rsidRPr="00232962">
        <w:rPr>
          <w:rFonts w:ascii="Times New Roman" w:hAnsi="Times New Roman" w:cs="Times New Roman"/>
          <w:sz w:val="28"/>
          <w:szCs w:val="28"/>
          <w:shd w:val="clear" w:color="auto" w:fill="FFFFFF"/>
          <w:lang w:val="uk-UA"/>
        </w:rPr>
        <w:t>вимог пункту</w:t>
      </w:r>
      <w:r w:rsidR="004518C8" w:rsidRPr="00232962">
        <w:rPr>
          <w:rFonts w:ascii="Times New Roman" w:hAnsi="Times New Roman" w:cs="Times New Roman"/>
          <w:sz w:val="28"/>
          <w:szCs w:val="28"/>
          <w:shd w:val="clear" w:color="auto" w:fill="FFFFFF"/>
          <w:lang w:val="uk-UA"/>
        </w:rPr>
        <w:t> </w:t>
      </w:r>
      <w:r w:rsidRPr="00232962">
        <w:rPr>
          <w:rFonts w:ascii="Times New Roman" w:hAnsi="Times New Roman" w:cs="Times New Roman"/>
          <w:sz w:val="28"/>
          <w:szCs w:val="28"/>
          <w:shd w:val="clear" w:color="auto" w:fill="FFFFFF"/>
          <w:lang w:val="uk-UA"/>
        </w:rPr>
        <w:t>7 частини другої статті</w:t>
      </w:r>
      <w:r w:rsidR="004518C8" w:rsidRPr="00232962">
        <w:rPr>
          <w:rFonts w:ascii="Times New Roman" w:hAnsi="Times New Roman" w:cs="Times New Roman"/>
          <w:sz w:val="28"/>
          <w:szCs w:val="28"/>
          <w:shd w:val="clear" w:color="auto" w:fill="FFFFFF"/>
          <w:lang w:val="uk-UA"/>
        </w:rPr>
        <w:t> </w:t>
      </w:r>
      <w:r w:rsidRPr="00232962">
        <w:rPr>
          <w:rFonts w:ascii="Times New Roman" w:hAnsi="Times New Roman" w:cs="Times New Roman"/>
          <w:sz w:val="28"/>
          <w:szCs w:val="28"/>
          <w:shd w:val="clear" w:color="auto" w:fill="FFFFFF"/>
          <w:lang w:val="uk-UA"/>
        </w:rPr>
        <w:t>55 Закону</w:t>
      </w:r>
      <w:r w:rsidR="004518C8" w:rsidRPr="00232962">
        <w:rPr>
          <w:rFonts w:ascii="Times New Roman" w:hAnsi="Times New Roman" w:cs="Times New Roman"/>
          <w:sz w:val="28"/>
          <w:szCs w:val="28"/>
          <w:shd w:val="clear" w:color="auto" w:fill="FFFFFF"/>
          <w:lang w:val="uk-UA"/>
        </w:rPr>
        <w:t xml:space="preserve"> України </w:t>
      </w:r>
      <w:r w:rsidR="004518C8" w:rsidRPr="00232962">
        <w:rPr>
          <w:rFonts w:ascii="Times New Roman" w:hAnsi="Times New Roman" w:cs="Times New Roman"/>
          <w:sz w:val="28"/>
          <w:szCs w:val="28"/>
          <w:lang w:val="uk-UA"/>
        </w:rPr>
        <w:t>„Про Конституційний Суд України“.</w:t>
      </w:r>
    </w:p>
    <w:p w14:paraId="34C12024" w14:textId="77777777" w:rsidR="00B9656F" w:rsidRDefault="004E6EE1" w:rsidP="00232962">
      <w:pPr>
        <w:spacing w:after="0" w:line="360" w:lineRule="auto"/>
        <w:ind w:firstLine="709"/>
        <w:jc w:val="both"/>
        <w:rPr>
          <w:rFonts w:ascii="Times New Roman" w:hAnsi="Times New Roman" w:cs="Times New Roman"/>
          <w:sz w:val="28"/>
          <w:szCs w:val="28"/>
          <w:lang w:val="uk-UA"/>
        </w:rPr>
      </w:pPr>
      <w:r w:rsidRPr="00232962">
        <w:rPr>
          <w:rFonts w:ascii="Times New Roman" w:hAnsi="Times New Roman" w:cs="Times New Roman"/>
          <w:sz w:val="28"/>
          <w:szCs w:val="28"/>
          <w:lang w:val="uk-UA"/>
        </w:rPr>
        <w:t xml:space="preserve">Аналіз наведених у конституційній скарзі </w:t>
      </w:r>
      <w:r w:rsidR="00232962">
        <w:rPr>
          <w:rFonts w:ascii="Times New Roman" w:hAnsi="Times New Roman" w:cs="Times New Roman"/>
          <w:sz w:val="28"/>
          <w:szCs w:val="28"/>
          <w:lang w:val="uk-UA"/>
        </w:rPr>
        <w:t xml:space="preserve">тверджень щодо невідповідності </w:t>
      </w:r>
      <w:r w:rsidRPr="00232962">
        <w:rPr>
          <w:rFonts w:ascii="Times New Roman" w:hAnsi="Times New Roman" w:cs="Times New Roman"/>
          <w:sz w:val="28"/>
          <w:szCs w:val="28"/>
          <w:lang w:val="uk-UA"/>
        </w:rPr>
        <w:t>оспорюваних приписів Кодексу частині другій статті 3, другому реченню частини третьої статті 8, статті 22, час</w:t>
      </w:r>
      <w:r w:rsidR="00232962">
        <w:rPr>
          <w:rFonts w:ascii="Times New Roman" w:hAnsi="Times New Roman" w:cs="Times New Roman"/>
          <w:sz w:val="28"/>
          <w:szCs w:val="28"/>
          <w:lang w:val="uk-UA"/>
        </w:rPr>
        <w:t>тинам першій, шостій статті 55,</w:t>
      </w:r>
      <w:r w:rsidR="00232962">
        <w:rPr>
          <w:rFonts w:ascii="Times New Roman" w:hAnsi="Times New Roman" w:cs="Times New Roman"/>
          <w:sz w:val="28"/>
          <w:szCs w:val="28"/>
          <w:lang w:val="uk-UA"/>
        </w:rPr>
        <w:br/>
      </w:r>
      <w:r w:rsidRPr="00232962">
        <w:rPr>
          <w:rFonts w:ascii="Times New Roman" w:hAnsi="Times New Roman" w:cs="Times New Roman"/>
          <w:sz w:val="28"/>
          <w:szCs w:val="28"/>
          <w:lang w:val="uk-UA"/>
        </w:rPr>
        <w:t xml:space="preserve">частині першій статті 64, пункту 1 частини першої статті 92, частині першій статті 157 Конституції України дає підстави вважати, що в цій частині текст клопотання є відтворенням фрагментів тексту Рішення Конституційного Суду України (Другий Сенат) від 6 квітня 2022 року </w:t>
      </w:r>
      <w:r w:rsidR="00B9656F">
        <w:rPr>
          <w:rFonts w:ascii="Times New Roman" w:hAnsi="Times New Roman" w:cs="Times New Roman"/>
          <w:sz w:val="28"/>
          <w:szCs w:val="28"/>
          <w:lang w:val="uk-UA"/>
        </w:rPr>
        <w:t xml:space="preserve">№ </w:t>
      </w:r>
      <w:r w:rsidRPr="00232962">
        <w:rPr>
          <w:rFonts w:ascii="Times New Roman" w:hAnsi="Times New Roman" w:cs="Times New Roman"/>
          <w:sz w:val="28"/>
          <w:szCs w:val="28"/>
          <w:lang w:val="uk-UA"/>
        </w:rPr>
        <w:t xml:space="preserve">2-р(ІІ)/2022 без посилання на це рішення. </w:t>
      </w:r>
      <w:r w:rsidR="00D21D74" w:rsidRPr="00232962">
        <w:rPr>
          <w:rFonts w:ascii="Times New Roman" w:hAnsi="Times New Roman" w:cs="Times New Roman"/>
          <w:sz w:val="28"/>
          <w:szCs w:val="28"/>
          <w:lang w:val="uk-UA"/>
        </w:rPr>
        <w:t xml:space="preserve">Отже, Товариство не обґрунтувало своїх тверджень </w:t>
      </w:r>
      <w:r w:rsidRPr="00232962">
        <w:rPr>
          <w:rFonts w:ascii="Times New Roman" w:hAnsi="Times New Roman" w:cs="Times New Roman"/>
          <w:sz w:val="28"/>
          <w:szCs w:val="28"/>
          <w:lang w:val="uk-UA"/>
        </w:rPr>
        <w:t>щодо неконституційності пункту 1 частини шостої статті 19, пункту 2 частини третьої статті 389, пункту 1 частини другої с</w:t>
      </w:r>
      <w:r w:rsidR="001E250C" w:rsidRPr="00232962">
        <w:rPr>
          <w:rFonts w:ascii="Times New Roman" w:hAnsi="Times New Roman" w:cs="Times New Roman"/>
          <w:sz w:val="28"/>
          <w:szCs w:val="28"/>
          <w:lang w:val="uk-UA"/>
        </w:rPr>
        <w:t>татті 394 Кодексу. Окрім того,</w:t>
      </w:r>
      <w:r w:rsidRPr="00232962">
        <w:rPr>
          <w:rFonts w:ascii="Times New Roman" w:hAnsi="Times New Roman" w:cs="Times New Roman"/>
          <w:sz w:val="28"/>
          <w:szCs w:val="28"/>
          <w:lang w:val="uk-UA"/>
        </w:rPr>
        <w:t xml:space="preserve"> у зазначеному рішенні Конституційн</w:t>
      </w:r>
      <w:r w:rsidR="00D21D74" w:rsidRPr="00232962">
        <w:rPr>
          <w:rFonts w:ascii="Times New Roman" w:hAnsi="Times New Roman" w:cs="Times New Roman"/>
          <w:sz w:val="28"/>
          <w:szCs w:val="28"/>
          <w:lang w:val="uk-UA"/>
        </w:rPr>
        <w:t>ого</w:t>
      </w:r>
      <w:r w:rsidRPr="00232962">
        <w:rPr>
          <w:rFonts w:ascii="Times New Roman" w:hAnsi="Times New Roman" w:cs="Times New Roman"/>
          <w:sz w:val="28"/>
          <w:szCs w:val="28"/>
          <w:lang w:val="uk-UA"/>
        </w:rPr>
        <w:t xml:space="preserve"> Суд</w:t>
      </w:r>
      <w:r w:rsidR="00D21D74" w:rsidRPr="00232962">
        <w:rPr>
          <w:rFonts w:ascii="Times New Roman" w:hAnsi="Times New Roman" w:cs="Times New Roman"/>
          <w:sz w:val="28"/>
          <w:szCs w:val="28"/>
          <w:lang w:val="uk-UA"/>
        </w:rPr>
        <w:t>у</w:t>
      </w:r>
      <w:r w:rsidRPr="00232962">
        <w:rPr>
          <w:rFonts w:ascii="Times New Roman" w:hAnsi="Times New Roman" w:cs="Times New Roman"/>
          <w:sz w:val="28"/>
          <w:szCs w:val="28"/>
          <w:lang w:val="uk-UA"/>
        </w:rPr>
        <w:t xml:space="preserve"> України </w:t>
      </w:r>
      <w:r w:rsidR="00D21D74" w:rsidRPr="00232962">
        <w:rPr>
          <w:rFonts w:ascii="Times New Roman" w:hAnsi="Times New Roman" w:cs="Times New Roman"/>
          <w:sz w:val="28"/>
          <w:szCs w:val="28"/>
          <w:lang w:val="uk-UA"/>
        </w:rPr>
        <w:t>йдеться про інший аспект</w:t>
      </w:r>
      <w:r w:rsidRPr="00232962">
        <w:rPr>
          <w:rFonts w:ascii="Times New Roman" w:hAnsi="Times New Roman" w:cs="Times New Roman"/>
          <w:sz w:val="28"/>
          <w:szCs w:val="28"/>
          <w:lang w:val="uk-UA"/>
        </w:rPr>
        <w:t xml:space="preserve"> права на судовий захист, зокрема</w:t>
      </w:r>
      <w:r w:rsidR="00D21D74" w:rsidRPr="00232962">
        <w:rPr>
          <w:rFonts w:ascii="Times New Roman" w:hAnsi="Times New Roman" w:cs="Times New Roman"/>
          <w:sz w:val="28"/>
          <w:szCs w:val="28"/>
          <w:lang w:val="uk-UA"/>
        </w:rPr>
        <w:t xml:space="preserve"> про</w:t>
      </w:r>
      <w:r w:rsidRPr="00232962">
        <w:rPr>
          <w:rFonts w:ascii="Times New Roman" w:hAnsi="Times New Roman" w:cs="Times New Roman"/>
          <w:sz w:val="28"/>
          <w:szCs w:val="28"/>
          <w:lang w:val="uk-UA"/>
        </w:rPr>
        <w:t xml:space="preserve"> оскарження рішення третейського суду.</w:t>
      </w:r>
    </w:p>
    <w:p w14:paraId="2FE7BC6B" w14:textId="5A5973ED" w:rsidR="007338E8" w:rsidRPr="00232962" w:rsidRDefault="00AC4EF5" w:rsidP="00232962">
      <w:pPr>
        <w:spacing w:after="0" w:line="360" w:lineRule="auto"/>
        <w:ind w:firstLine="709"/>
        <w:jc w:val="both"/>
        <w:rPr>
          <w:rFonts w:ascii="Times New Roman" w:hAnsi="Times New Roman" w:cs="Times New Roman"/>
          <w:sz w:val="28"/>
          <w:szCs w:val="28"/>
          <w:shd w:val="clear" w:color="auto" w:fill="FFFFFF"/>
          <w:lang w:val="uk-UA"/>
        </w:rPr>
      </w:pPr>
      <w:r w:rsidRPr="00232962">
        <w:rPr>
          <w:rFonts w:ascii="Times New Roman" w:hAnsi="Times New Roman" w:cs="Times New Roman"/>
          <w:sz w:val="28"/>
          <w:szCs w:val="28"/>
          <w:lang w:val="uk-UA"/>
        </w:rPr>
        <w:t>Щ</w:t>
      </w:r>
      <w:r w:rsidR="007338E8" w:rsidRPr="00232962">
        <w:rPr>
          <w:rFonts w:ascii="Times New Roman" w:hAnsi="Times New Roman" w:cs="Times New Roman"/>
          <w:sz w:val="28"/>
          <w:szCs w:val="28"/>
          <w:lang w:val="uk-UA"/>
        </w:rPr>
        <w:t xml:space="preserve">одо </w:t>
      </w:r>
      <w:r w:rsidRPr="00232962">
        <w:rPr>
          <w:rFonts w:ascii="Times New Roman" w:hAnsi="Times New Roman" w:cs="Times New Roman"/>
          <w:sz w:val="28"/>
          <w:szCs w:val="28"/>
          <w:lang w:val="uk-UA"/>
        </w:rPr>
        <w:t xml:space="preserve">питання </w:t>
      </w:r>
      <w:r w:rsidR="007338E8" w:rsidRPr="00232962">
        <w:rPr>
          <w:rFonts w:ascii="Times New Roman" w:hAnsi="Times New Roman" w:cs="Times New Roman"/>
          <w:sz w:val="28"/>
          <w:szCs w:val="28"/>
          <w:lang w:val="uk-UA"/>
        </w:rPr>
        <w:t>мож</w:t>
      </w:r>
      <w:r w:rsidR="004E6EE1" w:rsidRPr="00232962">
        <w:rPr>
          <w:rFonts w:ascii="Times New Roman" w:hAnsi="Times New Roman" w:cs="Times New Roman"/>
          <w:sz w:val="28"/>
          <w:szCs w:val="28"/>
          <w:lang w:val="uk-UA"/>
        </w:rPr>
        <w:t xml:space="preserve">ливості касаційного оскарження </w:t>
      </w:r>
      <w:r w:rsidR="007338E8" w:rsidRPr="00232962">
        <w:rPr>
          <w:rFonts w:ascii="Times New Roman" w:hAnsi="Times New Roman" w:cs="Times New Roman"/>
          <w:sz w:val="28"/>
          <w:szCs w:val="28"/>
          <w:lang w:val="uk-UA"/>
        </w:rPr>
        <w:t xml:space="preserve">судових рішень у малозначних справах, порушеного </w:t>
      </w:r>
      <w:r w:rsidR="008214BF" w:rsidRPr="00232962">
        <w:rPr>
          <w:rFonts w:ascii="Times New Roman" w:hAnsi="Times New Roman" w:cs="Times New Roman"/>
          <w:sz w:val="28"/>
          <w:szCs w:val="28"/>
          <w:lang w:val="uk-UA"/>
        </w:rPr>
        <w:t>в</w:t>
      </w:r>
      <w:r w:rsidR="007338E8" w:rsidRPr="00232962">
        <w:rPr>
          <w:rFonts w:ascii="Times New Roman" w:hAnsi="Times New Roman" w:cs="Times New Roman"/>
          <w:sz w:val="28"/>
          <w:szCs w:val="28"/>
          <w:lang w:val="uk-UA"/>
        </w:rPr>
        <w:t xml:space="preserve"> конституційній скарзі, </w:t>
      </w:r>
      <w:r w:rsidR="00CC6CCC">
        <w:rPr>
          <w:rFonts w:ascii="Times New Roman" w:hAnsi="Times New Roman" w:cs="Times New Roman"/>
          <w:sz w:val="28"/>
          <w:szCs w:val="28"/>
          <w:lang w:val="uk-UA"/>
        </w:rPr>
        <w:t>слід зазначити таке.</w:t>
      </w:r>
      <w:r w:rsidR="00CF1A3D" w:rsidRPr="00232962">
        <w:rPr>
          <w:rFonts w:ascii="Times New Roman" w:hAnsi="Times New Roman" w:cs="Times New Roman"/>
          <w:sz w:val="28"/>
          <w:szCs w:val="28"/>
          <w:lang w:val="uk-UA"/>
        </w:rPr>
        <w:t xml:space="preserve"> </w:t>
      </w:r>
      <w:r w:rsidR="00CC6CCC">
        <w:rPr>
          <w:rFonts w:ascii="Times New Roman" w:hAnsi="Times New Roman" w:cs="Times New Roman"/>
          <w:sz w:val="28"/>
          <w:szCs w:val="28"/>
          <w:lang w:val="uk-UA"/>
        </w:rPr>
        <w:t>В</w:t>
      </w:r>
      <w:r w:rsidR="00CF1A3D" w:rsidRPr="00232962">
        <w:rPr>
          <w:rFonts w:ascii="Times New Roman" w:hAnsi="Times New Roman" w:cs="Times New Roman"/>
          <w:sz w:val="28"/>
          <w:szCs w:val="28"/>
          <w:lang w:val="uk-UA"/>
        </w:rPr>
        <w:t xml:space="preserve">ідповідно до </w:t>
      </w:r>
      <w:r w:rsidR="007338E8" w:rsidRPr="00232962">
        <w:rPr>
          <w:rFonts w:ascii="Times New Roman" w:hAnsi="Times New Roman" w:cs="Times New Roman"/>
          <w:sz w:val="28"/>
          <w:szCs w:val="28"/>
          <w:lang w:val="uk-UA"/>
        </w:rPr>
        <w:t xml:space="preserve">Конституції України </w:t>
      </w:r>
      <w:r w:rsidR="00CF1A3D" w:rsidRPr="00232962">
        <w:rPr>
          <w:rFonts w:ascii="Times New Roman" w:hAnsi="Times New Roman" w:cs="Times New Roman"/>
          <w:sz w:val="28"/>
          <w:szCs w:val="28"/>
          <w:lang w:val="uk-UA"/>
        </w:rPr>
        <w:t>о</w:t>
      </w:r>
      <w:r w:rsidR="007338E8" w:rsidRPr="00232962">
        <w:rPr>
          <w:rFonts w:ascii="Times New Roman" w:hAnsi="Times New Roman" w:cs="Times New Roman"/>
          <w:sz w:val="28"/>
          <w:szCs w:val="28"/>
          <w:lang w:val="uk-UA"/>
        </w:rPr>
        <w:t xml:space="preserve">днією </w:t>
      </w:r>
      <w:r w:rsidR="00D80086" w:rsidRPr="00232962">
        <w:rPr>
          <w:rFonts w:ascii="Times New Roman" w:hAnsi="Times New Roman" w:cs="Times New Roman"/>
          <w:sz w:val="28"/>
          <w:szCs w:val="28"/>
          <w:lang w:val="uk-UA"/>
        </w:rPr>
        <w:t>і</w:t>
      </w:r>
      <w:r w:rsidR="007338E8" w:rsidRPr="00232962">
        <w:rPr>
          <w:rFonts w:ascii="Times New Roman" w:hAnsi="Times New Roman" w:cs="Times New Roman"/>
          <w:sz w:val="28"/>
          <w:szCs w:val="28"/>
          <w:lang w:val="uk-UA"/>
        </w:rPr>
        <w:t xml:space="preserve">з засад судочинства є забезпечення права </w:t>
      </w:r>
      <w:r w:rsidR="007338E8" w:rsidRPr="00232962">
        <w:rPr>
          <w:rFonts w:ascii="Times New Roman" w:hAnsi="Times New Roman" w:cs="Times New Roman"/>
          <w:sz w:val="28"/>
          <w:szCs w:val="28"/>
          <w:shd w:val="clear" w:color="auto" w:fill="FFFFFF"/>
          <w:lang w:val="uk-UA"/>
        </w:rPr>
        <w:t xml:space="preserve">на апеляційний перегляд справи та у визначених законом випадках </w:t>
      </w:r>
      <w:r w:rsidR="00FB49EC" w:rsidRPr="00232962">
        <w:rPr>
          <w:rFonts w:ascii="Times New Roman" w:hAnsi="Times New Roman" w:cs="Times New Roman"/>
          <w:sz w:val="28"/>
          <w:szCs w:val="28"/>
          <w:shd w:val="clear" w:color="auto" w:fill="FFFFFF"/>
          <w:lang w:val="uk-UA"/>
        </w:rPr>
        <w:t>–</w:t>
      </w:r>
      <w:r w:rsidR="007338E8" w:rsidRPr="00232962">
        <w:rPr>
          <w:rFonts w:ascii="Times New Roman" w:hAnsi="Times New Roman" w:cs="Times New Roman"/>
          <w:sz w:val="28"/>
          <w:szCs w:val="28"/>
          <w:shd w:val="clear" w:color="auto" w:fill="FFFFFF"/>
          <w:lang w:val="uk-UA"/>
        </w:rPr>
        <w:t xml:space="preserve"> на касаційне оскарження судового рішення (пункт 8 частини другої статті 129 Конституції України).</w:t>
      </w:r>
      <w:r w:rsidR="007338E8" w:rsidRPr="00232962">
        <w:rPr>
          <w:rFonts w:ascii="Times New Roman" w:hAnsi="Times New Roman" w:cs="Times New Roman"/>
          <w:b/>
          <w:sz w:val="28"/>
          <w:szCs w:val="28"/>
          <w:shd w:val="clear" w:color="auto" w:fill="FFFFFF"/>
          <w:lang w:val="uk-UA"/>
        </w:rPr>
        <w:t xml:space="preserve"> </w:t>
      </w:r>
      <w:r w:rsidR="0051231D" w:rsidRPr="00232962">
        <w:rPr>
          <w:rFonts w:ascii="Times New Roman" w:hAnsi="Times New Roman" w:cs="Times New Roman"/>
          <w:sz w:val="28"/>
          <w:szCs w:val="28"/>
          <w:shd w:val="clear" w:color="auto" w:fill="FFFFFF"/>
          <w:lang w:val="uk-UA"/>
        </w:rPr>
        <w:t>Ко</w:t>
      </w:r>
      <w:r w:rsidR="007338E8" w:rsidRPr="00232962">
        <w:rPr>
          <w:rFonts w:ascii="Times New Roman" w:hAnsi="Times New Roman" w:cs="Times New Roman"/>
          <w:sz w:val="28"/>
          <w:szCs w:val="28"/>
          <w:shd w:val="clear" w:color="auto" w:fill="FFFFFF"/>
          <w:lang w:val="uk-UA"/>
        </w:rPr>
        <w:t>нституційни</w:t>
      </w:r>
      <w:r w:rsidR="00232962">
        <w:rPr>
          <w:rFonts w:ascii="Times New Roman" w:hAnsi="Times New Roman" w:cs="Times New Roman"/>
          <w:sz w:val="28"/>
          <w:szCs w:val="28"/>
          <w:shd w:val="clear" w:color="auto" w:fill="FFFFFF"/>
          <w:lang w:val="uk-UA"/>
        </w:rPr>
        <w:t xml:space="preserve">й Суд України у </w:t>
      </w:r>
      <w:r w:rsidR="00CC6CCC">
        <w:rPr>
          <w:rFonts w:ascii="Times New Roman" w:hAnsi="Times New Roman" w:cs="Times New Roman"/>
          <w:sz w:val="28"/>
          <w:szCs w:val="28"/>
          <w:shd w:val="clear" w:color="auto" w:fill="FFFFFF"/>
          <w:lang w:val="uk-UA"/>
        </w:rPr>
        <w:t xml:space="preserve">Висновку від 20 січня </w:t>
      </w:r>
      <w:r w:rsidR="00CC6CCC">
        <w:rPr>
          <w:rFonts w:ascii="Times New Roman" w:hAnsi="Times New Roman" w:cs="Times New Roman"/>
          <w:sz w:val="28"/>
          <w:szCs w:val="28"/>
          <w:shd w:val="clear" w:color="auto" w:fill="FFFFFF"/>
          <w:lang w:val="uk-UA"/>
        </w:rPr>
        <w:br/>
        <w:t xml:space="preserve">2016 року </w:t>
      </w:r>
      <w:r w:rsidR="00B9656F">
        <w:rPr>
          <w:rFonts w:ascii="Times New Roman" w:hAnsi="Times New Roman" w:cs="Times New Roman"/>
          <w:sz w:val="28"/>
          <w:szCs w:val="28"/>
          <w:shd w:val="clear" w:color="auto" w:fill="FFFFFF"/>
          <w:lang w:val="uk-UA"/>
        </w:rPr>
        <w:t xml:space="preserve">№ </w:t>
      </w:r>
      <w:r w:rsidR="00D21D74" w:rsidRPr="00232962">
        <w:rPr>
          <w:rFonts w:ascii="Times New Roman" w:hAnsi="Times New Roman" w:cs="Times New Roman"/>
          <w:sz w:val="28"/>
          <w:szCs w:val="28"/>
          <w:shd w:val="clear" w:color="auto" w:fill="FFFFFF"/>
          <w:lang w:val="uk-UA"/>
        </w:rPr>
        <w:t>1</w:t>
      </w:r>
      <w:r w:rsidR="00D21D74" w:rsidRPr="00232962">
        <w:rPr>
          <w:rFonts w:ascii="Times New Roman" w:hAnsi="Times New Roman" w:cs="Times New Roman"/>
          <w:sz w:val="28"/>
          <w:szCs w:val="28"/>
          <w:shd w:val="clear" w:color="auto" w:fill="FFFFFF"/>
          <w:lang w:val="uk-UA"/>
        </w:rPr>
        <w:noBreakHyphen/>
      </w:r>
      <w:r w:rsidR="007338E8" w:rsidRPr="00232962">
        <w:rPr>
          <w:rFonts w:ascii="Times New Roman" w:hAnsi="Times New Roman" w:cs="Times New Roman"/>
          <w:sz w:val="28"/>
          <w:szCs w:val="28"/>
          <w:shd w:val="clear" w:color="auto" w:fill="FFFFFF"/>
          <w:lang w:val="uk-UA"/>
        </w:rPr>
        <w:t xml:space="preserve">в/2016 зазначив, що </w:t>
      </w:r>
      <w:r w:rsidR="00C1766D" w:rsidRPr="00232962">
        <w:rPr>
          <w:rFonts w:ascii="Times New Roman" w:hAnsi="Times New Roman" w:cs="Times New Roman"/>
          <w:sz w:val="28"/>
          <w:szCs w:val="28"/>
          <w:shd w:val="clear" w:color="auto" w:fill="FFFFFF"/>
          <w:lang w:val="uk-UA"/>
        </w:rPr>
        <w:t>„</w:t>
      </w:r>
      <w:r w:rsidR="007338E8" w:rsidRPr="00232962">
        <w:rPr>
          <w:rFonts w:ascii="Times New Roman" w:hAnsi="Times New Roman" w:cs="Times New Roman"/>
          <w:sz w:val="28"/>
          <w:szCs w:val="28"/>
          <w:shd w:val="clear" w:color="auto" w:fill="FFFFFF"/>
          <w:lang w:val="uk-UA"/>
        </w:rPr>
        <w:t>особі має бути гарантовано право на перегляд її справи судом апеляційної інстанції. Після апеляційного розгляду справи сторони судового процесу можуть бути наділені правом оскаржити судові рішення першої та апеляційної інстанцій до суду касаційної інстанції у випадках, визначених законом, що сприятиме забезпеченню реалізації принципу верховенства права</w:t>
      </w:r>
      <w:r w:rsidR="00C1766D" w:rsidRPr="00232962">
        <w:rPr>
          <w:rFonts w:ascii="Times New Roman" w:hAnsi="Times New Roman" w:cs="Times New Roman"/>
          <w:sz w:val="28"/>
          <w:szCs w:val="28"/>
          <w:shd w:val="clear" w:color="auto" w:fill="FFFFFF"/>
          <w:lang w:val="uk-UA"/>
        </w:rPr>
        <w:t>“</w:t>
      </w:r>
      <w:r w:rsidR="007338E8" w:rsidRPr="00232962">
        <w:rPr>
          <w:rFonts w:ascii="Times New Roman" w:hAnsi="Times New Roman" w:cs="Times New Roman"/>
          <w:sz w:val="28"/>
          <w:szCs w:val="28"/>
          <w:shd w:val="clear" w:color="auto" w:fill="FFFFFF"/>
          <w:lang w:val="uk-UA"/>
        </w:rPr>
        <w:t xml:space="preserve"> (абзац</w:t>
      </w:r>
      <w:r w:rsidR="00C16A5A" w:rsidRPr="00232962">
        <w:rPr>
          <w:rFonts w:ascii="Times New Roman" w:hAnsi="Times New Roman" w:cs="Times New Roman"/>
          <w:sz w:val="28"/>
          <w:szCs w:val="28"/>
          <w:shd w:val="clear" w:color="auto" w:fill="FFFFFF"/>
          <w:lang w:val="uk-UA"/>
        </w:rPr>
        <w:t xml:space="preserve"> другий </w:t>
      </w:r>
      <w:r w:rsidR="007338E8" w:rsidRPr="00232962">
        <w:rPr>
          <w:rFonts w:ascii="Times New Roman" w:hAnsi="Times New Roman" w:cs="Times New Roman"/>
          <w:sz w:val="28"/>
          <w:szCs w:val="28"/>
          <w:shd w:val="clear" w:color="auto" w:fill="FFFFFF"/>
          <w:lang w:val="uk-UA"/>
        </w:rPr>
        <w:t>підпункту 3.6.3</w:t>
      </w:r>
      <w:r w:rsidR="000B0550" w:rsidRPr="00232962">
        <w:rPr>
          <w:rFonts w:ascii="Times New Roman" w:hAnsi="Times New Roman" w:cs="Times New Roman"/>
          <w:sz w:val="28"/>
          <w:szCs w:val="28"/>
          <w:shd w:val="clear" w:color="auto" w:fill="FFFFFF"/>
          <w:lang w:val="uk-UA"/>
        </w:rPr>
        <w:t xml:space="preserve"> </w:t>
      </w:r>
      <w:r w:rsidR="007338E8" w:rsidRPr="00232962">
        <w:rPr>
          <w:rFonts w:ascii="Times New Roman" w:hAnsi="Times New Roman" w:cs="Times New Roman"/>
          <w:sz w:val="28"/>
          <w:szCs w:val="28"/>
          <w:shd w:val="clear" w:color="auto" w:fill="FFFFFF"/>
          <w:lang w:val="uk-UA"/>
        </w:rPr>
        <w:t>підпункту 3.6 пункту 3 мотивувальної частини).</w:t>
      </w:r>
    </w:p>
    <w:p w14:paraId="07354450" w14:textId="77777777" w:rsidR="00B9656F" w:rsidRDefault="00EA5862" w:rsidP="00232962">
      <w:pPr>
        <w:spacing w:after="0" w:line="360" w:lineRule="auto"/>
        <w:ind w:firstLine="709"/>
        <w:jc w:val="both"/>
        <w:rPr>
          <w:rFonts w:ascii="Times New Roman" w:hAnsi="Times New Roman" w:cs="Times New Roman"/>
          <w:sz w:val="28"/>
          <w:szCs w:val="28"/>
          <w:lang w:val="uk-UA"/>
        </w:rPr>
      </w:pPr>
      <w:r w:rsidRPr="00232962">
        <w:rPr>
          <w:rFonts w:ascii="Times New Roman" w:hAnsi="Times New Roman" w:cs="Times New Roman"/>
          <w:sz w:val="28"/>
          <w:szCs w:val="28"/>
          <w:shd w:val="clear" w:color="auto" w:fill="FFFFFF"/>
          <w:lang w:val="uk-UA"/>
        </w:rPr>
        <w:t>Із</w:t>
      </w:r>
      <w:r w:rsidR="008F3E96" w:rsidRPr="00232962">
        <w:rPr>
          <w:rFonts w:ascii="Times New Roman" w:hAnsi="Times New Roman" w:cs="Times New Roman"/>
          <w:sz w:val="28"/>
          <w:szCs w:val="28"/>
          <w:shd w:val="clear" w:color="auto" w:fill="FFFFFF"/>
          <w:lang w:val="uk-UA"/>
        </w:rPr>
        <w:t xml:space="preserve"> матеріалів</w:t>
      </w:r>
      <w:r w:rsidR="007338E8" w:rsidRPr="00232962">
        <w:rPr>
          <w:rFonts w:ascii="Times New Roman" w:hAnsi="Times New Roman" w:cs="Times New Roman"/>
          <w:sz w:val="28"/>
          <w:szCs w:val="28"/>
          <w:lang w:val="uk-UA"/>
        </w:rPr>
        <w:t xml:space="preserve"> конституційної скарги вбачається, що суди двох інстанцій розглянули справу, учасником якої було Товариство, та ухвалили відповідні</w:t>
      </w:r>
      <w:r w:rsidR="005D0056" w:rsidRPr="00232962">
        <w:rPr>
          <w:rFonts w:ascii="Times New Roman" w:hAnsi="Times New Roman" w:cs="Times New Roman"/>
          <w:sz w:val="28"/>
          <w:szCs w:val="28"/>
          <w:lang w:val="uk-UA"/>
        </w:rPr>
        <w:t xml:space="preserve"> судові рішення по суті спору, </w:t>
      </w:r>
      <w:r w:rsidR="007338E8" w:rsidRPr="00232962">
        <w:rPr>
          <w:rFonts w:ascii="Times New Roman" w:hAnsi="Times New Roman" w:cs="Times New Roman"/>
          <w:sz w:val="28"/>
          <w:szCs w:val="28"/>
          <w:lang w:val="uk-UA"/>
        </w:rPr>
        <w:t xml:space="preserve">тобто </w:t>
      </w:r>
      <w:r w:rsidR="00E211B3" w:rsidRPr="00232962">
        <w:rPr>
          <w:rFonts w:ascii="Times New Roman" w:hAnsi="Times New Roman" w:cs="Times New Roman"/>
          <w:sz w:val="28"/>
          <w:szCs w:val="28"/>
          <w:lang w:val="uk-UA"/>
        </w:rPr>
        <w:t>Товариство</w:t>
      </w:r>
      <w:r w:rsidR="007338E8" w:rsidRPr="00232962">
        <w:rPr>
          <w:rFonts w:ascii="Times New Roman" w:hAnsi="Times New Roman" w:cs="Times New Roman"/>
          <w:sz w:val="28"/>
          <w:szCs w:val="28"/>
          <w:lang w:val="uk-UA"/>
        </w:rPr>
        <w:t xml:space="preserve"> реаліз</w:t>
      </w:r>
      <w:r w:rsidR="00E211B3" w:rsidRPr="00232962">
        <w:rPr>
          <w:rFonts w:ascii="Times New Roman" w:hAnsi="Times New Roman" w:cs="Times New Roman"/>
          <w:sz w:val="28"/>
          <w:szCs w:val="28"/>
          <w:lang w:val="uk-UA"/>
        </w:rPr>
        <w:t>увало</w:t>
      </w:r>
      <w:r w:rsidR="007338E8" w:rsidRPr="00232962">
        <w:rPr>
          <w:rFonts w:ascii="Times New Roman" w:hAnsi="Times New Roman" w:cs="Times New Roman"/>
          <w:sz w:val="28"/>
          <w:szCs w:val="28"/>
          <w:lang w:val="uk-UA"/>
        </w:rPr>
        <w:t xml:space="preserve"> право на судовий захист, склад</w:t>
      </w:r>
      <w:r w:rsidR="00E211B3" w:rsidRPr="00232962">
        <w:rPr>
          <w:rFonts w:ascii="Times New Roman" w:hAnsi="Times New Roman" w:cs="Times New Roman"/>
          <w:sz w:val="28"/>
          <w:szCs w:val="28"/>
          <w:lang w:val="uk-UA"/>
        </w:rPr>
        <w:t xml:space="preserve">ником </w:t>
      </w:r>
      <w:r w:rsidR="007338E8" w:rsidRPr="00232962">
        <w:rPr>
          <w:rFonts w:ascii="Times New Roman" w:hAnsi="Times New Roman" w:cs="Times New Roman"/>
          <w:sz w:val="28"/>
          <w:szCs w:val="28"/>
          <w:lang w:val="uk-UA"/>
        </w:rPr>
        <w:t>якого є</w:t>
      </w:r>
      <w:r w:rsidR="00E211B3" w:rsidRPr="00232962">
        <w:rPr>
          <w:rFonts w:ascii="Times New Roman" w:hAnsi="Times New Roman" w:cs="Times New Roman"/>
          <w:sz w:val="28"/>
          <w:szCs w:val="28"/>
          <w:lang w:val="uk-UA"/>
        </w:rPr>
        <w:t>,</w:t>
      </w:r>
      <w:r w:rsidR="007338E8" w:rsidRPr="00232962">
        <w:rPr>
          <w:rFonts w:ascii="Times New Roman" w:hAnsi="Times New Roman" w:cs="Times New Roman"/>
          <w:sz w:val="28"/>
          <w:szCs w:val="28"/>
          <w:lang w:val="uk-UA"/>
        </w:rPr>
        <w:t xml:space="preserve"> зокрема, право на апеляційний перегляд справи.</w:t>
      </w:r>
    </w:p>
    <w:p w14:paraId="55AD0EE4" w14:textId="77777777" w:rsidR="00B9656F" w:rsidRDefault="005E6184" w:rsidP="00232962">
      <w:pPr>
        <w:spacing w:after="0" w:line="360" w:lineRule="auto"/>
        <w:ind w:firstLine="709"/>
        <w:jc w:val="both"/>
        <w:rPr>
          <w:rFonts w:ascii="Times New Roman" w:hAnsi="Times New Roman" w:cs="Times New Roman"/>
          <w:sz w:val="28"/>
          <w:szCs w:val="28"/>
          <w:lang w:val="uk-UA"/>
        </w:rPr>
      </w:pPr>
      <w:r w:rsidRPr="00232962">
        <w:rPr>
          <w:rFonts w:ascii="Times New Roman" w:hAnsi="Times New Roman" w:cs="Times New Roman"/>
          <w:sz w:val="28"/>
          <w:szCs w:val="28"/>
          <w:lang w:val="uk-UA"/>
        </w:rPr>
        <w:t>К</w:t>
      </w:r>
      <w:r w:rsidR="007338E8" w:rsidRPr="00232962">
        <w:rPr>
          <w:rFonts w:ascii="Times New Roman" w:hAnsi="Times New Roman" w:cs="Times New Roman"/>
          <w:sz w:val="28"/>
          <w:szCs w:val="28"/>
          <w:lang w:val="uk-UA"/>
        </w:rPr>
        <w:t xml:space="preserve">асаційне оскарження судового рішення належить до питань законодавчої доцільності, </w:t>
      </w:r>
      <w:r w:rsidR="00A1436B" w:rsidRPr="00232962">
        <w:rPr>
          <w:rFonts w:ascii="Times New Roman" w:hAnsi="Times New Roman" w:cs="Times New Roman"/>
          <w:sz w:val="28"/>
          <w:szCs w:val="28"/>
          <w:lang w:val="uk-UA"/>
        </w:rPr>
        <w:t xml:space="preserve">розв’язання </w:t>
      </w:r>
      <w:r w:rsidR="007338E8" w:rsidRPr="00232962">
        <w:rPr>
          <w:rFonts w:ascii="Times New Roman" w:hAnsi="Times New Roman" w:cs="Times New Roman"/>
          <w:sz w:val="28"/>
          <w:szCs w:val="28"/>
          <w:lang w:val="uk-UA"/>
        </w:rPr>
        <w:t>яких є виключним повноваженням Верховної Ради України (пункт 3 частини першої статті 85, п</w:t>
      </w:r>
      <w:r w:rsidR="00011327" w:rsidRPr="00232962">
        <w:rPr>
          <w:rFonts w:ascii="Times New Roman" w:hAnsi="Times New Roman" w:cs="Times New Roman"/>
          <w:sz w:val="28"/>
          <w:szCs w:val="28"/>
          <w:lang w:val="uk-UA"/>
        </w:rPr>
        <w:t xml:space="preserve">ункт 14 </w:t>
      </w:r>
      <w:r w:rsidR="007338E8" w:rsidRPr="00232962">
        <w:rPr>
          <w:rFonts w:ascii="Times New Roman" w:hAnsi="Times New Roman" w:cs="Times New Roman"/>
          <w:sz w:val="28"/>
          <w:szCs w:val="28"/>
          <w:lang w:val="uk-UA"/>
        </w:rPr>
        <w:t>частини першої статті 92,</w:t>
      </w:r>
      <w:r w:rsidR="00B9656F">
        <w:rPr>
          <w:rFonts w:ascii="Times New Roman" w:hAnsi="Times New Roman" w:cs="Times New Roman"/>
          <w:sz w:val="28"/>
          <w:szCs w:val="28"/>
          <w:lang w:val="uk-UA"/>
        </w:rPr>
        <w:t xml:space="preserve"> </w:t>
      </w:r>
      <w:r w:rsidR="007338E8" w:rsidRPr="00232962">
        <w:rPr>
          <w:rFonts w:ascii="Times New Roman" w:hAnsi="Times New Roman" w:cs="Times New Roman"/>
          <w:sz w:val="28"/>
          <w:szCs w:val="28"/>
          <w:lang w:val="uk-UA"/>
        </w:rPr>
        <w:t>пункт 8 частини другої статті 129 Конституції України). Законодавець у пункті 2 час</w:t>
      </w:r>
      <w:r w:rsidR="008214BF" w:rsidRPr="00232962">
        <w:rPr>
          <w:rFonts w:ascii="Times New Roman" w:hAnsi="Times New Roman" w:cs="Times New Roman"/>
          <w:sz w:val="28"/>
          <w:szCs w:val="28"/>
          <w:lang w:val="uk-UA"/>
        </w:rPr>
        <w:t>тини третьої статті 389 Кодексу</w:t>
      </w:r>
      <w:r w:rsidR="007338E8" w:rsidRPr="00232962">
        <w:rPr>
          <w:rFonts w:ascii="Times New Roman" w:hAnsi="Times New Roman" w:cs="Times New Roman"/>
          <w:sz w:val="28"/>
          <w:szCs w:val="28"/>
          <w:lang w:val="uk-UA"/>
        </w:rPr>
        <w:t xml:space="preserve"> встановив, </w:t>
      </w:r>
      <w:r w:rsidR="00913B36" w:rsidRPr="00232962">
        <w:rPr>
          <w:rFonts w:ascii="Times New Roman" w:hAnsi="Times New Roman" w:cs="Times New Roman"/>
          <w:sz w:val="28"/>
          <w:szCs w:val="28"/>
          <w:lang w:val="uk-UA"/>
        </w:rPr>
        <w:t xml:space="preserve">зокрема, </w:t>
      </w:r>
      <w:r w:rsidR="007338E8" w:rsidRPr="00232962">
        <w:rPr>
          <w:rFonts w:ascii="Times New Roman" w:hAnsi="Times New Roman" w:cs="Times New Roman"/>
          <w:sz w:val="28"/>
          <w:szCs w:val="28"/>
          <w:lang w:val="uk-UA"/>
        </w:rPr>
        <w:t>що судові</w:t>
      </w:r>
      <w:r w:rsidR="008214BF" w:rsidRPr="00232962">
        <w:rPr>
          <w:rFonts w:ascii="Times New Roman" w:hAnsi="Times New Roman" w:cs="Times New Roman"/>
          <w:sz w:val="28"/>
          <w:szCs w:val="28"/>
          <w:lang w:val="uk-UA"/>
        </w:rPr>
        <w:t xml:space="preserve"> рішення в малозначних справах </w:t>
      </w:r>
      <w:r w:rsidR="007338E8" w:rsidRPr="00232962">
        <w:rPr>
          <w:rFonts w:ascii="Times New Roman" w:hAnsi="Times New Roman" w:cs="Times New Roman"/>
          <w:sz w:val="28"/>
          <w:szCs w:val="28"/>
          <w:lang w:val="uk-UA"/>
        </w:rPr>
        <w:t xml:space="preserve">не підлягають касаційному оскарженню, та водночас визначив випадки, </w:t>
      </w:r>
      <w:r w:rsidR="00FD322B" w:rsidRPr="00232962">
        <w:rPr>
          <w:rFonts w:ascii="Times New Roman" w:hAnsi="Times New Roman" w:cs="Times New Roman"/>
          <w:sz w:val="28"/>
          <w:szCs w:val="28"/>
          <w:lang w:val="uk-UA"/>
        </w:rPr>
        <w:t xml:space="preserve">коли </w:t>
      </w:r>
      <w:r w:rsidR="007338E8" w:rsidRPr="00232962">
        <w:rPr>
          <w:rFonts w:ascii="Times New Roman" w:hAnsi="Times New Roman" w:cs="Times New Roman"/>
          <w:sz w:val="28"/>
          <w:szCs w:val="28"/>
          <w:lang w:val="uk-UA"/>
        </w:rPr>
        <w:t>касаційне оскарження судов</w:t>
      </w:r>
      <w:r w:rsidR="00011327" w:rsidRPr="00232962">
        <w:rPr>
          <w:rFonts w:ascii="Times New Roman" w:hAnsi="Times New Roman" w:cs="Times New Roman"/>
          <w:sz w:val="28"/>
          <w:szCs w:val="28"/>
          <w:lang w:val="uk-UA"/>
        </w:rPr>
        <w:t xml:space="preserve">их рішень у </w:t>
      </w:r>
      <w:r w:rsidR="008214BF" w:rsidRPr="00232962">
        <w:rPr>
          <w:rFonts w:ascii="Times New Roman" w:hAnsi="Times New Roman" w:cs="Times New Roman"/>
          <w:sz w:val="28"/>
          <w:szCs w:val="28"/>
          <w:lang w:val="uk-UA"/>
        </w:rPr>
        <w:t>таких</w:t>
      </w:r>
      <w:r w:rsidR="00011327" w:rsidRPr="00232962">
        <w:rPr>
          <w:rFonts w:ascii="Times New Roman" w:hAnsi="Times New Roman" w:cs="Times New Roman"/>
          <w:sz w:val="28"/>
          <w:szCs w:val="28"/>
          <w:lang w:val="uk-UA"/>
        </w:rPr>
        <w:t xml:space="preserve"> справах</w:t>
      </w:r>
      <w:r w:rsidR="007338E8" w:rsidRPr="00232962">
        <w:rPr>
          <w:rFonts w:ascii="Times New Roman" w:hAnsi="Times New Roman" w:cs="Times New Roman"/>
          <w:sz w:val="28"/>
          <w:szCs w:val="28"/>
          <w:lang w:val="uk-UA"/>
        </w:rPr>
        <w:t xml:space="preserve"> є можливим. Товариство зверталося до Верховного Суду</w:t>
      </w:r>
      <w:r w:rsidR="00CF3934" w:rsidRPr="00232962">
        <w:rPr>
          <w:rFonts w:ascii="Times New Roman" w:hAnsi="Times New Roman" w:cs="Times New Roman"/>
          <w:sz w:val="28"/>
          <w:szCs w:val="28"/>
          <w:lang w:val="uk-UA"/>
        </w:rPr>
        <w:t>, який розглянув</w:t>
      </w:r>
      <w:r w:rsidR="007338E8" w:rsidRPr="00232962">
        <w:rPr>
          <w:rFonts w:ascii="Times New Roman" w:hAnsi="Times New Roman" w:cs="Times New Roman"/>
          <w:sz w:val="28"/>
          <w:szCs w:val="28"/>
          <w:lang w:val="uk-UA"/>
        </w:rPr>
        <w:t xml:space="preserve"> </w:t>
      </w:r>
      <w:r w:rsidR="00773C36" w:rsidRPr="00232962">
        <w:rPr>
          <w:rFonts w:ascii="Times New Roman" w:hAnsi="Times New Roman" w:cs="Times New Roman"/>
          <w:sz w:val="28"/>
          <w:szCs w:val="28"/>
          <w:lang w:val="uk-UA"/>
        </w:rPr>
        <w:t>питання відкриття касаційного провадження в установленому Кодексом порядку</w:t>
      </w:r>
      <w:r w:rsidR="007338E8" w:rsidRPr="00232962">
        <w:rPr>
          <w:rFonts w:ascii="Times New Roman" w:hAnsi="Times New Roman" w:cs="Times New Roman"/>
          <w:sz w:val="28"/>
          <w:szCs w:val="28"/>
          <w:lang w:val="uk-UA"/>
        </w:rPr>
        <w:t>. Відмов</w:t>
      </w:r>
      <w:r w:rsidR="00773C36" w:rsidRPr="00232962">
        <w:rPr>
          <w:rFonts w:ascii="Times New Roman" w:hAnsi="Times New Roman" w:cs="Times New Roman"/>
          <w:sz w:val="28"/>
          <w:szCs w:val="28"/>
          <w:lang w:val="uk-UA"/>
        </w:rPr>
        <w:t>у</w:t>
      </w:r>
      <w:r w:rsidR="007338E8" w:rsidRPr="00232962">
        <w:rPr>
          <w:rFonts w:ascii="Times New Roman" w:hAnsi="Times New Roman" w:cs="Times New Roman"/>
          <w:sz w:val="28"/>
          <w:szCs w:val="28"/>
          <w:lang w:val="uk-UA"/>
        </w:rPr>
        <w:t xml:space="preserve"> у відкритті касаційного провадження </w:t>
      </w:r>
      <w:r w:rsidR="00773C36" w:rsidRPr="00232962">
        <w:rPr>
          <w:rFonts w:ascii="Times New Roman" w:hAnsi="Times New Roman" w:cs="Times New Roman"/>
          <w:sz w:val="28"/>
          <w:szCs w:val="28"/>
          <w:lang w:val="uk-UA"/>
        </w:rPr>
        <w:t xml:space="preserve">Верховний Суд </w:t>
      </w:r>
      <w:r w:rsidR="007338E8" w:rsidRPr="00232962">
        <w:rPr>
          <w:rFonts w:ascii="Times New Roman" w:hAnsi="Times New Roman" w:cs="Times New Roman"/>
          <w:sz w:val="28"/>
          <w:szCs w:val="28"/>
          <w:lang w:val="uk-UA"/>
        </w:rPr>
        <w:t>мотив</w:t>
      </w:r>
      <w:r w:rsidR="00773C36" w:rsidRPr="00232962">
        <w:rPr>
          <w:rFonts w:ascii="Times New Roman" w:hAnsi="Times New Roman" w:cs="Times New Roman"/>
          <w:sz w:val="28"/>
          <w:szCs w:val="28"/>
          <w:lang w:val="uk-UA"/>
        </w:rPr>
        <w:t>ував</w:t>
      </w:r>
      <w:r w:rsidR="007338E8" w:rsidRPr="00232962">
        <w:rPr>
          <w:rFonts w:ascii="Times New Roman" w:hAnsi="Times New Roman" w:cs="Times New Roman"/>
          <w:sz w:val="28"/>
          <w:szCs w:val="28"/>
          <w:lang w:val="uk-UA"/>
        </w:rPr>
        <w:t>, зокрема, тим, що касаційна скарга не місти</w:t>
      </w:r>
      <w:r w:rsidR="00773C36" w:rsidRPr="00232962">
        <w:rPr>
          <w:rFonts w:ascii="Times New Roman" w:hAnsi="Times New Roman" w:cs="Times New Roman"/>
          <w:sz w:val="28"/>
          <w:szCs w:val="28"/>
          <w:lang w:val="uk-UA"/>
        </w:rPr>
        <w:t xml:space="preserve">ть </w:t>
      </w:r>
      <w:r w:rsidR="007338E8" w:rsidRPr="00232962">
        <w:rPr>
          <w:rFonts w:ascii="Times New Roman" w:hAnsi="Times New Roman" w:cs="Times New Roman"/>
          <w:sz w:val="28"/>
          <w:szCs w:val="28"/>
          <w:lang w:val="uk-UA"/>
        </w:rPr>
        <w:t>посилань на обставини, за наявності яких судові рішення в малозначних справах підлягають касаційному оскарженню</w:t>
      </w:r>
      <w:r w:rsidR="00BB1985" w:rsidRPr="00232962">
        <w:rPr>
          <w:rFonts w:ascii="Times New Roman" w:hAnsi="Times New Roman" w:cs="Times New Roman"/>
          <w:sz w:val="28"/>
          <w:szCs w:val="28"/>
          <w:lang w:val="uk-UA"/>
        </w:rPr>
        <w:t>.</w:t>
      </w:r>
    </w:p>
    <w:p w14:paraId="5A213ABB" w14:textId="218A6763" w:rsidR="00A117B8" w:rsidRPr="00232962" w:rsidRDefault="008214BF" w:rsidP="00232962">
      <w:pPr>
        <w:spacing w:after="0" w:line="360" w:lineRule="auto"/>
        <w:ind w:firstLine="709"/>
        <w:jc w:val="both"/>
        <w:rPr>
          <w:rFonts w:ascii="Times New Roman" w:hAnsi="Times New Roman" w:cs="Times New Roman"/>
          <w:sz w:val="28"/>
          <w:szCs w:val="28"/>
          <w:lang w:val="uk-UA"/>
        </w:rPr>
      </w:pPr>
      <w:r w:rsidRPr="00232962">
        <w:rPr>
          <w:rFonts w:ascii="Times New Roman" w:hAnsi="Times New Roman" w:cs="Times New Roman"/>
          <w:sz w:val="28"/>
          <w:szCs w:val="28"/>
          <w:lang w:val="uk-UA"/>
        </w:rPr>
        <w:t>З наведеного випливає</w:t>
      </w:r>
      <w:r w:rsidR="001404ED" w:rsidRPr="00232962">
        <w:rPr>
          <w:rFonts w:ascii="Times New Roman" w:hAnsi="Times New Roman" w:cs="Times New Roman"/>
          <w:sz w:val="28"/>
          <w:szCs w:val="28"/>
          <w:lang w:val="uk-UA"/>
        </w:rPr>
        <w:t>,</w:t>
      </w:r>
      <w:r w:rsidRPr="00232962">
        <w:rPr>
          <w:rFonts w:ascii="Times New Roman" w:hAnsi="Times New Roman" w:cs="Times New Roman"/>
          <w:sz w:val="28"/>
          <w:szCs w:val="28"/>
          <w:lang w:val="uk-UA"/>
        </w:rPr>
        <w:t xml:space="preserve"> що</w:t>
      </w:r>
      <w:r w:rsidR="001404ED" w:rsidRPr="00232962">
        <w:rPr>
          <w:rFonts w:ascii="Times New Roman" w:hAnsi="Times New Roman" w:cs="Times New Roman"/>
          <w:sz w:val="28"/>
          <w:szCs w:val="28"/>
          <w:lang w:val="uk-UA"/>
        </w:rPr>
        <w:t xml:space="preserve"> </w:t>
      </w:r>
      <w:r w:rsidR="007338E8" w:rsidRPr="00232962">
        <w:rPr>
          <w:rFonts w:ascii="Times New Roman" w:hAnsi="Times New Roman" w:cs="Times New Roman"/>
          <w:sz w:val="28"/>
          <w:szCs w:val="28"/>
          <w:lang w:val="uk-UA"/>
        </w:rPr>
        <w:t>Товариство не довело порушення конституційного права на судовий захист</w:t>
      </w:r>
      <w:r w:rsidR="00BB1985" w:rsidRPr="00232962">
        <w:rPr>
          <w:rFonts w:ascii="Times New Roman" w:hAnsi="Times New Roman" w:cs="Times New Roman"/>
          <w:sz w:val="28"/>
          <w:szCs w:val="28"/>
          <w:lang w:val="uk-UA"/>
        </w:rPr>
        <w:t>, не обґрунт</w:t>
      </w:r>
      <w:r w:rsidR="00773C36" w:rsidRPr="00232962">
        <w:rPr>
          <w:rFonts w:ascii="Times New Roman" w:hAnsi="Times New Roman" w:cs="Times New Roman"/>
          <w:sz w:val="28"/>
          <w:szCs w:val="28"/>
          <w:lang w:val="uk-UA"/>
        </w:rPr>
        <w:t xml:space="preserve">увало </w:t>
      </w:r>
      <w:r w:rsidR="00BB1985" w:rsidRPr="00232962">
        <w:rPr>
          <w:rFonts w:ascii="Times New Roman" w:hAnsi="Times New Roman" w:cs="Times New Roman"/>
          <w:sz w:val="28"/>
          <w:szCs w:val="28"/>
          <w:lang w:val="uk-UA"/>
        </w:rPr>
        <w:t xml:space="preserve">тверджень </w:t>
      </w:r>
      <w:r w:rsidR="007338E8" w:rsidRPr="00232962">
        <w:rPr>
          <w:rFonts w:ascii="Times New Roman" w:hAnsi="Times New Roman" w:cs="Times New Roman"/>
          <w:sz w:val="28"/>
          <w:szCs w:val="28"/>
          <w:lang w:val="uk-UA"/>
        </w:rPr>
        <w:t xml:space="preserve">щодо невідповідності оспорюваних </w:t>
      </w:r>
      <w:r w:rsidR="001404ED" w:rsidRPr="00232962">
        <w:rPr>
          <w:rFonts w:ascii="Times New Roman" w:hAnsi="Times New Roman" w:cs="Times New Roman"/>
          <w:sz w:val="28"/>
          <w:szCs w:val="28"/>
          <w:lang w:val="uk-UA"/>
        </w:rPr>
        <w:t>положень</w:t>
      </w:r>
      <w:r w:rsidR="007338E8" w:rsidRPr="00232962">
        <w:rPr>
          <w:rFonts w:ascii="Times New Roman" w:hAnsi="Times New Roman" w:cs="Times New Roman"/>
          <w:sz w:val="28"/>
          <w:szCs w:val="28"/>
          <w:lang w:val="uk-UA"/>
        </w:rPr>
        <w:t xml:space="preserve"> Кодексу </w:t>
      </w:r>
      <w:r w:rsidR="001404ED" w:rsidRPr="00232962">
        <w:rPr>
          <w:rFonts w:ascii="Times New Roman" w:hAnsi="Times New Roman" w:cs="Times New Roman"/>
          <w:sz w:val="28"/>
          <w:szCs w:val="28"/>
          <w:lang w:val="uk-UA"/>
        </w:rPr>
        <w:t>частині другій статті 3, другому реченню частини третьої статті 8, статті 22, частинам першій, шостій статті 55, частині першій статті 64, пункту 1 частини першої статті 92, частині першій статті 157 Конституції України</w:t>
      </w:r>
      <w:r w:rsidR="007338E8" w:rsidRPr="00232962">
        <w:rPr>
          <w:rFonts w:ascii="Times New Roman" w:hAnsi="Times New Roman" w:cs="Times New Roman"/>
          <w:sz w:val="28"/>
          <w:szCs w:val="28"/>
          <w:lang w:val="uk-UA"/>
        </w:rPr>
        <w:t>,</w:t>
      </w:r>
      <w:r w:rsidR="00773C36" w:rsidRPr="00232962">
        <w:rPr>
          <w:rFonts w:ascii="Times New Roman" w:hAnsi="Times New Roman" w:cs="Times New Roman"/>
          <w:sz w:val="28"/>
          <w:szCs w:val="28"/>
          <w:lang w:val="uk-UA"/>
        </w:rPr>
        <w:t xml:space="preserve"> а отже, </w:t>
      </w:r>
      <w:r w:rsidR="007338E8" w:rsidRPr="00232962">
        <w:rPr>
          <w:rFonts w:ascii="Times New Roman" w:hAnsi="Times New Roman" w:cs="Times New Roman"/>
          <w:sz w:val="28"/>
          <w:szCs w:val="28"/>
          <w:lang w:val="uk-UA"/>
        </w:rPr>
        <w:t>не</w:t>
      </w:r>
      <w:r w:rsidR="00773C36" w:rsidRPr="00232962">
        <w:rPr>
          <w:rFonts w:ascii="Times New Roman" w:hAnsi="Times New Roman" w:cs="Times New Roman"/>
          <w:sz w:val="28"/>
          <w:szCs w:val="28"/>
          <w:lang w:val="uk-UA"/>
        </w:rPr>
        <w:t xml:space="preserve"> </w:t>
      </w:r>
      <w:r w:rsidR="007338E8" w:rsidRPr="00232962">
        <w:rPr>
          <w:rFonts w:ascii="Times New Roman" w:hAnsi="Times New Roman" w:cs="Times New Roman"/>
          <w:sz w:val="28"/>
          <w:szCs w:val="28"/>
          <w:lang w:val="uk-UA"/>
        </w:rPr>
        <w:t>дотрима</w:t>
      </w:r>
      <w:r w:rsidR="00773C36" w:rsidRPr="00232962">
        <w:rPr>
          <w:rFonts w:ascii="Times New Roman" w:hAnsi="Times New Roman" w:cs="Times New Roman"/>
          <w:sz w:val="28"/>
          <w:szCs w:val="28"/>
          <w:lang w:val="uk-UA"/>
        </w:rPr>
        <w:t>ло</w:t>
      </w:r>
      <w:r w:rsidR="007338E8" w:rsidRPr="00232962">
        <w:rPr>
          <w:rFonts w:ascii="Times New Roman" w:hAnsi="Times New Roman" w:cs="Times New Roman"/>
          <w:sz w:val="28"/>
          <w:szCs w:val="28"/>
          <w:lang w:val="uk-UA"/>
        </w:rPr>
        <w:t xml:space="preserve"> вимог пункту</w:t>
      </w:r>
      <w:r w:rsidR="00232962">
        <w:rPr>
          <w:rFonts w:ascii="Times New Roman" w:hAnsi="Times New Roman" w:cs="Times New Roman"/>
          <w:sz w:val="28"/>
          <w:szCs w:val="28"/>
          <w:lang w:val="uk-UA"/>
        </w:rPr>
        <w:t xml:space="preserve"> </w:t>
      </w:r>
      <w:r w:rsidR="00773C36" w:rsidRPr="00232962">
        <w:rPr>
          <w:rFonts w:ascii="Times New Roman" w:hAnsi="Times New Roman" w:cs="Times New Roman"/>
          <w:sz w:val="28"/>
          <w:szCs w:val="28"/>
          <w:lang w:val="uk-UA"/>
        </w:rPr>
        <w:t>6</w:t>
      </w:r>
      <w:r w:rsidR="00232962">
        <w:rPr>
          <w:rFonts w:ascii="Times New Roman" w:hAnsi="Times New Roman" w:cs="Times New Roman"/>
          <w:sz w:val="28"/>
          <w:szCs w:val="28"/>
          <w:lang w:val="uk-UA"/>
        </w:rPr>
        <w:br/>
      </w:r>
      <w:r w:rsidR="007338E8" w:rsidRPr="00232962">
        <w:rPr>
          <w:rFonts w:ascii="Times New Roman" w:hAnsi="Times New Roman" w:cs="Times New Roman"/>
          <w:sz w:val="28"/>
          <w:szCs w:val="28"/>
          <w:lang w:val="uk-UA"/>
        </w:rPr>
        <w:t>частини</w:t>
      </w:r>
      <w:r w:rsidR="00232962">
        <w:rPr>
          <w:rFonts w:ascii="Times New Roman" w:hAnsi="Times New Roman" w:cs="Times New Roman"/>
          <w:sz w:val="28"/>
          <w:szCs w:val="28"/>
          <w:lang w:val="uk-UA"/>
        </w:rPr>
        <w:t xml:space="preserve"> </w:t>
      </w:r>
      <w:r w:rsidR="007338E8" w:rsidRPr="00232962">
        <w:rPr>
          <w:rFonts w:ascii="Times New Roman" w:hAnsi="Times New Roman" w:cs="Times New Roman"/>
          <w:sz w:val="28"/>
          <w:szCs w:val="28"/>
          <w:lang w:val="uk-UA"/>
        </w:rPr>
        <w:t>другої статті</w:t>
      </w:r>
      <w:r w:rsidR="00232962">
        <w:rPr>
          <w:rFonts w:ascii="Times New Roman" w:hAnsi="Times New Roman" w:cs="Times New Roman"/>
          <w:sz w:val="28"/>
          <w:szCs w:val="28"/>
          <w:lang w:val="uk-UA"/>
        </w:rPr>
        <w:t xml:space="preserve"> </w:t>
      </w:r>
      <w:r w:rsidR="007338E8" w:rsidRPr="00232962">
        <w:rPr>
          <w:rFonts w:ascii="Times New Roman" w:hAnsi="Times New Roman" w:cs="Times New Roman"/>
          <w:sz w:val="28"/>
          <w:szCs w:val="28"/>
          <w:lang w:val="uk-UA"/>
        </w:rPr>
        <w:t>55 Закону</w:t>
      </w:r>
      <w:r w:rsidR="00A117B8" w:rsidRPr="00232962">
        <w:rPr>
          <w:rFonts w:ascii="Times New Roman" w:hAnsi="Times New Roman" w:cs="Times New Roman"/>
          <w:sz w:val="28"/>
          <w:szCs w:val="28"/>
          <w:lang w:val="uk-UA"/>
        </w:rPr>
        <w:t xml:space="preserve"> </w:t>
      </w:r>
      <w:r w:rsidR="00A117B8" w:rsidRPr="00232962">
        <w:rPr>
          <w:rFonts w:ascii="Times New Roman" w:hAnsi="Times New Roman" w:cs="Times New Roman"/>
          <w:sz w:val="28"/>
          <w:szCs w:val="28"/>
          <w:shd w:val="clear" w:color="auto" w:fill="FFFFFF"/>
          <w:lang w:val="uk-UA"/>
        </w:rPr>
        <w:t xml:space="preserve">України </w:t>
      </w:r>
      <w:r w:rsidR="00A117B8" w:rsidRPr="00232962">
        <w:rPr>
          <w:rFonts w:ascii="Times New Roman" w:hAnsi="Times New Roman" w:cs="Times New Roman"/>
          <w:sz w:val="28"/>
          <w:szCs w:val="28"/>
          <w:lang w:val="uk-UA"/>
        </w:rPr>
        <w:t>„Про Конституційний Суд України“.</w:t>
      </w:r>
    </w:p>
    <w:p w14:paraId="03ABC99F" w14:textId="77777777" w:rsidR="00913B36" w:rsidRPr="00232962" w:rsidRDefault="00913B36" w:rsidP="00232962">
      <w:pPr>
        <w:spacing w:after="0" w:line="360" w:lineRule="auto"/>
        <w:ind w:firstLine="709"/>
        <w:jc w:val="both"/>
        <w:rPr>
          <w:rFonts w:ascii="Times New Roman" w:hAnsi="Times New Roman" w:cs="Times New Roman"/>
          <w:sz w:val="28"/>
          <w:szCs w:val="28"/>
          <w:lang w:val="uk-UA"/>
        </w:rPr>
      </w:pPr>
    </w:p>
    <w:p w14:paraId="77B8C27B" w14:textId="12596DE8" w:rsidR="007338E8" w:rsidRPr="00232962" w:rsidRDefault="007338E8" w:rsidP="00232962">
      <w:pPr>
        <w:spacing w:after="0" w:line="360" w:lineRule="auto"/>
        <w:ind w:firstLine="709"/>
        <w:jc w:val="both"/>
        <w:rPr>
          <w:rFonts w:ascii="Times New Roman" w:hAnsi="Times New Roman" w:cs="Times New Roman"/>
          <w:sz w:val="28"/>
          <w:szCs w:val="28"/>
          <w:lang w:val="uk-UA"/>
        </w:rPr>
      </w:pPr>
      <w:r w:rsidRPr="00232962">
        <w:rPr>
          <w:rFonts w:ascii="Times New Roman" w:hAnsi="Times New Roman" w:cs="Times New Roman"/>
          <w:sz w:val="28"/>
          <w:szCs w:val="28"/>
          <w:lang w:val="uk-UA"/>
        </w:rPr>
        <w:t>Ураховуючи викладене та керуючись статтями 147, 151</w:t>
      </w:r>
      <w:r w:rsidRPr="00232962">
        <w:rPr>
          <w:rFonts w:ascii="Times New Roman" w:hAnsi="Times New Roman" w:cs="Times New Roman"/>
          <w:sz w:val="28"/>
          <w:szCs w:val="28"/>
          <w:vertAlign w:val="superscript"/>
          <w:lang w:val="uk-UA"/>
        </w:rPr>
        <w:t>1</w:t>
      </w:r>
      <w:r w:rsidRPr="00232962">
        <w:rPr>
          <w:rFonts w:ascii="Times New Roman" w:hAnsi="Times New Roman" w:cs="Times New Roman"/>
          <w:sz w:val="28"/>
          <w:szCs w:val="28"/>
          <w:lang w:val="uk-UA"/>
        </w:rPr>
        <w:t xml:space="preserve">, 153 Конституції України, на підставі статей 7, 32, 37, 55, 56, 58, 62, 77, 86 Закону України „Про Конституційний Суд України“, відповідно до § 45, § 56 Регламенту </w:t>
      </w:r>
      <w:r w:rsidR="00913B36" w:rsidRPr="00232962">
        <w:rPr>
          <w:rFonts w:ascii="Times New Roman" w:hAnsi="Times New Roman" w:cs="Times New Roman"/>
          <w:sz w:val="28"/>
          <w:szCs w:val="28"/>
          <w:lang w:val="uk-UA"/>
        </w:rPr>
        <w:t>Конституційного Суду України</w:t>
      </w:r>
      <w:r w:rsidRPr="00232962">
        <w:rPr>
          <w:rFonts w:ascii="Times New Roman" w:hAnsi="Times New Roman" w:cs="Times New Roman"/>
          <w:sz w:val="28"/>
          <w:szCs w:val="28"/>
          <w:lang w:val="uk-UA"/>
        </w:rPr>
        <w:t xml:space="preserve"> Друга колегія суддів Першого сенату Конституційного Суду України</w:t>
      </w:r>
    </w:p>
    <w:p w14:paraId="41610A71" w14:textId="0E9AEDB4" w:rsidR="007338E8" w:rsidRPr="00232962" w:rsidRDefault="007338E8" w:rsidP="00232962">
      <w:pPr>
        <w:spacing w:after="0" w:line="360" w:lineRule="auto"/>
        <w:jc w:val="center"/>
        <w:rPr>
          <w:rFonts w:ascii="Times New Roman" w:hAnsi="Times New Roman" w:cs="Times New Roman"/>
          <w:b/>
          <w:sz w:val="28"/>
          <w:szCs w:val="28"/>
          <w:lang w:val="uk-UA"/>
        </w:rPr>
      </w:pPr>
      <w:r w:rsidRPr="00232962">
        <w:rPr>
          <w:rFonts w:ascii="Times New Roman" w:hAnsi="Times New Roman" w:cs="Times New Roman"/>
          <w:b/>
          <w:sz w:val="28"/>
          <w:szCs w:val="28"/>
          <w:lang w:val="uk-UA"/>
        </w:rPr>
        <w:t>у х в а л и л а:</w:t>
      </w:r>
    </w:p>
    <w:p w14:paraId="689DC112" w14:textId="77777777" w:rsidR="00D734D8" w:rsidRPr="00232962" w:rsidRDefault="00D734D8" w:rsidP="00232962">
      <w:pPr>
        <w:spacing w:after="0" w:line="360" w:lineRule="auto"/>
        <w:ind w:firstLine="709"/>
        <w:jc w:val="center"/>
        <w:rPr>
          <w:rFonts w:ascii="Times New Roman" w:hAnsi="Times New Roman" w:cs="Times New Roman"/>
          <w:b/>
          <w:sz w:val="28"/>
          <w:szCs w:val="28"/>
          <w:lang w:val="uk-UA"/>
        </w:rPr>
      </w:pPr>
    </w:p>
    <w:p w14:paraId="42DA675E" w14:textId="6A7BB187" w:rsidR="007338E8" w:rsidRPr="00232962" w:rsidRDefault="007338E8" w:rsidP="00232962">
      <w:pPr>
        <w:spacing w:after="0" w:line="360" w:lineRule="auto"/>
        <w:ind w:firstLine="709"/>
        <w:jc w:val="both"/>
        <w:rPr>
          <w:rFonts w:ascii="Times New Roman" w:hAnsi="Times New Roman" w:cs="Times New Roman"/>
          <w:sz w:val="28"/>
          <w:szCs w:val="28"/>
          <w:lang w:val="uk-UA"/>
        </w:rPr>
      </w:pPr>
      <w:r w:rsidRPr="00232962">
        <w:rPr>
          <w:rFonts w:ascii="Times New Roman" w:hAnsi="Times New Roman" w:cs="Times New Roman"/>
          <w:sz w:val="28"/>
          <w:szCs w:val="28"/>
          <w:lang w:val="uk-UA"/>
        </w:rPr>
        <w:t xml:space="preserve">1. Відмовити у відкритті конституційного провадження у справі за конституційною скаргою </w:t>
      </w:r>
      <w:r w:rsidRPr="00232962">
        <w:rPr>
          <w:rFonts w:ascii="Times New Roman" w:eastAsia="Calibri" w:hAnsi="Times New Roman" w:cs="Times New Roman"/>
          <w:sz w:val="28"/>
          <w:szCs w:val="28"/>
          <w:lang w:val="uk-UA"/>
        </w:rPr>
        <w:t xml:space="preserve">Товариства з обмеженою відповідальністю </w:t>
      </w:r>
      <w:r w:rsidR="00D734D8" w:rsidRPr="00232962">
        <w:rPr>
          <w:rFonts w:ascii="Times New Roman" w:eastAsia="Calibri" w:hAnsi="Times New Roman" w:cs="Times New Roman"/>
          <w:sz w:val="28"/>
          <w:szCs w:val="28"/>
          <w:lang w:val="uk-UA"/>
        </w:rPr>
        <w:t>„</w:t>
      </w:r>
      <w:r w:rsidRPr="00232962">
        <w:rPr>
          <w:rFonts w:ascii="Times New Roman" w:eastAsia="Calibri" w:hAnsi="Times New Roman" w:cs="Times New Roman"/>
          <w:sz w:val="28"/>
          <w:szCs w:val="28"/>
          <w:lang w:val="uk-UA"/>
        </w:rPr>
        <w:t>Галицька торгова компанія</w:t>
      </w:r>
      <w:r w:rsidR="00D734D8" w:rsidRPr="00232962">
        <w:rPr>
          <w:rFonts w:ascii="Times New Roman" w:eastAsia="Calibri" w:hAnsi="Times New Roman" w:cs="Times New Roman"/>
          <w:sz w:val="28"/>
          <w:szCs w:val="28"/>
          <w:lang w:val="uk-UA"/>
        </w:rPr>
        <w:t>“</w:t>
      </w:r>
      <w:r w:rsidR="001404ED" w:rsidRPr="00232962">
        <w:rPr>
          <w:rFonts w:ascii="Times New Roman" w:eastAsia="Calibri" w:hAnsi="Times New Roman" w:cs="Times New Roman"/>
          <w:sz w:val="28"/>
          <w:szCs w:val="28"/>
          <w:lang w:val="uk-UA"/>
        </w:rPr>
        <w:t xml:space="preserve"> </w:t>
      </w:r>
      <w:r w:rsidRPr="00232962">
        <w:rPr>
          <w:rFonts w:ascii="Times New Roman" w:eastAsia="Calibri" w:hAnsi="Times New Roman" w:cs="Times New Roman"/>
          <w:sz w:val="28"/>
          <w:szCs w:val="28"/>
          <w:lang w:val="uk-UA"/>
        </w:rPr>
        <w:t xml:space="preserve">щодо відповідності </w:t>
      </w:r>
      <w:r w:rsidRPr="00232962">
        <w:rPr>
          <w:rFonts w:ascii="Times New Roman" w:hAnsi="Times New Roman" w:cs="Times New Roman"/>
          <w:sz w:val="28"/>
          <w:szCs w:val="28"/>
          <w:lang w:val="uk-UA"/>
        </w:rPr>
        <w:t xml:space="preserve">Конституції України (конституційності) пункту 1 частини шостої статті 19, пункту 2 частини третьої статті 389, пункту 1 частини другої статті 394 Цивільного </w:t>
      </w:r>
      <w:r w:rsidR="00232962">
        <w:rPr>
          <w:rFonts w:ascii="Times New Roman" w:hAnsi="Times New Roman" w:cs="Times New Roman"/>
          <w:sz w:val="28"/>
          <w:szCs w:val="28"/>
          <w:lang w:val="uk-UA"/>
        </w:rPr>
        <w:t xml:space="preserve">процесуального кодексу України на підставі пункту </w:t>
      </w:r>
      <w:r w:rsidRPr="00232962">
        <w:rPr>
          <w:rFonts w:ascii="Times New Roman" w:hAnsi="Times New Roman" w:cs="Times New Roman"/>
          <w:sz w:val="28"/>
          <w:szCs w:val="28"/>
          <w:lang w:val="uk-UA"/>
        </w:rPr>
        <w:t>4</w:t>
      </w:r>
      <w:r w:rsidR="00232962">
        <w:rPr>
          <w:rFonts w:ascii="Times New Roman" w:hAnsi="Times New Roman" w:cs="Times New Roman"/>
          <w:sz w:val="28"/>
          <w:szCs w:val="28"/>
          <w:lang w:val="uk-UA"/>
        </w:rPr>
        <w:t xml:space="preserve"> </w:t>
      </w:r>
      <w:r w:rsidRPr="00232962">
        <w:rPr>
          <w:rFonts w:ascii="Times New Roman" w:hAnsi="Times New Roman" w:cs="Times New Roman"/>
          <w:sz w:val="28"/>
          <w:szCs w:val="28"/>
          <w:lang w:val="uk-UA"/>
        </w:rPr>
        <w:t xml:space="preserve">статті 62 Закону </w:t>
      </w:r>
      <w:r w:rsidR="00232962">
        <w:rPr>
          <w:rFonts w:ascii="Times New Roman" w:hAnsi="Times New Roman" w:cs="Times New Roman"/>
          <w:sz w:val="28"/>
          <w:szCs w:val="28"/>
          <w:lang w:val="uk-UA"/>
        </w:rPr>
        <w:t>України „Про Конституційний Суд</w:t>
      </w:r>
      <w:r w:rsidR="00232962">
        <w:rPr>
          <w:rFonts w:ascii="Times New Roman" w:hAnsi="Times New Roman" w:cs="Times New Roman"/>
          <w:sz w:val="28"/>
          <w:szCs w:val="28"/>
          <w:lang w:val="uk-UA"/>
        </w:rPr>
        <w:br/>
      </w:r>
      <w:r w:rsidRPr="00232962">
        <w:rPr>
          <w:rFonts w:ascii="Times New Roman" w:hAnsi="Times New Roman" w:cs="Times New Roman"/>
          <w:sz w:val="28"/>
          <w:szCs w:val="28"/>
          <w:lang w:val="uk-UA"/>
        </w:rPr>
        <w:t>України“ – неприйнятність конституційної скарги.</w:t>
      </w:r>
    </w:p>
    <w:p w14:paraId="4FBC6494" w14:textId="77777777" w:rsidR="007338E8" w:rsidRPr="00232962" w:rsidRDefault="007338E8" w:rsidP="00232962">
      <w:pPr>
        <w:spacing w:after="0" w:line="360" w:lineRule="auto"/>
        <w:ind w:firstLine="709"/>
        <w:jc w:val="both"/>
        <w:rPr>
          <w:rFonts w:ascii="Times New Roman" w:hAnsi="Times New Roman" w:cs="Times New Roman"/>
          <w:sz w:val="28"/>
          <w:szCs w:val="28"/>
          <w:lang w:val="uk-UA"/>
        </w:rPr>
      </w:pPr>
    </w:p>
    <w:p w14:paraId="096B5D08" w14:textId="77777777" w:rsidR="007338E8" w:rsidRPr="00232962" w:rsidRDefault="007338E8" w:rsidP="00232962">
      <w:pPr>
        <w:spacing w:after="0" w:line="360" w:lineRule="auto"/>
        <w:ind w:firstLine="709"/>
        <w:jc w:val="both"/>
        <w:rPr>
          <w:rFonts w:ascii="Times New Roman" w:hAnsi="Times New Roman" w:cs="Times New Roman"/>
          <w:sz w:val="28"/>
          <w:szCs w:val="28"/>
          <w:lang w:val="uk-UA"/>
        </w:rPr>
      </w:pPr>
      <w:r w:rsidRPr="00232962">
        <w:rPr>
          <w:rFonts w:ascii="Times New Roman" w:hAnsi="Times New Roman" w:cs="Times New Roman"/>
          <w:sz w:val="28"/>
          <w:szCs w:val="28"/>
          <w:lang w:val="uk-UA"/>
        </w:rPr>
        <w:t>2. Ухвала є остаточною.</w:t>
      </w:r>
    </w:p>
    <w:p w14:paraId="76DCB885" w14:textId="04C7AB4C" w:rsidR="007338E8" w:rsidRDefault="007338E8" w:rsidP="00232962">
      <w:pPr>
        <w:spacing w:after="0" w:line="240" w:lineRule="auto"/>
        <w:ind w:firstLine="709"/>
        <w:jc w:val="both"/>
        <w:rPr>
          <w:rFonts w:ascii="Times New Roman" w:hAnsi="Times New Roman" w:cs="Times New Roman"/>
          <w:sz w:val="28"/>
          <w:szCs w:val="28"/>
          <w:lang w:val="uk-UA"/>
        </w:rPr>
      </w:pPr>
    </w:p>
    <w:p w14:paraId="7B033A6D" w14:textId="7E1F1E89" w:rsidR="00232962" w:rsidRDefault="00232962" w:rsidP="00232962">
      <w:pPr>
        <w:spacing w:after="0" w:line="240" w:lineRule="auto"/>
        <w:ind w:firstLine="709"/>
        <w:jc w:val="both"/>
        <w:rPr>
          <w:rFonts w:ascii="Times New Roman" w:hAnsi="Times New Roman" w:cs="Times New Roman"/>
          <w:sz w:val="28"/>
          <w:szCs w:val="28"/>
          <w:lang w:val="uk-UA"/>
        </w:rPr>
      </w:pPr>
    </w:p>
    <w:p w14:paraId="0AE36D9A" w14:textId="77777777" w:rsidR="00232962" w:rsidRDefault="00232962" w:rsidP="00232962">
      <w:pPr>
        <w:spacing w:after="0" w:line="240" w:lineRule="auto"/>
        <w:ind w:firstLine="709"/>
        <w:jc w:val="both"/>
        <w:rPr>
          <w:rFonts w:ascii="Times New Roman" w:hAnsi="Times New Roman" w:cs="Times New Roman"/>
          <w:sz w:val="28"/>
          <w:szCs w:val="28"/>
          <w:lang w:val="uk-UA"/>
        </w:rPr>
      </w:pPr>
    </w:p>
    <w:p w14:paraId="60D8B9A8" w14:textId="77777777" w:rsidR="00D16A43" w:rsidRPr="00D16A43" w:rsidRDefault="00D16A43" w:rsidP="00D16A43">
      <w:pPr>
        <w:spacing w:after="0" w:line="240" w:lineRule="auto"/>
        <w:ind w:left="4254"/>
        <w:jc w:val="center"/>
        <w:rPr>
          <w:rFonts w:ascii="Times New Roman" w:hAnsi="Times New Roman" w:cs="Times New Roman"/>
          <w:b/>
          <w:caps/>
          <w:sz w:val="28"/>
          <w:szCs w:val="28"/>
          <w:lang w:val="uk-UA"/>
        </w:rPr>
      </w:pPr>
      <w:r w:rsidRPr="00D16A43">
        <w:rPr>
          <w:rFonts w:ascii="Times New Roman" w:hAnsi="Times New Roman" w:cs="Times New Roman"/>
          <w:b/>
          <w:caps/>
          <w:sz w:val="28"/>
          <w:szCs w:val="28"/>
          <w:lang w:val="uk-UA"/>
        </w:rPr>
        <w:t>Друга колегія суддів</w:t>
      </w:r>
    </w:p>
    <w:p w14:paraId="44E5301B" w14:textId="77777777" w:rsidR="00D16A43" w:rsidRPr="00D16A43" w:rsidRDefault="00D16A43" w:rsidP="00D16A43">
      <w:pPr>
        <w:spacing w:after="0" w:line="240" w:lineRule="auto"/>
        <w:ind w:left="4254"/>
        <w:jc w:val="center"/>
        <w:rPr>
          <w:rFonts w:ascii="Times New Roman" w:hAnsi="Times New Roman" w:cs="Times New Roman"/>
          <w:b/>
          <w:caps/>
          <w:sz w:val="28"/>
          <w:szCs w:val="28"/>
          <w:lang w:val="uk-UA"/>
        </w:rPr>
      </w:pPr>
      <w:r w:rsidRPr="00D16A43">
        <w:rPr>
          <w:rFonts w:ascii="Times New Roman" w:hAnsi="Times New Roman" w:cs="Times New Roman"/>
          <w:b/>
          <w:caps/>
          <w:sz w:val="28"/>
          <w:szCs w:val="28"/>
          <w:lang w:val="uk-UA"/>
        </w:rPr>
        <w:t>Першого сенату</w:t>
      </w:r>
    </w:p>
    <w:p w14:paraId="5A87C34C" w14:textId="2226C877" w:rsidR="00D16A43" w:rsidRPr="00D16A43" w:rsidRDefault="00D16A43" w:rsidP="00D16A43">
      <w:pPr>
        <w:spacing w:after="0" w:line="240" w:lineRule="auto"/>
        <w:ind w:left="4254"/>
        <w:jc w:val="center"/>
        <w:rPr>
          <w:rFonts w:ascii="Times New Roman" w:hAnsi="Times New Roman" w:cs="Times New Roman"/>
          <w:b/>
          <w:caps/>
          <w:sz w:val="28"/>
          <w:szCs w:val="28"/>
          <w:lang w:val="uk-UA"/>
        </w:rPr>
      </w:pPr>
      <w:r w:rsidRPr="00D16A43">
        <w:rPr>
          <w:rFonts w:ascii="Times New Roman" w:hAnsi="Times New Roman" w:cs="Times New Roman"/>
          <w:b/>
          <w:caps/>
          <w:sz w:val="28"/>
          <w:szCs w:val="28"/>
          <w:lang w:val="uk-UA"/>
        </w:rPr>
        <w:t>Конституційного Суду України</w:t>
      </w:r>
    </w:p>
    <w:sectPr w:rsidR="00D16A43" w:rsidRPr="00D16A43" w:rsidSect="00835465">
      <w:headerReference w:type="default" r:id="rId7"/>
      <w:footerReference w:type="default" r:id="rId8"/>
      <w:footerReference w:type="first" r:id="rId9"/>
      <w:pgSz w:w="11907" w:h="16840" w:code="9"/>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85D32" w14:textId="77777777" w:rsidR="00701BC5" w:rsidRDefault="00701BC5">
      <w:pPr>
        <w:spacing w:after="0" w:line="240" w:lineRule="auto"/>
      </w:pPr>
      <w:r>
        <w:separator/>
      </w:r>
    </w:p>
  </w:endnote>
  <w:endnote w:type="continuationSeparator" w:id="0">
    <w:p w14:paraId="223C916F" w14:textId="77777777" w:rsidR="00701BC5" w:rsidRDefault="00701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7D35A" w14:textId="38996E05" w:rsidR="00232962" w:rsidRPr="00232962" w:rsidRDefault="00232962">
    <w:pPr>
      <w:pStyle w:val="a8"/>
      <w:rPr>
        <w:rFonts w:ascii="Times New Roman" w:hAnsi="Times New Roman" w:cs="Times New Roman"/>
        <w:sz w:val="10"/>
        <w:szCs w:val="10"/>
      </w:rPr>
    </w:pPr>
    <w:r w:rsidRPr="00232962">
      <w:rPr>
        <w:rFonts w:ascii="Times New Roman" w:hAnsi="Times New Roman" w:cs="Times New Roman"/>
        <w:sz w:val="10"/>
        <w:szCs w:val="10"/>
      </w:rPr>
      <w:fldChar w:fldCharType="begin"/>
    </w:r>
    <w:r w:rsidRPr="00232962">
      <w:rPr>
        <w:rFonts w:ascii="Times New Roman" w:hAnsi="Times New Roman" w:cs="Times New Roman"/>
        <w:sz w:val="10"/>
        <w:szCs w:val="10"/>
        <w:lang w:val="uk-UA"/>
      </w:rPr>
      <w:instrText xml:space="preserve"> FILENAME \p \* MERGEFORMAT </w:instrText>
    </w:r>
    <w:r w:rsidRPr="00232962">
      <w:rPr>
        <w:rFonts w:ascii="Times New Roman" w:hAnsi="Times New Roman" w:cs="Times New Roman"/>
        <w:sz w:val="10"/>
        <w:szCs w:val="10"/>
      </w:rPr>
      <w:fldChar w:fldCharType="separate"/>
    </w:r>
    <w:r w:rsidR="00D16A43">
      <w:rPr>
        <w:rFonts w:ascii="Times New Roman" w:hAnsi="Times New Roman" w:cs="Times New Roman"/>
        <w:noProof/>
        <w:sz w:val="10"/>
        <w:szCs w:val="10"/>
        <w:lang w:val="uk-UA"/>
      </w:rPr>
      <w:t>G:\2022\Suddi\I senat\II koleg\24.docx</w:t>
    </w:r>
    <w:r w:rsidRPr="00232962">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B4B93" w14:textId="39E4CF73" w:rsidR="00232962" w:rsidRPr="00232962" w:rsidRDefault="00232962">
    <w:pPr>
      <w:pStyle w:val="a8"/>
      <w:rPr>
        <w:rFonts w:ascii="Times New Roman" w:hAnsi="Times New Roman" w:cs="Times New Roman"/>
        <w:sz w:val="10"/>
        <w:szCs w:val="10"/>
      </w:rPr>
    </w:pPr>
    <w:r w:rsidRPr="00232962">
      <w:rPr>
        <w:rFonts w:ascii="Times New Roman" w:hAnsi="Times New Roman" w:cs="Times New Roman"/>
        <w:sz w:val="10"/>
        <w:szCs w:val="10"/>
      </w:rPr>
      <w:fldChar w:fldCharType="begin"/>
    </w:r>
    <w:r w:rsidRPr="00232962">
      <w:rPr>
        <w:rFonts w:ascii="Times New Roman" w:hAnsi="Times New Roman" w:cs="Times New Roman"/>
        <w:sz w:val="10"/>
        <w:szCs w:val="10"/>
        <w:lang w:val="uk-UA"/>
      </w:rPr>
      <w:instrText xml:space="preserve"> FILENAME \p \* MERGEFORMAT </w:instrText>
    </w:r>
    <w:r w:rsidRPr="00232962">
      <w:rPr>
        <w:rFonts w:ascii="Times New Roman" w:hAnsi="Times New Roman" w:cs="Times New Roman"/>
        <w:sz w:val="10"/>
        <w:szCs w:val="10"/>
      </w:rPr>
      <w:fldChar w:fldCharType="separate"/>
    </w:r>
    <w:r w:rsidR="00D16A43">
      <w:rPr>
        <w:rFonts w:ascii="Times New Roman" w:hAnsi="Times New Roman" w:cs="Times New Roman"/>
        <w:noProof/>
        <w:sz w:val="10"/>
        <w:szCs w:val="10"/>
        <w:lang w:val="uk-UA"/>
      </w:rPr>
      <w:t>G:\2022\Suddi\I senat\II koleg\24.docx</w:t>
    </w:r>
    <w:r w:rsidRPr="00232962">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FA469" w14:textId="77777777" w:rsidR="00701BC5" w:rsidRDefault="00701BC5">
      <w:pPr>
        <w:spacing w:after="0" w:line="240" w:lineRule="auto"/>
      </w:pPr>
      <w:r>
        <w:separator/>
      </w:r>
    </w:p>
  </w:footnote>
  <w:footnote w:type="continuationSeparator" w:id="0">
    <w:p w14:paraId="02E601DF" w14:textId="77777777" w:rsidR="00701BC5" w:rsidRDefault="00701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490612"/>
      <w:docPartObj>
        <w:docPartGallery w:val="Page Numbers (Top of Page)"/>
        <w:docPartUnique/>
      </w:docPartObj>
    </w:sdtPr>
    <w:sdtEndPr>
      <w:rPr>
        <w:rFonts w:ascii="Times New Roman" w:hAnsi="Times New Roman" w:cs="Times New Roman"/>
        <w:sz w:val="28"/>
        <w:szCs w:val="28"/>
      </w:rPr>
    </w:sdtEndPr>
    <w:sdtContent>
      <w:p w14:paraId="07FC6544" w14:textId="478697F9" w:rsidR="00395B78" w:rsidRPr="00A06B54" w:rsidRDefault="007338E8" w:rsidP="00A06B54">
        <w:pPr>
          <w:pStyle w:val="a3"/>
          <w:jc w:val="center"/>
          <w:rPr>
            <w:rFonts w:ascii="Times New Roman" w:hAnsi="Times New Roman" w:cs="Times New Roman"/>
            <w:sz w:val="28"/>
            <w:szCs w:val="28"/>
          </w:rPr>
        </w:pPr>
        <w:r w:rsidRPr="00395B78">
          <w:rPr>
            <w:rFonts w:ascii="Times New Roman" w:hAnsi="Times New Roman" w:cs="Times New Roman"/>
            <w:sz w:val="28"/>
            <w:szCs w:val="28"/>
          </w:rPr>
          <w:fldChar w:fldCharType="begin"/>
        </w:r>
        <w:r w:rsidRPr="00395B78">
          <w:rPr>
            <w:rFonts w:ascii="Times New Roman" w:hAnsi="Times New Roman" w:cs="Times New Roman"/>
            <w:sz w:val="28"/>
            <w:szCs w:val="28"/>
          </w:rPr>
          <w:instrText>PAGE   \* MERGEFORMAT</w:instrText>
        </w:r>
        <w:r w:rsidRPr="00395B78">
          <w:rPr>
            <w:rFonts w:ascii="Times New Roman" w:hAnsi="Times New Roman" w:cs="Times New Roman"/>
            <w:sz w:val="28"/>
            <w:szCs w:val="28"/>
          </w:rPr>
          <w:fldChar w:fldCharType="separate"/>
        </w:r>
        <w:r w:rsidR="00B9656F" w:rsidRPr="00B9656F">
          <w:rPr>
            <w:rFonts w:ascii="Times New Roman" w:hAnsi="Times New Roman" w:cs="Times New Roman"/>
            <w:noProof/>
            <w:sz w:val="28"/>
            <w:szCs w:val="28"/>
            <w:lang w:val="uk-UA"/>
          </w:rPr>
          <w:t>2</w:t>
        </w:r>
        <w:r w:rsidRPr="00395B7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56B5E"/>
    <w:multiLevelType w:val="hybridMultilevel"/>
    <w:tmpl w:val="5EC4F83E"/>
    <w:lvl w:ilvl="0" w:tplc="B396F3D2">
      <w:start w:val="1"/>
      <w:numFmt w:val="bullet"/>
      <w:lvlText w:val="-"/>
      <w:lvlJc w:val="left"/>
      <w:pPr>
        <w:ind w:left="1068" w:hanging="360"/>
      </w:pPr>
      <w:rPr>
        <w:rFonts w:ascii="Times New Roman" w:eastAsiaTheme="minorHAnsi" w:hAnsi="Times New Roman" w:cs="Times New Roman" w:hint="default"/>
        <w:color w:val="333333"/>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466"/>
    <w:rsid w:val="00000612"/>
    <w:rsid w:val="00011327"/>
    <w:rsid w:val="0003469A"/>
    <w:rsid w:val="00057777"/>
    <w:rsid w:val="00073CC3"/>
    <w:rsid w:val="000A2EC0"/>
    <w:rsid w:val="000B0550"/>
    <w:rsid w:val="000B76D2"/>
    <w:rsid w:val="000C6FC0"/>
    <w:rsid w:val="000C7686"/>
    <w:rsid w:val="000F39DA"/>
    <w:rsid w:val="0011133E"/>
    <w:rsid w:val="00113CAE"/>
    <w:rsid w:val="001341ED"/>
    <w:rsid w:val="001404ED"/>
    <w:rsid w:val="00142A74"/>
    <w:rsid w:val="001B752E"/>
    <w:rsid w:val="001D2795"/>
    <w:rsid w:val="001D3466"/>
    <w:rsid w:val="001E250C"/>
    <w:rsid w:val="001E7A5F"/>
    <w:rsid w:val="0020390C"/>
    <w:rsid w:val="00222852"/>
    <w:rsid w:val="002244EA"/>
    <w:rsid w:val="00232962"/>
    <w:rsid w:val="0024010B"/>
    <w:rsid w:val="00242B78"/>
    <w:rsid w:val="00245F34"/>
    <w:rsid w:val="002809FB"/>
    <w:rsid w:val="002954DE"/>
    <w:rsid w:val="002B5601"/>
    <w:rsid w:val="002C219F"/>
    <w:rsid w:val="002C3128"/>
    <w:rsid w:val="00301002"/>
    <w:rsid w:val="00352D92"/>
    <w:rsid w:val="00352DCB"/>
    <w:rsid w:val="0036688F"/>
    <w:rsid w:val="00374908"/>
    <w:rsid w:val="003C4E8C"/>
    <w:rsid w:val="003E1852"/>
    <w:rsid w:val="003F377B"/>
    <w:rsid w:val="00421238"/>
    <w:rsid w:val="004518C8"/>
    <w:rsid w:val="00452EF3"/>
    <w:rsid w:val="00477063"/>
    <w:rsid w:val="00494BA9"/>
    <w:rsid w:val="004A576F"/>
    <w:rsid w:val="004B4523"/>
    <w:rsid w:val="004B6D5B"/>
    <w:rsid w:val="004D050A"/>
    <w:rsid w:val="004D1118"/>
    <w:rsid w:val="004E6EE1"/>
    <w:rsid w:val="005020EF"/>
    <w:rsid w:val="00511425"/>
    <w:rsid w:val="0051231D"/>
    <w:rsid w:val="0051719F"/>
    <w:rsid w:val="005255C3"/>
    <w:rsid w:val="0054068A"/>
    <w:rsid w:val="00541A88"/>
    <w:rsid w:val="00576B2F"/>
    <w:rsid w:val="005A6A20"/>
    <w:rsid w:val="005C3FC2"/>
    <w:rsid w:val="005D0056"/>
    <w:rsid w:val="005E6184"/>
    <w:rsid w:val="005F3E4A"/>
    <w:rsid w:val="0060573B"/>
    <w:rsid w:val="00610EC4"/>
    <w:rsid w:val="00612DFF"/>
    <w:rsid w:val="00621608"/>
    <w:rsid w:val="00646DC4"/>
    <w:rsid w:val="00660427"/>
    <w:rsid w:val="00680620"/>
    <w:rsid w:val="006B14C6"/>
    <w:rsid w:val="006F6D6B"/>
    <w:rsid w:val="00701BC5"/>
    <w:rsid w:val="00703C88"/>
    <w:rsid w:val="007324C3"/>
    <w:rsid w:val="007338E8"/>
    <w:rsid w:val="007365B4"/>
    <w:rsid w:val="00751B21"/>
    <w:rsid w:val="0076204A"/>
    <w:rsid w:val="00773C36"/>
    <w:rsid w:val="007A3D2C"/>
    <w:rsid w:val="007A50B5"/>
    <w:rsid w:val="007D0286"/>
    <w:rsid w:val="007E27A7"/>
    <w:rsid w:val="00815A8F"/>
    <w:rsid w:val="008214BF"/>
    <w:rsid w:val="00834191"/>
    <w:rsid w:val="008B12A8"/>
    <w:rsid w:val="008B4473"/>
    <w:rsid w:val="008C53BA"/>
    <w:rsid w:val="008D199D"/>
    <w:rsid w:val="008D3AF9"/>
    <w:rsid w:val="008F2DE3"/>
    <w:rsid w:val="008F3E96"/>
    <w:rsid w:val="008F6640"/>
    <w:rsid w:val="00913B36"/>
    <w:rsid w:val="00922C90"/>
    <w:rsid w:val="009313A1"/>
    <w:rsid w:val="00985EC5"/>
    <w:rsid w:val="00987380"/>
    <w:rsid w:val="009874FE"/>
    <w:rsid w:val="009C7F6F"/>
    <w:rsid w:val="009D3237"/>
    <w:rsid w:val="009D53BD"/>
    <w:rsid w:val="009E3A2C"/>
    <w:rsid w:val="00A117B8"/>
    <w:rsid w:val="00A1436B"/>
    <w:rsid w:val="00A35DE7"/>
    <w:rsid w:val="00A5169C"/>
    <w:rsid w:val="00A52867"/>
    <w:rsid w:val="00A64CE8"/>
    <w:rsid w:val="00A87295"/>
    <w:rsid w:val="00A96AD1"/>
    <w:rsid w:val="00AB6DCB"/>
    <w:rsid w:val="00AC4EF5"/>
    <w:rsid w:val="00AC7C5C"/>
    <w:rsid w:val="00AD7A8F"/>
    <w:rsid w:val="00AF148E"/>
    <w:rsid w:val="00B01689"/>
    <w:rsid w:val="00B14F8F"/>
    <w:rsid w:val="00B56820"/>
    <w:rsid w:val="00B61489"/>
    <w:rsid w:val="00B83C66"/>
    <w:rsid w:val="00B96491"/>
    <w:rsid w:val="00B9656F"/>
    <w:rsid w:val="00BB064A"/>
    <w:rsid w:val="00BB1985"/>
    <w:rsid w:val="00BB45F3"/>
    <w:rsid w:val="00C02A48"/>
    <w:rsid w:val="00C1147D"/>
    <w:rsid w:val="00C13662"/>
    <w:rsid w:val="00C16A5A"/>
    <w:rsid w:val="00C1766D"/>
    <w:rsid w:val="00CC6CCC"/>
    <w:rsid w:val="00CD4129"/>
    <w:rsid w:val="00CD7E03"/>
    <w:rsid w:val="00CE6E2F"/>
    <w:rsid w:val="00CF1A3D"/>
    <w:rsid w:val="00CF3934"/>
    <w:rsid w:val="00D03428"/>
    <w:rsid w:val="00D0553D"/>
    <w:rsid w:val="00D07D1F"/>
    <w:rsid w:val="00D16A43"/>
    <w:rsid w:val="00D21D74"/>
    <w:rsid w:val="00D2405D"/>
    <w:rsid w:val="00D306B7"/>
    <w:rsid w:val="00D46E2F"/>
    <w:rsid w:val="00D542CC"/>
    <w:rsid w:val="00D66933"/>
    <w:rsid w:val="00D734D8"/>
    <w:rsid w:val="00D73D40"/>
    <w:rsid w:val="00D80086"/>
    <w:rsid w:val="00D951BA"/>
    <w:rsid w:val="00DA7092"/>
    <w:rsid w:val="00E211B3"/>
    <w:rsid w:val="00E54F47"/>
    <w:rsid w:val="00E720BD"/>
    <w:rsid w:val="00E91106"/>
    <w:rsid w:val="00E96E05"/>
    <w:rsid w:val="00EA5862"/>
    <w:rsid w:val="00EC004F"/>
    <w:rsid w:val="00EC6E38"/>
    <w:rsid w:val="00F24A01"/>
    <w:rsid w:val="00F26557"/>
    <w:rsid w:val="00F46431"/>
    <w:rsid w:val="00F6297F"/>
    <w:rsid w:val="00FA058E"/>
    <w:rsid w:val="00FA1234"/>
    <w:rsid w:val="00FB49EC"/>
    <w:rsid w:val="00FB7876"/>
    <w:rsid w:val="00FC155A"/>
    <w:rsid w:val="00FC7C40"/>
    <w:rsid w:val="00FD32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82A87"/>
  <w15:chartTrackingRefBased/>
  <w15:docId w15:val="{14893B21-4480-4DA2-AED9-469E8CD8F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8E8"/>
    <w:rPr>
      <w:lang w:val="en-US"/>
    </w:rPr>
  </w:style>
  <w:style w:type="paragraph" w:styleId="1">
    <w:name w:val="heading 1"/>
    <w:basedOn w:val="a"/>
    <w:next w:val="a"/>
    <w:link w:val="10"/>
    <w:qFormat/>
    <w:rsid w:val="00232962"/>
    <w:pPr>
      <w:keepNext/>
      <w:spacing w:after="0" w:line="221" w:lineRule="auto"/>
      <w:jc w:val="center"/>
      <w:outlineLvl w:val="0"/>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338E8"/>
    <w:pPr>
      <w:tabs>
        <w:tab w:val="center" w:pos="4844"/>
        <w:tab w:val="right" w:pos="9689"/>
      </w:tabs>
      <w:spacing w:after="0" w:line="240" w:lineRule="auto"/>
    </w:pPr>
  </w:style>
  <w:style w:type="character" w:customStyle="1" w:styleId="a4">
    <w:name w:val="Верхній колонтитул Знак"/>
    <w:basedOn w:val="a0"/>
    <w:link w:val="a3"/>
    <w:rsid w:val="007338E8"/>
    <w:rPr>
      <w:lang w:val="en-US"/>
    </w:rPr>
  </w:style>
  <w:style w:type="paragraph" w:styleId="a5">
    <w:name w:val="List Paragraph"/>
    <w:basedOn w:val="a"/>
    <w:uiPriority w:val="34"/>
    <w:qFormat/>
    <w:rsid w:val="007338E8"/>
    <w:pPr>
      <w:ind w:left="720"/>
      <w:contextualSpacing/>
    </w:pPr>
  </w:style>
  <w:style w:type="paragraph" w:styleId="a6">
    <w:name w:val="Balloon Text"/>
    <w:basedOn w:val="a"/>
    <w:link w:val="a7"/>
    <w:uiPriority w:val="99"/>
    <w:semiHidden/>
    <w:unhideWhenUsed/>
    <w:rsid w:val="008214B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8214BF"/>
    <w:rPr>
      <w:rFonts w:ascii="Segoe UI" w:hAnsi="Segoe UI" w:cs="Segoe UI"/>
      <w:sz w:val="18"/>
      <w:szCs w:val="18"/>
      <w:lang w:val="en-US"/>
    </w:rPr>
  </w:style>
  <w:style w:type="character" w:customStyle="1" w:styleId="10">
    <w:name w:val="Заголовок 1 Знак"/>
    <w:basedOn w:val="a0"/>
    <w:link w:val="1"/>
    <w:rsid w:val="00232962"/>
    <w:rPr>
      <w:rFonts w:ascii="Times New Roman" w:eastAsia="Times New Roman" w:hAnsi="Times New Roman" w:cs="Times New Roman"/>
      <w:sz w:val="28"/>
      <w:szCs w:val="20"/>
      <w:lang w:eastAsia="ru-RU"/>
    </w:rPr>
  </w:style>
  <w:style w:type="paragraph" w:styleId="a8">
    <w:name w:val="footer"/>
    <w:basedOn w:val="a"/>
    <w:link w:val="a9"/>
    <w:uiPriority w:val="99"/>
    <w:unhideWhenUsed/>
    <w:rsid w:val="00232962"/>
    <w:pPr>
      <w:tabs>
        <w:tab w:val="center" w:pos="4819"/>
        <w:tab w:val="right" w:pos="9639"/>
      </w:tabs>
      <w:spacing w:after="0" w:line="240" w:lineRule="auto"/>
    </w:pPr>
  </w:style>
  <w:style w:type="character" w:customStyle="1" w:styleId="a9">
    <w:name w:val="Нижній колонтитул Знак"/>
    <w:basedOn w:val="a0"/>
    <w:link w:val="a8"/>
    <w:uiPriority w:val="99"/>
    <w:rsid w:val="0023296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7290</Words>
  <Characters>4156</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Раданович</dc:creator>
  <cp:keywords/>
  <dc:description/>
  <cp:lastModifiedBy>Віктор В. Чередниченко</cp:lastModifiedBy>
  <cp:revision>2</cp:revision>
  <cp:lastPrinted>2022-09-28T07:46:00Z</cp:lastPrinted>
  <dcterms:created xsi:type="dcterms:W3CDTF">2023-08-30T07:14:00Z</dcterms:created>
  <dcterms:modified xsi:type="dcterms:W3CDTF">2023-08-30T07:14:00Z</dcterms:modified>
</cp:coreProperties>
</file>