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55CE" w:rsidRPr="00C52488" w:rsidRDefault="004F4831" w:rsidP="00C524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2488">
        <w:rPr>
          <w:rFonts w:ascii="Times New Roman" w:hAnsi="Times New Roman"/>
          <w:b/>
          <w:sz w:val="28"/>
          <w:szCs w:val="28"/>
        </w:rPr>
        <w:t xml:space="preserve">про </w:t>
      </w:r>
      <w:r w:rsidR="008A7944" w:rsidRPr="00C52488">
        <w:rPr>
          <w:rFonts w:ascii="Times New Roman" w:hAnsi="Times New Roman"/>
          <w:b/>
          <w:sz w:val="28"/>
          <w:szCs w:val="28"/>
        </w:rPr>
        <w:t xml:space="preserve">відмову у </w:t>
      </w:r>
      <w:r w:rsidRPr="00C52488">
        <w:rPr>
          <w:rFonts w:ascii="Times New Roman" w:hAnsi="Times New Roman"/>
          <w:b/>
          <w:sz w:val="28"/>
          <w:szCs w:val="28"/>
        </w:rPr>
        <w:t>відкритт</w:t>
      </w:r>
      <w:r w:rsidR="008A7944" w:rsidRPr="00C52488">
        <w:rPr>
          <w:rFonts w:ascii="Times New Roman" w:hAnsi="Times New Roman"/>
          <w:b/>
          <w:sz w:val="28"/>
          <w:szCs w:val="28"/>
        </w:rPr>
        <w:t>і</w:t>
      </w:r>
      <w:r w:rsidRPr="00C52488">
        <w:rPr>
          <w:rFonts w:ascii="Times New Roman" w:hAnsi="Times New Roman"/>
          <w:b/>
          <w:sz w:val="28"/>
          <w:szCs w:val="28"/>
        </w:rPr>
        <w:t xml:space="preserve"> конституційного провадження у справі за конституційною скаргою </w:t>
      </w:r>
      <w:r w:rsidR="00131471" w:rsidRPr="00C52488">
        <w:rPr>
          <w:rFonts w:ascii="Times New Roman" w:hAnsi="Times New Roman"/>
          <w:b/>
          <w:sz w:val="28"/>
          <w:szCs w:val="28"/>
        </w:rPr>
        <w:t xml:space="preserve">Бородіної Лілії Володимирівни щодо відповідності Конституції України (конституційності) окремих приписів статей 284, 392 </w:t>
      </w:r>
      <w:r w:rsidR="00C52488">
        <w:rPr>
          <w:rFonts w:ascii="Times New Roman" w:hAnsi="Times New Roman"/>
          <w:b/>
          <w:sz w:val="28"/>
          <w:szCs w:val="28"/>
        </w:rPr>
        <w:br/>
      </w:r>
      <w:r w:rsidR="00C52488">
        <w:rPr>
          <w:rFonts w:ascii="Times New Roman" w:hAnsi="Times New Roman"/>
          <w:b/>
          <w:sz w:val="28"/>
          <w:szCs w:val="28"/>
        </w:rPr>
        <w:tab/>
      </w:r>
      <w:r w:rsidR="00131471" w:rsidRPr="00C52488">
        <w:rPr>
          <w:rFonts w:ascii="Times New Roman" w:hAnsi="Times New Roman"/>
          <w:b/>
          <w:sz w:val="28"/>
          <w:szCs w:val="28"/>
        </w:rPr>
        <w:t>Кримінального процесуального кодексу України</w:t>
      </w:r>
    </w:p>
    <w:p w:rsidR="007E38EE" w:rsidRDefault="007E38EE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488" w:rsidRPr="00C52488" w:rsidRDefault="00C52488" w:rsidP="00C52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4A38" w:rsidRPr="00C52488" w:rsidRDefault="00A23D34" w:rsidP="00C52488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К и ї в</w:t>
      </w:r>
      <w:r w:rsidRPr="00C52488">
        <w:rPr>
          <w:rFonts w:ascii="Times New Roman" w:hAnsi="Times New Roman"/>
          <w:sz w:val="28"/>
          <w:szCs w:val="28"/>
        </w:rPr>
        <w:tab/>
      </w:r>
      <w:r w:rsidR="004F4831" w:rsidRPr="00C52488">
        <w:rPr>
          <w:rFonts w:ascii="Times New Roman" w:hAnsi="Times New Roman"/>
          <w:sz w:val="28"/>
          <w:szCs w:val="28"/>
        </w:rPr>
        <w:t>Справа №</w:t>
      </w:r>
      <w:r w:rsidRPr="00C52488">
        <w:rPr>
          <w:rFonts w:ascii="Times New Roman" w:hAnsi="Times New Roman"/>
          <w:sz w:val="28"/>
          <w:szCs w:val="28"/>
        </w:rPr>
        <w:t xml:space="preserve"> </w:t>
      </w:r>
      <w:r w:rsidR="00DC154C" w:rsidRPr="00C52488">
        <w:rPr>
          <w:rFonts w:ascii="Times New Roman" w:hAnsi="Times New Roman"/>
          <w:sz w:val="28"/>
          <w:szCs w:val="28"/>
        </w:rPr>
        <w:t>3</w:t>
      </w:r>
      <w:r w:rsidR="00CB7B95" w:rsidRPr="00C52488">
        <w:rPr>
          <w:rFonts w:ascii="Times New Roman" w:hAnsi="Times New Roman"/>
          <w:sz w:val="28"/>
          <w:szCs w:val="28"/>
        </w:rPr>
        <w:t>-</w:t>
      </w:r>
      <w:r w:rsidR="00547BAD" w:rsidRPr="00C52488">
        <w:rPr>
          <w:rFonts w:ascii="Times New Roman" w:hAnsi="Times New Roman"/>
          <w:sz w:val="28"/>
          <w:szCs w:val="28"/>
        </w:rPr>
        <w:t>1</w:t>
      </w:r>
      <w:r w:rsidR="00131471" w:rsidRPr="00C52488">
        <w:rPr>
          <w:rFonts w:ascii="Times New Roman" w:hAnsi="Times New Roman"/>
          <w:sz w:val="28"/>
          <w:szCs w:val="28"/>
        </w:rPr>
        <w:t>37</w:t>
      </w:r>
      <w:r w:rsidR="00DC154C" w:rsidRPr="00C52488">
        <w:rPr>
          <w:rFonts w:ascii="Times New Roman" w:hAnsi="Times New Roman"/>
          <w:sz w:val="28"/>
          <w:szCs w:val="28"/>
        </w:rPr>
        <w:t>/20</w:t>
      </w:r>
      <w:r w:rsidR="00483FDE" w:rsidRPr="00C52488">
        <w:rPr>
          <w:rFonts w:ascii="Times New Roman" w:hAnsi="Times New Roman"/>
          <w:sz w:val="28"/>
          <w:szCs w:val="28"/>
        </w:rPr>
        <w:t>2</w:t>
      </w:r>
      <w:r w:rsidR="00D031E7" w:rsidRPr="00C52488">
        <w:rPr>
          <w:rFonts w:ascii="Times New Roman" w:hAnsi="Times New Roman"/>
          <w:sz w:val="28"/>
          <w:szCs w:val="28"/>
        </w:rPr>
        <w:t>5</w:t>
      </w:r>
      <w:r w:rsidR="00DC154C" w:rsidRPr="00C52488">
        <w:rPr>
          <w:rFonts w:ascii="Times New Roman" w:hAnsi="Times New Roman"/>
          <w:sz w:val="28"/>
          <w:szCs w:val="28"/>
        </w:rPr>
        <w:t>(</w:t>
      </w:r>
      <w:r w:rsidR="00547BAD" w:rsidRPr="00C52488">
        <w:rPr>
          <w:rFonts w:ascii="Times New Roman" w:hAnsi="Times New Roman"/>
          <w:sz w:val="28"/>
          <w:szCs w:val="28"/>
        </w:rPr>
        <w:t>2</w:t>
      </w:r>
      <w:r w:rsidR="00131471" w:rsidRPr="00C52488">
        <w:rPr>
          <w:rFonts w:ascii="Times New Roman" w:hAnsi="Times New Roman"/>
          <w:sz w:val="28"/>
          <w:szCs w:val="28"/>
        </w:rPr>
        <w:t>68</w:t>
      </w:r>
      <w:r w:rsidRPr="00C52488">
        <w:rPr>
          <w:rFonts w:ascii="Times New Roman" w:hAnsi="Times New Roman"/>
          <w:sz w:val="28"/>
          <w:szCs w:val="28"/>
        </w:rPr>
        <w:t>/</w:t>
      </w:r>
      <w:r w:rsidR="00483FDE" w:rsidRPr="00C52488">
        <w:rPr>
          <w:rFonts w:ascii="Times New Roman" w:hAnsi="Times New Roman"/>
          <w:sz w:val="28"/>
          <w:szCs w:val="28"/>
        </w:rPr>
        <w:t>2</w:t>
      </w:r>
      <w:r w:rsidR="00D031E7" w:rsidRPr="00C52488">
        <w:rPr>
          <w:rFonts w:ascii="Times New Roman" w:hAnsi="Times New Roman"/>
          <w:sz w:val="28"/>
          <w:szCs w:val="28"/>
        </w:rPr>
        <w:t>5</w:t>
      </w:r>
      <w:r w:rsidR="00DC154C" w:rsidRPr="00C52488">
        <w:rPr>
          <w:rFonts w:ascii="Times New Roman" w:hAnsi="Times New Roman"/>
          <w:sz w:val="28"/>
          <w:szCs w:val="28"/>
        </w:rPr>
        <w:t>)</w:t>
      </w:r>
    </w:p>
    <w:p w:rsidR="004F4831" w:rsidRPr="00C52488" w:rsidRDefault="00320491" w:rsidP="00C52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10</w:t>
      </w:r>
      <w:r w:rsidR="00547BAD" w:rsidRPr="00C52488">
        <w:rPr>
          <w:rFonts w:ascii="Times New Roman" w:hAnsi="Times New Roman"/>
          <w:sz w:val="28"/>
          <w:szCs w:val="28"/>
        </w:rPr>
        <w:t xml:space="preserve"> </w:t>
      </w:r>
      <w:r w:rsidR="00F36616" w:rsidRPr="00C52488">
        <w:rPr>
          <w:rFonts w:ascii="Times New Roman" w:hAnsi="Times New Roman"/>
          <w:sz w:val="28"/>
          <w:szCs w:val="28"/>
        </w:rPr>
        <w:t>грудня</w:t>
      </w:r>
      <w:r w:rsidR="00666A29" w:rsidRPr="00C52488">
        <w:rPr>
          <w:rFonts w:ascii="Times New Roman" w:hAnsi="Times New Roman"/>
          <w:sz w:val="28"/>
          <w:szCs w:val="28"/>
        </w:rPr>
        <w:t xml:space="preserve"> 20</w:t>
      </w:r>
      <w:r w:rsidR="00483FDE" w:rsidRPr="00C52488">
        <w:rPr>
          <w:rFonts w:ascii="Times New Roman" w:hAnsi="Times New Roman"/>
          <w:sz w:val="28"/>
          <w:szCs w:val="28"/>
        </w:rPr>
        <w:t>2</w:t>
      </w:r>
      <w:r w:rsidR="00B60525" w:rsidRPr="00C52488">
        <w:rPr>
          <w:rFonts w:ascii="Times New Roman" w:hAnsi="Times New Roman"/>
          <w:sz w:val="28"/>
          <w:szCs w:val="28"/>
        </w:rPr>
        <w:t>5</w:t>
      </w:r>
      <w:r w:rsidR="004F4831" w:rsidRPr="00C52488">
        <w:rPr>
          <w:rFonts w:ascii="Times New Roman" w:hAnsi="Times New Roman"/>
          <w:sz w:val="28"/>
          <w:szCs w:val="28"/>
        </w:rPr>
        <w:t xml:space="preserve"> року</w:t>
      </w:r>
    </w:p>
    <w:p w:rsidR="004F4831" w:rsidRPr="00C52488" w:rsidRDefault="004F4831" w:rsidP="00C52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№</w:t>
      </w:r>
      <w:r w:rsidR="00C52488">
        <w:rPr>
          <w:rFonts w:ascii="Times New Roman" w:hAnsi="Times New Roman"/>
          <w:sz w:val="28"/>
          <w:szCs w:val="28"/>
        </w:rPr>
        <w:t xml:space="preserve"> </w:t>
      </w:r>
      <w:r w:rsidR="00320491" w:rsidRPr="00C52488">
        <w:rPr>
          <w:rFonts w:ascii="Times New Roman" w:hAnsi="Times New Roman"/>
          <w:sz w:val="28"/>
          <w:szCs w:val="28"/>
        </w:rPr>
        <w:t>94</w:t>
      </w:r>
      <w:r w:rsidR="00CB7B95" w:rsidRPr="00C52488">
        <w:rPr>
          <w:rFonts w:ascii="Times New Roman" w:hAnsi="Times New Roman"/>
          <w:sz w:val="28"/>
          <w:szCs w:val="28"/>
        </w:rPr>
        <w:t>-</w:t>
      </w:r>
      <w:r w:rsidR="003E0C85" w:rsidRPr="00C52488">
        <w:rPr>
          <w:rFonts w:ascii="Times New Roman" w:hAnsi="Times New Roman"/>
          <w:sz w:val="28"/>
          <w:szCs w:val="28"/>
        </w:rPr>
        <w:t>у</w:t>
      </w:r>
      <w:r w:rsidR="002A3827" w:rsidRPr="00C52488">
        <w:rPr>
          <w:rFonts w:ascii="Times New Roman" w:hAnsi="Times New Roman"/>
          <w:sz w:val="28"/>
          <w:szCs w:val="28"/>
        </w:rPr>
        <w:t>(ІІ)</w:t>
      </w:r>
      <w:r w:rsidRPr="00C52488">
        <w:rPr>
          <w:rFonts w:ascii="Times New Roman" w:hAnsi="Times New Roman"/>
          <w:sz w:val="28"/>
          <w:szCs w:val="28"/>
        </w:rPr>
        <w:t>/20</w:t>
      </w:r>
      <w:r w:rsidR="00483FDE" w:rsidRPr="00C52488">
        <w:rPr>
          <w:rFonts w:ascii="Times New Roman" w:hAnsi="Times New Roman"/>
          <w:sz w:val="28"/>
          <w:szCs w:val="28"/>
        </w:rPr>
        <w:t>2</w:t>
      </w:r>
      <w:r w:rsidR="00B60525" w:rsidRPr="00C52488">
        <w:rPr>
          <w:rFonts w:ascii="Times New Roman" w:hAnsi="Times New Roman"/>
          <w:sz w:val="28"/>
          <w:szCs w:val="28"/>
        </w:rPr>
        <w:t>5</w:t>
      </w:r>
    </w:p>
    <w:p w:rsidR="002B4065" w:rsidRDefault="002B4065" w:rsidP="00C52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488" w:rsidRPr="00C52488" w:rsidRDefault="00C52488" w:rsidP="00C52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Другий сенат Конституційного Суду України у такому складі: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Юровська Галина Валентинівна ‒ головуючий,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Водянніков Олександр Юрійович,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Городовенко Віктор Валентинович ‒ доповідач,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Лемак Василь Васильович,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Первомайський Олег Олексійович,</w:t>
      </w:r>
    </w:p>
    <w:p w:rsidR="003E0C85" w:rsidRPr="00C52488" w:rsidRDefault="003E0C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Різник Сергій Васильович,</w:t>
      </w:r>
    </w:p>
    <w:p w:rsidR="00D17685" w:rsidRPr="00C52488" w:rsidRDefault="00D17685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7BAD" w:rsidRPr="00C52488" w:rsidRDefault="00964D6B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розгляну</w:t>
      </w:r>
      <w:r w:rsidR="003E0C85" w:rsidRPr="00C52488">
        <w:rPr>
          <w:rFonts w:ascii="Times New Roman" w:hAnsi="Times New Roman"/>
          <w:sz w:val="28"/>
          <w:szCs w:val="28"/>
        </w:rPr>
        <w:t>в</w:t>
      </w:r>
      <w:r w:rsidRPr="00C52488">
        <w:rPr>
          <w:rFonts w:ascii="Times New Roman" w:hAnsi="Times New Roman"/>
          <w:sz w:val="28"/>
          <w:szCs w:val="28"/>
        </w:rPr>
        <w:t xml:space="preserve"> на засіданні питання про відкриття конституційного провадження у справі за конституційною скаргою </w:t>
      </w:r>
      <w:r w:rsidR="00131471" w:rsidRPr="00C52488">
        <w:rPr>
          <w:rFonts w:ascii="Times New Roman" w:hAnsi="Times New Roman"/>
          <w:sz w:val="28"/>
          <w:szCs w:val="28"/>
        </w:rPr>
        <w:t>Бородіної Лілії Володимирівни щодо відповідності Конституції України (конституційності) окремих приписів</w:t>
      </w:r>
      <w:r w:rsidR="00C52488">
        <w:rPr>
          <w:rFonts w:ascii="Times New Roman" w:hAnsi="Times New Roman"/>
          <w:sz w:val="28"/>
          <w:szCs w:val="28"/>
        </w:rPr>
        <w:br/>
      </w:r>
      <w:r w:rsidR="00131471" w:rsidRPr="00C52488">
        <w:rPr>
          <w:rFonts w:ascii="Times New Roman" w:hAnsi="Times New Roman"/>
          <w:sz w:val="28"/>
          <w:szCs w:val="28"/>
        </w:rPr>
        <w:t>статей 284, 392 Кримінального процесуального кодексу України</w:t>
      </w:r>
      <w:r w:rsidR="00547BAD" w:rsidRPr="00C52488">
        <w:rPr>
          <w:rFonts w:ascii="Times New Roman" w:hAnsi="Times New Roman"/>
          <w:sz w:val="28"/>
          <w:szCs w:val="28"/>
        </w:rPr>
        <w:t>.</w:t>
      </w:r>
    </w:p>
    <w:p w:rsidR="007253E6" w:rsidRPr="00C52488" w:rsidRDefault="007253E6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BFE" w:rsidRPr="00C52488" w:rsidRDefault="00B4226B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Заслухавши суддю-доповідача Городовенка В.В. та дослідивши матеріали справи, Друг</w:t>
      </w:r>
      <w:r w:rsidR="003E0C85" w:rsidRPr="00C52488">
        <w:rPr>
          <w:rFonts w:ascii="Times New Roman" w:hAnsi="Times New Roman"/>
          <w:sz w:val="28"/>
          <w:szCs w:val="28"/>
        </w:rPr>
        <w:t>ий</w:t>
      </w:r>
      <w:r w:rsidRPr="00C52488">
        <w:rPr>
          <w:rFonts w:ascii="Times New Roman" w:hAnsi="Times New Roman"/>
          <w:sz w:val="28"/>
          <w:szCs w:val="28"/>
        </w:rPr>
        <w:t xml:space="preserve"> сенат Конституційного Суду України</w:t>
      </w:r>
    </w:p>
    <w:p w:rsidR="00034A2D" w:rsidRPr="00C52488" w:rsidRDefault="00034A2D" w:rsidP="00C5248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4831" w:rsidRPr="00C52488" w:rsidRDefault="004F4831" w:rsidP="00C524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488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="003E0C85" w:rsidRPr="00C52488">
        <w:rPr>
          <w:rFonts w:ascii="Times New Roman" w:hAnsi="Times New Roman"/>
          <w:b/>
          <w:sz w:val="28"/>
          <w:szCs w:val="28"/>
        </w:rPr>
        <w:t>в</w:t>
      </w:r>
      <w:r w:rsidRPr="00C52488">
        <w:rPr>
          <w:rFonts w:ascii="Times New Roman" w:hAnsi="Times New Roman"/>
          <w:b/>
          <w:sz w:val="28"/>
          <w:szCs w:val="28"/>
        </w:rPr>
        <w:t>:</w:t>
      </w:r>
    </w:p>
    <w:p w:rsidR="008A55CE" w:rsidRPr="00C52488" w:rsidRDefault="008A55CE" w:rsidP="00C52488">
      <w:pPr>
        <w:pStyle w:val="af7"/>
        <w:ind w:firstLine="567"/>
      </w:pPr>
    </w:p>
    <w:p w:rsidR="00237A02" w:rsidRPr="00C52488" w:rsidRDefault="006E64F1" w:rsidP="00C52488">
      <w:pPr>
        <w:pStyle w:val="af7"/>
        <w:ind w:firstLine="567"/>
      </w:pPr>
      <w:r w:rsidRPr="00C52488">
        <w:t>1.</w:t>
      </w:r>
      <w:r w:rsidR="00F475DE" w:rsidRPr="00C52488">
        <w:t xml:space="preserve"> </w:t>
      </w:r>
      <w:r w:rsidR="00131471" w:rsidRPr="00C52488">
        <w:t>Бородіна Л.В.</w:t>
      </w:r>
      <w:r w:rsidR="009D211D" w:rsidRPr="00C52488">
        <w:t xml:space="preserve"> </w:t>
      </w:r>
      <w:r w:rsidR="0006153D" w:rsidRPr="00C52488">
        <w:t>зверну</w:t>
      </w:r>
      <w:r w:rsidR="00131471" w:rsidRPr="00C52488">
        <w:t>ла</w:t>
      </w:r>
      <w:r w:rsidR="0006153D" w:rsidRPr="00C52488">
        <w:t>ся до Конституційного Суду України</w:t>
      </w:r>
      <w:r w:rsidR="00C52488">
        <w:br/>
      </w:r>
      <w:r w:rsidR="009B2ED2" w:rsidRPr="00C52488">
        <w:t>з клопотанням визнати такими, що не відповідають Конституції України</w:t>
      </w:r>
      <w:r w:rsidR="00C52488">
        <w:br/>
      </w:r>
      <w:r w:rsidR="009B2ED2" w:rsidRPr="00C52488">
        <w:lastRenderedPageBreak/>
        <w:t xml:space="preserve">(є неконституційними), </w:t>
      </w:r>
      <w:r w:rsidR="00B4692C" w:rsidRPr="00C52488">
        <w:t xml:space="preserve">окремі приписи </w:t>
      </w:r>
      <w:r w:rsidR="00131471" w:rsidRPr="00C52488">
        <w:t>статей 284, 392 Кримінального процесуального кодексу України</w:t>
      </w:r>
      <w:r w:rsidR="00B4692C" w:rsidRPr="00C52488">
        <w:t xml:space="preserve"> (далі ‒ Кодекс).</w:t>
      </w:r>
    </w:p>
    <w:p w:rsidR="00131471" w:rsidRPr="00C52488" w:rsidRDefault="00131471" w:rsidP="00C52488">
      <w:pPr>
        <w:pStyle w:val="af7"/>
        <w:ind w:firstLine="567"/>
      </w:pPr>
      <w:r w:rsidRPr="00C52488">
        <w:t>Автор клопотання</w:t>
      </w:r>
      <w:r w:rsidR="009B2ED2" w:rsidRPr="00C52488">
        <w:t xml:space="preserve"> просить визнати неконституційн</w:t>
      </w:r>
      <w:r w:rsidR="009508FD" w:rsidRPr="00C52488">
        <w:t>ими</w:t>
      </w:r>
      <w:r w:rsidR="009B2ED2" w:rsidRPr="00C52488">
        <w:t xml:space="preserve"> </w:t>
      </w:r>
      <w:r w:rsidR="009508FD" w:rsidRPr="00C52488">
        <w:t>статтю 284 Кодексу „в частині відсутності положення для закриття кримінального провадження у випадку, коли рішенням Європейського Суду безпосередньо у конкретному кримінальному провадженні констатовано порушення вимог Конвенції з прав людини і основоположних свобод“</w:t>
      </w:r>
      <w:r w:rsidR="0091288E" w:rsidRPr="00C52488">
        <w:t>,</w:t>
      </w:r>
      <w:r w:rsidR="000A54F3" w:rsidRPr="00C52488">
        <w:t xml:space="preserve"> та</w:t>
      </w:r>
      <w:r w:rsidR="009508FD" w:rsidRPr="00C52488">
        <w:t xml:space="preserve"> статтю 392 Кодексу „в частині, що зазначає, що ухвали місцевого суду про відмову у закритті кримінального провадження не підлягають окремому оскарженню в апеляційному та, в відповідно, у касаційному порядку“.</w:t>
      </w:r>
    </w:p>
    <w:p w:rsidR="00131471" w:rsidRPr="00C52488" w:rsidRDefault="00131471" w:rsidP="00C52488">
      <w:pPr>
        <w:pStyle w:val="af7"/>
        <w:ind w:firstLine="567"/>
      </w:pPr>
    </w:p>
    <w:p w:rsidR="00E57426" w:rsidRPr="00C52488" w:rsidRDefault="007D0A35" w:rsidP="00C52488">
      <w:pPr>
        <w:pStyle w:val="af7"/>
        <w:ind w:firstLine="567"/>
      </w:pPr>
      <w:r w:rsidRPr="00C52488">
        <w:t>1.</w:t>
      </w:r>
      <w:r w:rsidR="00ED0DFF" w:rsidRPr="00C52488">
        <w:t>1</w:t>
      </w:r>
      <w:r w:rsidR="00646AD8" w:rsidRPr="00C52488">
        <w:t>.</w:t>
      </w:r>
      <w:r w:rsidR="00396210" w:rsidRPr="00C52488">
        <w:t xml:space="preserve"> </w:t>
      </w:r>
      <w:r w:rsidR="0006153D" w:rsidRPr="00C52488">
        <w:t>Зі змісту конституційної скарги та долучених до неї матеріалів убачається</w:t>
      </w:r>
      <w:r w:rsidR="00E57426" w:rsidRPr="00C52488">
        <w:t xml:space="preserve"> таке.</w:t>
      </w:r>
    </w:p>
    <w:p w:rsidR="009954C2" w:rsidRPr="00C52488" w:rsidRDefault="009954C2" w:rsidP="00C52488">
      <w:pPr>
        <w:pStyle w:val="af7"/>
        <w:ind w:firstLine="567"/>
      </w:pPr>
      <w:r w:rsidRPr="00C52488">
        <w:t xml:space="preserve">Бородіна Л.В. </w:t>
      </w:r>
      <w:r w:rsidR="00756B56" w:rsidRPr="00C52488">
        <w:t>є</w:t>
      </w:r>
      <w:r w:rsidRPr="00C52488">
        <w:t xml:space="preserve"> обвинувачено</w:t>
      </w:r>
      <w:r w:rsidR="00756B56" w:rsidRPr="00C52488">
        <w:t>ю</w:t>
      </w:r>
      <w:r w:rsidRPr="00C52488">
        <w:t xml:space="preserve"> </w:t>
      </w:r>
      <w:r w:rsidR="00756B56" w:rsidRPr="00C52488">
        <w:t>у</w:t>
      </w:r>
      <w:r w:rsidR="00A97C7C" w:rsidRPr="00C52488">
        <w:t xml:space="preserve"> вчиненн</w:t>
      </w:r>
      <w:r w:rsidR="00756B56" w:rsidRPr="00C52488">
        <w:t>і</w:t>
      </w:r>
      <w:r w:rsidR="00A97C7C" w:rsidRPr="00C52488">
        <w:t xml:space="preserve"> кримінального правопорушення, передбаченого частиною третьою статті 191 Кримінального кодексу України, </w:t>
      </w:r>
      <w:r w:rsidR="00756B56" w:rsidRPr="00C52488">
        <w:t>відомості про яке внесено</w:t>
      </w:r>
      <w:r w:rsidR="00503229" w:rsidRPr="00C52488">
        <w:t xml:space="preserve"> до Єдиного реєстру досудових розслідувань </w:t>
      </w:r>
      <w:r w:rsidR="00DB6B4F" w:rsidRPr="00C52488">
        <w:br/>
      </w:r>
      <w:r w:rsidR="00503229" w:rsidRPr="00C52488">
        <w:t>29 листопада 2012 року</w:t>
      </w:r>
      <w:r w:rsidRPr="00C52488">
        <w:t xml:space="preserve">. </w:t>
      </w:r>
    </w:p>
    <w:p w:rsidR="009954C2" w:rsidRPr="00C52488" w:rsidRDefault="009954C2" w:rsidP="00C52488">
      <w:pPr>
        <w:pStyle w:val="af7"/>
        <w:ind w:firstLine="567"/>
      </w:pPr>
      <w:r w:rsidRPr="00C52488">
        <w:t xml:space="preserve">Бородіна Л.В. звернулася до Подільського районного суду міста Києва з клопотанням про закриття кримінального провадження </w:t>
      </w:r>
      <w:r w:rsidR="000A54F3" w:rsidRPr="00C52488">
        <w:t>стосовно</w:t>
      </w:r>
      <w:r w:rsidRPr="00C52488">
        <w:t xml:space="preserve"> неї відповідно до статті 8 Конституції України та у зв’язку із наявністю рішення Європейського суду з прав людини у справі </w:t>
      </w:r>
      <w:r w:rsidRPr="00C52488">
        <w:rPr>
          <w:i/>
        </w:rPr>
        <w:t>Семененко та інші проти України</w:t>
      </w:r>
      <w:r w:rsidR="00756B56" w:rsidRPr="00C52488">
        <w:rPr>
          <w:i/>
        </w:rPr>
        <w:t xml:space="preserve"> / </w:t>
      </w:r>
      <w:r w:rsidR="00756B56" w:rsidRPr="00C52488">
        <w:rPr>
          <w:i/>
          <w:lang w:val="en-US"/>
        </w:rPr>
        <w:t>Semenenko</w:t>
      </w:r>
      <w:r w:rsidR="00756B56" w:rsidRPr="00C52488">
        <w:rPr>
          <w:i/>
        </w:rPr>
        <w:t xml:space="preserve"> </w:t>
      </w:r>
      <w:r w:rsidR="00756B56" w:rsidRPr="00C52488">
        <w:rPr>
          <w:i/>
          <w:lang w:val="en-US"/>
        </w:rPr>
        <w:t>and</w:t>
      </w:r>
      <w:r w:rsidR="00756B56" w:rsidRPr="00C52488">
        <w:rPr>
          <w:i/>
        </w:rPr>
        <w:t xml:space="preserve"> </w:t>
      </w:r>
      <w:r w:rsidR="00756B56" w:rsidRPr="00C52488">
        <w:rPr>
          <w:i/>
          <w:lang w:val="en-US"/>
        </w:rPr>
        <w:t>others</w:t>
      </w:r>
      <w:r w:rsidR="00756B56" w:rsidRPr="00C52488">
        <w:rPr>
          <w:i/>
        </w:rPr>
        <w:t xml:space="preserve"> </w:t>
      </w:r>
      <w:r w:rsidR="00756B56" w:rsidRPr="00C52488">
        <w:rPr>
          <w:i/>
          <w:lang w:val="en-US"/>
        </w:rPr>
        <w:t>v</w:t>
      </w:r>
      <w:r w:rsidR="00756B56" w:rsidRPr="00C52488">
        <w:rPr>
          <w:i/>
        </w:rPr>
        <w:t xml:space="preserve">. </w:t>
      </w:r>
      <w:r w:rsidR="00756B56" w:rsidRPr="00C52488">
        <w:rPr>
          <w:i/>
          <w:lang w:val="en-US"/>
        </w:rPr>
        <w:t>Ukraine</w:t>
      </w:r>
      <w:r w:rsidR="00756B56" w:rsidRPr="00C52488">
        <w:t xml:space="preserve"> від 12 грудня 2024 року (заява № 33426/23 </w:t>
      </w:r>
      <w:r w:rsidR="003F2287" w:rsidRPr="00C52488">
        <w:t>та</w:t>
      </w:r>
      <w:r w:rsidR="00756B56" w:rsidRPr="00C52488">
        <w:t xml:space="preserve"> 4 </w:t>
      </w:r>
      <w:r w:rsidR="003F2287" w:rsidRPr="00C52488">
        <w:t>інші заяви</w:t>
      </w:r>
      <w:r w:rsidR="00756B56" w:rsidRPr="00C52488">
        <w:t>)</w:t>
      </w:r>
      <w:r w:rsidRPr="00C52488">
        <w:t xml:space="preserve">, яке стосується і її безпосередньо. </w:t>
      </w:r>
    </w:p>
    <w:p w:rsidR="009954C2" w:rsidRPr="00C52488" w:rsidRDefault="009954C2" w:rsidP="00C52488">
      <w:pPr>
        <w:pStyle w:val="af7"/>
        <w:ind w:firstLine="567"/>
      </w:pPr>
      <w:r w:rsidRPr="00C52488">
        <w:t>Подільський районний суд міста Києва ухвалою від 22 квітня 2025 року відмовив Бородіній Л.В. у задоволенні клопотання</w:t>
      </w:r>
      <w:r w:rsidR="006A338D" w:rsidRPr="00C52488">
        <w:t xml:space="preserve">, оскільки стаття 284 </w:t>
      </w:r>
      <w:r w:rsidR="000B5517" w:rsidRPr="00C52488">
        <w:t>Кодексу</w:t>
      </w:r>
      <w:r w:rsidR="006A338D" w:rsidRPr="00C52488">
        <w:t xml:space="preserve"> „не містить підстав для закриття кримінального провадження при наявності рішення ЄСПЛ“</w:t>
      </w:r>
      <w:r w:rsidRPr="00C52488">
        <w:t>.</w:t>
      </w:r>
    </w:p>
    <w:p w:rsidR="006A0705" w:rsidRPr="00C52488" w:rsidRDefault="00A97C7C" w:rsidP="00C52488">
      <w:pPr>
        <w:pStyle w:val="af7"/>
        <w:ind w:firstLine="567"/>
      </w:pPr>
      <w:r w:rsidRPr="00C52488">
        <w:t>Не погодившись з у</w:t>
      </w:r>
      <w:r w:rsidR="009954C2" w:rsidRPr="00C52488">
        <w:t>казаною ухвалою Подільського районного суду міста Києва, Бородіна Л.В. звернулас</w:t>
      </w:r>
      <w:r w:rsidR="006A0705" w:rsidRPr="00C52488">
        <w:t>я</w:t>
      </w:r>
      <w:r w:rsidR="009954C2" w:rsidRPr="00C52488">
        <w:t xml:space="preserve"> з апеляційн</w:t>
      </w:r>
      <w:r w:rsidR="006A0705" w:rsidRPr="00C52488">
        <w:t>ими</w:t>
      </w:r>
      <w:r w:rsidR="009954C2" w:rsidRPr="00C52488">
        <w:t xml:space="preserve"> скарг</w:t>
      </w:r>
      <w:r w:rsidR="006A0705" w:rsidRPr="00C52488">
        <w:t>ами</w:t>
      </w:r>
      <w:r w:rsidR="009954C2" w:rsidRPr="00C52488">
        <w:t xml:space="preserve"> до Київськ</w:t>
      </w:r>
      <w:r w:rsidR="006A0705" w:rsidRPr="00C52488">
        <w:t>ого</w:t>
      </w:r>
      <w:r w:rsidR="009954C2" w:rsidRPr="00C52488">
        <w:t xml:space="preserve"> </w:t>
      </w:r>
      <w:r w:rsidR="009954C2" w:rsidRPr="00C52488">
        <w:lastRenderedPageBreak/>
        <w:t>апеляційн</w:t>
      </w:r>
      <w:r w:rsidR="006A0705" w:rsidRPr="00C52488">
        <w:t>ого</w:t>
      </w:r>
      <w:r w:rsidR="009954C2" w:rsidRPr="00C52488">
        <w:t xml:space="preserve"> суд</w:t>
      </w:r>
      <w:r w:rsidR="006A0705" w:rsidRPr="00C52488">
        <w:t>у, який</w:t>
      </w:r>
      <w:r w:rsidR="009954C2" w:rsidRPr="00C52488">
        <w:t xml:space="preserve"> ухвалою від 12 травня 2025 року відмовив </w:t>
      </w:r>
      <w:r w:rsidR="006A0705" w:rsidRPr="00C52488">
        <w:t xml:space="preserve">їй </w:t>
      </w:r>
      <w:r w:rsidR="009954C2" w:rsidRPr="00C52488">
        <w:t>у відкритті провадження</w:t>
      </w:r>
      <w:r w:rsidR="006A0705" w:rsidRPr="00C52488">
        <w:t>.</w:t>
      </w:r>
    </w:p>
    <w:p w:rsidR="00992FC5" w:rsidRPr="00C52488" w:rsidRDefault="00F62C19" w:rsidP="00C52488">
      <w:pPr>
        <w:pStyle w:val="af7"/>
        <w:ind w:firstLine="567"/>
      </w:pPr>
      <w:r w:rsidRPr="00C52488">
        <w:t xml:space="preserve">Бородіна Л.В. оскаржила ухвали Подільського районного суду міста Києва від 22 квітня 2025 року та Київського апеляційного суду від 12 травня 2025 року </w:t>
      </w:r>
      <w:r w:rsidR="00EE26E9" w:rsidRPr="00C52488">
        <w:t xml:space="preserve">у </w:t>
      </w:r>
      <w:r w:rsidRPr="00C52488">
        <w:t>касаційн</w:t>
      </w:r>
      <w:r w:rsidR="00EE26E9" w:rsidRPr="00C52488">
        <w:t>ому</w:t>
      </w:r>
      <w:r w:rsidRPr="00C52488">
        <w:t xml:space="preserve"> порядк</w:t>
      </w:r>
      <w:r w:rsidR="00EE26E9" w:rsidRPr="00C52488">
        <w:t>у</w:t>
      </w:r>
      <w:r w:rsidRPr="00C52488">
        <w:t>, однак к</w:t>
      </w:r>
      <w:r w:rsidR="00992FC5" w:rsidRPr="00C52488">
        <w:t xml:space="preserve">олегія суддів Другої судової палати Касаційного кримінального суду </w:t>
      </w:r>
      <w:r w:rsidR="0091288E" w:rsidRPr="00C52488">
        <w:t xml:space="preserve">у складі </w:t>
      </w:r>
      <w:r w:rsidR="00992FC5" w:rsidRPr="00C52488">
        <w:t>Верховного Суду ухвалою від 12 червня 2025 року відмови</w:t>
      </w:r>
      <w:r w:rsidR="008B6F91" w:rsidRPr="00C52488">
        <w:t>ла</w:t>
      </w:r>
      <w:r w:rsidR="00992FC5" w:rsidRPr="00C52488">
        <w:t xml:space="preserve"> у відкритті касаційного провадження</w:t>
      </w:r>
      <w:r w:rsidR="00EE26E9" w:rsidRPr="00C52488">
        <w:t>, мотивуючи</w:t>
      </w:r>
      <w:r w:rsidR="00992FC5" w:rsidRPr="00C52488">
        <w:t xml:space="preserve"> тим, що ухвала Подільського районного суду міста Києва від 22 квітня 2025 року не входить до переліку ухвал</w:t>
      </w:r>
      <w:r w:rsidR="006E58BA" w:rsidRPr="00C52488">
        <w:t xml:space="preserve">, які можуть бути оскаржені </w:t>
      </w:r>
      <w:r w:rsidR="00325C32" w:rsidRPr="00C52488">
        <w:t>в касаційному</w:t>
      </w:r>
      <w:r w:rsidR="006E58BA" w:rsidRPr="00C52488">
        <w:t xml:space="preserve"> </w:t>
      </w:r>
      <w:r w:rsidR="00325C32" w:rsidRPr="00C52488">
        <w:t>порядку</w:t>
      </w:r>
      <w:r w:rsidR="006E58BA" w:rsidRPr="00C52488">
        <w:t>, а тому „не може бути предметом перевірки за ка</w:t>
      </w:r>
      <w:r w:rsidR="00EE26E9" w:rsidRPr="00C52488">
        <w:t>саційною процедурою“. Крім того, у вказаній</w:t>
      </w:r>
      <w:r w:rsidR="008B6F91" w:rsidRPr="00C52488">
        <w:t xml:space="preserve"> ухвалі зазначено, що суддя апеляційного суду</w:t>
      </w:r>
      <w:r w:rsidR="00EE26E9" w:rsidRPr="00C52488">
        <w:t>,</w:t>
      </w:r>
      <w:r w:rsidR="008B6F91" w:rsidRPr="00C52488">
        <w:t xml:space="preserve"> „відмовляючи у відкритті провадження за скаргою Бородіної Л.В., &lt;…&gt; діяв згідно з вимогами ч.4 ст.399 КПК, а висновок про те, що згадана ухвала місцевого суду не є предметом апеляційного розгляду є правильним“; „відмова апеляційного суду у відкритті провадження на підставі статей 392, 399 КПК, в яких чітко встановлено правові обмеження оскарження оспорюваного судового рішення, не є свідченням обмеження доступу до правосуддя“, а „наявність визначених у законі обмежень щодо звернення до суду вищого рівня в разі незгоді із судовим рішенням не є тотожним обмеженню в доступі до правосуддя, а тому не означає обмеження у праві на справедливий судовий розгляд“.</w:t>
      </w:r>
    </w:p>
    <w:p w:rsidR="009508FD" w:rsidRPr="00C52488" w:rsidRDefault="009508FD" w:rsidP="00C52488">
      <w:pPr>
        <w:pStyle w:val="af7"/>
        <w:ind w:firstLine="567"/>
      </w:pPr>
    </w:p>
    <w:p w:rsidR="00161EBB" w:rsidRPr="00C52488" w:rsidRDefault="006E64F1" w:rsidP="00C52488">
      <w:pPr>
        <w:pStyle w:val="af7"/>
        <w:ind w:firstLine="567"/>
        <w:rPr>
          <w:lang w:val="ru-RU"/>
        </w:rPr>
      </w:pPr>
      <w:r w:rsidRPr="00C52488">
        <w:t>1.2.</w:t>
      </w:r>
      <w:r w:rsidR="00396210" w:rsidRPr="00C52488">
        <w:t xml:space="preserve"> </w:t>
      </w:r>
      <w:r w:rsidR="00895010" w:rsidRPr="00C52488">
        <w:t>Бородіна Л.В.</w:t>
      </w:r>
      <w:r w:rsidR="00EA4119" w:rsidRPr="00C52488">
        <w:t xml:space="preserve"> </w:t>
      </w:r>
      <w:r w:rsidR="00903FBA" w:rsidRPr="00C52488">
        <w:t xml:space="preserve">твердить, що </w:t>
      </w:r>
      <w:r w:rsidR="00971553" w:rsidRPr="00C52488">
        <w:rPr>
          <w:lang w:val="ru-RU"/>
        </w:rPr>
        <w:t>„</w:t>
      </w:r>
      <w:r w:rsidR="00971553" w:rsidRPr="00C52488">
        <w:t>внаслідок застосування норм ст.ст</w:t>
      </w:r>
      <w:r w:rsidR="008C18AB" w:rsidRPr="00C52488">
        <w:t>.</w:t>
      </w:r>
      <w:r w:rsidR="00971553" w:rsidRPr="00C52488">
        <w:t xml:space="preserve"> 284</w:t>
      </w:r>
      <w:r w:rsidR="00C52488">
        <w:br/>
      </w:r>
      <w:r w:rsidR="00971553" w:rsidRPr="00C52488">
        <w:t>та 392 КПК України у справі &lt;…&gt; порушено право &lt;…&gt; на справедливий суд – на розгляд справи упродовж розумного строку (а у випадку порушення розумних строків, можливість закриття справи) та відсутність ефективних засобів захисту на національному рівні</w:t>
      </w:r>
      <w:r w:rsidR="00971553" w:rsidRPr="00C52488">
        <w:rPr>
          <w:lang w:val="ru-RU"/>
        </w:rPr>
        <w:t>“.</w:t>
      </w:r>
    </w:p>
    <w:p w:rsidR="00895010" w:rsidRPr="00C52488" w:rsidRDefault="00161EBB" w:rsidP="00C52488">
      <w:pPr>
        <w:pStyle w:val="af7"/>
        <w:ind w:firstLine="567"/>
      </w:pPr>
      <w:r w:rsidRPr="00C52488">
        <w:t xml:space="preserve">Суб’єкт права на конституційну скаргу зазначає, що </w:t>
      </w:r>
      <w:r w:rsidR="0014166F" w:rsidRPr="00C52488">
        <w:t xml:space="preserve">„неконституційність статті 284 КПК України полягає у відсутності в ній положення, яке дозволило би суду на будь-якій стадії судового розгляду закрити кримінальне провадження у разі, якщо наявне рішення Європейського суду, яким констатовано порушення </w:t>
      </w:r>
      <w:r w:rsidR="0014166F" w:rsidRPr="00C52488">
        <w:lastRenderedPageBreak/>
        <w:t xml:space="preserve">Конвенції з прав людини і основоположних свобод безпосередньо у цій кримінальній справі“, а „неконституційність ст.392 КПК України полягає у тому, що норма об’єктивно порушує право на оскарження судових рішень, про що </w:t>
      </w:r>
      <w:r w:rsidR="005A14E4" w:rsidRPr="00C52488">
        <w:t>констатовано у &lt;…&gt; рішенні</w:t>
      </w:r>
      <w:r w:rsidR="0014166F" w:rsidRPr="00C52488">
        <w:t xml:space="preserve"> Європейського суду як порушення ст.13</w:t>
      </w:r>
      <w:r w:rsidR="00C52488">
        <w:br/>
      </w:r>
      <w:r w:rsidR="0014166F" w:rsidRPr="00C52488">
        <w:t>Конвенції – відсутність ефективних засобів захисту на національному рівні“.</w:t>
      </w:r>
    </w:p>
    <w:p w:rsidR="0014166F" w:rsidRPr="00C52488" w:rsidRDefault="0014166F" w:rsidP="00C52488">
      <w:pPr>
        <w:pStyle w:val="af7"/>
        <w:ind w:firstLine="567"/>
      </w:pPr>
      <w:r w:rsidRPr="00C52488">
        <w:t xml:space="preserve">Автор клопотання зазначає, що „право на оскарження в суді рішень гарантується кожному безпосередньо на підставі Конституції України </w:t>
      </w:r>
      <w:r w:rsidRPr="00C52488">
        <w:br/>
        <w:t xml:space="preserve">(частина третя статті 8, частина друга статті 55), а вимоги част.1 ст.392 </w:t>
      </w:r>
      <w:r w:rsidR="00214822" w:rsidRPr="00C52488">
        <w:br/>
      </w:r>
      <w:r w:rsidRPr="00C52488">
        <w:t>КПК України незаконно обмежують це право“.</w:t>
      </w:r>
    </w:p>
    <w:p w:rsidR="00682F12" w:rsidRPr="00C52488" w:rsidRDefault="002A1AE9" w:rsidP="00C52488">
      <w:pPr>
        <w:pStyle w:val="af7"/>
        <w:ind w:firstLine="567"/>
      </w:pPr>
      <w:r w:rsidRPr="00C52488">
        <w:t>Обґрунтовуючи свої твердження</w:t>
      </w:r>
      <w:r w:rsidR="008E2CD7" w:rsidRPr="00C52488">
        <w:t xml:space="preserve"> щодо неконституційності </w:t>
      </w:r>
      <w:r w:rsidR="00214822" w:rsidRPr="00C52488">
        <w:t xml:space="preserve">окремих приписів статей 284, 392 </w:t>
      </w:r>
      <w:r w:rsidR="008E2CD7" w:rsidRPr="00C52488">
        <w:t>Кодексу</w:t>
      </w:r>
      <w:r w:rsidRPr="00C52488">
        <w:t xml:space="preserve">, </w:t>
      </w:r>
      <w:r w:rsidR="008C18AB" w:rsidRPr="00C52488">
        <w:t>Бородіна Л.В.</w:t>
      </w:r>
      <w:r w:rsidR="00726F68" w:rsidRPr="00C52488">
        <w:t xml:space="preserve"> </w:t>
      </w:r>
      <w:r w:rsidRPr="00C52488">
        <w:t xml:space="preserve">цитує приписи Конституції України, </w:t>
      </w:r>
      <w:r w:rsidR="00166DA2" w:rsidRPr="00C52488">
        <w:t>К</w:t>
      </w:r>
      <w:r w:rsidR="007A16A6" w:rsidRPr="00C52488">
        <w:t>одекс</w:t>
      </w:r>
      <w:r w:rsidR="00166DA2" w:rsidRPr="00C52488">
        <w:t>у</w:t>
      </w:r>
      <w:r w:rsidR="00594D39" w:rsidRPr="00C52488">
        <w:t>,</w:t>
      </w:r>
      <w:r w:rsidR="00204F3E" w:rsidRPr="00C52488">
        <w:t xml:space="preserve"> </w:t>
      </w:r>
      <w:r w:rsidR="00247628" w:rsidRPr="00C52488">
        <w:t xml:space="preserve">Закону України „Про виконання рішень та застосування практики Європейського суду з прав людини“, </w:t>
      </w:r>
      <w:r w:rsidR="00682F12" w:rsidRPr="00C52488">
        <w:t xml:space="preserve">Конвенцію про захист прав людини і основоположних свобод 1950 року, посилається на рішення Європейського суду з прав людини у справі </w:t>
      </w:r>
      <w:r w:rsidR="000B4981" w:rsidRPr="00C52488">
        <w:rPr>
          <w:i/>
        </w:rPr>
        <w:t xml:space="preserve">Семененко та інші проти України / </w:t>
      </w:r>
      <w:r w:rsidR="000B4981" w:rsidRPr="00C52488">
        <w:rPr>
          <w:i/>
          <w:lang w:val="en-US"/>
        </w:rPr>
        <w:t>Semenenko</w:t>
      </w:r>
      <w:r w:rsidR="000B4981" w:rsidRPr="00C52488">
        <w:rPr>
          <w:i/>
        </w:rPr>
        <w:t xml:space="preserve"> </w:t>
      </w:r>
      <w:r w:rsidR="000B4981" w:rsidRPr="00C52488">
        <w:rPr>
          <w:i/>
          <w:lang w:val="en-US"/>
        </w:rPr>
        <w:t>and</w:t>
      </w:r>
      <w:r w:rsidR="000B4981" w:rsidRPr="00C52488">
        <w:rPr>
          <w:i/>
        </w:rPr>
        <w:t xml:space="preserve"> </w:t>
      </w:r>
      <w:r w:rsidR="000B4981" w:rsidRPr="00C52488">
        <w:rPr>
          <w:i/>
          <w:lang w:val="en-US"/>
        </w:rPr>
        <w:t>others</w:t>
      </w:r>
      <w:r w:rsidR="000B4981" w:rsidRPr="00C52488">
        <w:rPr>
          <w:i/>
        </w:rPr>
        <w:t xml:space="preserve"> </w:t>
      </w:r>
      <w:r w:rsidR="000B4981" w:rsidRPr="00C52488">
        <w:rPr>
          <w:i/>
          <w:lang w:val="en-US"/>
        </w:rPr>
        <w:t>v</w:t>
      </w:r>
      <w:r w:rsidR="000B4981" w:rsidRPr="00C52488">
        <w:rPr>
          <w:i/>
        </w:rPr>
        <w:t xml:space="preserve">. </w:t>
      </w:r>
      <w:r w:rsidR="000B4981" w:rsidRPr="00C52488">
        <w:rPr>
          <w:i/>
          <w:lang w:val="en-US"/>
        </w:rPr>
        <w:t>Ukraine</w:t>
      </w:r>
      <w:r w:rsidR="000B4981" w:rsidRPr="00C52488">
        <w:t xml:space="preserve"> від 12 грудня 2024 року (заява № 33426/23</w:t>
      </w:r>
      <w:r w:rsidR="00E4007B">
        <w:br/>
      </w:r>
      <w:r w:rsidR="000B4981" w:rsidRPr="00C52488">
        <w:t>та 4 інші заяви)</w:t>
      </w:r>
      <w:r w:rsidR="00682F12" w:rsidRPr="00C52488">
        <w:t xml:space="preserve">, </w:t>
      </w:r>
      <w:r w:rsidR="00247628" w:rsidRPr="00C52488">
        <w:t>а також на судові рішення у її справі, копії яких долучено до конституційної скарги.</w:t>
      </w:r>
    </w:p>
    <w:p w:rsidR="00AA7FB0" w:rsidRPr="00C52488" w:rsidRDefault="00AA7FB0" w:rsidP="00C52488">
      <w:pPr>
        <w:pStyle w:val="af7"/>
        <w:ind w:firstLine="567"/>
      </w:pPr>
    </w:p>
    <w:p w:rsidR="003E0C85" w:rsidRPr="00C52488" w:rsidRDefault="00C712E4" w:rsidP="00C52488">
      <w:pPr>
        <w:pStyle w:val="af7"/>
        <w:ind w:firstLine="567"/>
      </w:pPr>
      <w:r w:rsidRPr="00C52488">
        <w:rPr>
          <w:color w:val="000000"/>
        </w:rPr>
        <w:t xml:space="preserve">2. </w:t>
      </w:r>
      <w:bookmarkStart w:id="0" w:name="_heading=h.30j0zll" w:colFirst="0" w:colLast="0"/>
      <w:bookmarkStart w:id="1" w:name="_heading=h.1fob9te" w:colFirst="0" w:colLast="0"/>
      <w:bookmarkEnd w:id="0"/>
      <w:bookmarkEnd w:id="1"/>
      <w:r w:rsidR="003E0C85" w:rsidRPr="00C52488">
        <w:t>Другий сенат Конституційного Суду України, розв’язуючи питання щодо відкриття конституційного провадження у справі у зв’язку з постановленням неодностайно Третьою колегією суддів Другого сенату Конституційного Суду України Ухвали від 30 вересня 2025 року № 156-3(ІІ)/2025 про відмову у відкритті конституційного провадження в цій справі на підставі пункту 4</w:t>
      </w:r>
      <w:r w:rsidR="00C52488">
        <w:br/>
      </w:r>
      <w:r w:rsidR="003E0C85" w:rsidRPr="00C52488">
        <w:t>статті 62 Закону України „Про Конституційний Суд України“, виходить із такого.</w:t>
      </w:r>
    </w:p>
    <w:p w:rsidR="009508FD" w:rsidRPr="00C52488" w:rsidRDefault="009508FD" w:rsidP="00C52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</w:t>
      </w:r>
      <w:r w:rsidRPr="00C52488">
        <w:rPr>
          <w:rFonts w:ascii="Times New Roman" w:hAnsi="Times New Roman"/>
          <w:sz w:val="28"/>
          <w:szCs w:val="28"/>
        </w:rPr>
        <w:lastRenderedPageBreak/>
        <w:t>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 (абзац перший частини першої статті 77).</w:t>
      </w:r>
    </w:p>
    <w:p w:rsidR="00754EC1" w:rsidRPr="00C52488" w:rsidRDefault="009508FD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 xml:space="preserve">Із аналізу конституційної скарги вбачається, що </w:t>
      </w:r>
      <w:r w:rsidR="00754EC1" w:rsidRPr="00C52488">
        <w:rPr>
          <w:rFonts w:ascii="Times New Roman" w:hAnsi="Times New Roman"/>
          <w:sz w:val="28"/>
          <w:szCs w:val="28"/>
        </w:rPr>
        <w:t>Бородіна Л.В</w:t>
      </w:r>
      <w:r w:rsidR="00C712E4" w:rsidRPr="00C52488">
        <w:rPr>
          <w:rFonts w:ascii="Times New Roman" w:hAnsi="Times New Roman"/>
          <w:sz w:val="28"/>
          <w:szCs w:val="28"/>
        </w:rPr>
        <w:t xml:space="preserve">., твердячи про невідповідність Конституції України </w:t>
      </w:r>
      <w:r w:rsidR="00754EC1" w:rsidRPr="00C52488">
        <w:rPr>
          <w:rFonts w:ascii="Times New Roman" w:hAnsi="Times New Roman"/>
          <w:sz w:val="28"/>
          <w:szCs w:val="28"/>
        </w:rPr>
        <w:t xml:space="preserve">окремих приписів статей 284, 392 Кодексу, не обґрунтувала, як саме </w:t>
      </w:r>
      <w:r w:rsidR="007F1977" w:rsidRPr="00C52488">
        <w:rPr>
          <w:rFonts w:ascii="Times New Roman" w:hAnsi="Times New Roman"/>
          <w:sz w:val="28"/>
          <w:szCs w:val="28"/>
        </w:rPr>
        <w:t xml:space="preserve">ці </w:t>
      </w:r>
      <w:r w:rsidR="00754EC1" w:rsidRPr="00C52488">
        <w:rPr>
          <w:rFonts w:ascii="Times New Roman" w:hAnsi="Times New Roman"/>
          <w:sz w:val="28"/>
          <w:szCs w:val="28"/>
        </w:rPr>
        <w:t>приписи Кодексу порушують її конституційні права</w:t>
      </w:r>
      <w:r w:rsidR="007F1977" w:rsidRPr="00C52488">
        <w:rPr>
          <w:rFonts w:ascii="Times New Roman" w:hAnsi="Times New Roman"/>
          <w:sz w:val="28"/>
          <w:szCs w:val="28"/>
        </w:rPr>
        <w:t xml:space="preserve">, а лише виклала </w:t>
      </w:r>
      <w:r w:rsidR="00754EC1" w:rsidRPr="00C52488">
        <w:rPr>
          <w:rFonts w:ascii="Times New Roman" w:hAnsi="Times New Roman"/>
          <w:sz w:val="28"/>
          <w:szCs w:val="28"/>
        </w:rPr>
        <w:t xml:space="preserve">власне бачення </w:t>
      </w:r>
      <w:r w:rsidR="0085172E" w:rsidRPr="00C52488">
        <w:rPr>
          <w:rFonts w:ascii="Times New Roman" w:hAnsi="Times New Roman"/>
          <w:sz w:val="28"/>
          <w:szCs w:val="28"/>
        </w:rPr>
        <w:t xml:space="preserve">щодо </w:t>
      </w:r>
      <w:r w:rsidR="00754EC1" w:rsidRPr="00C52488">
        <w:rPr>
          <w:rFonts w:ascii="Times New Roman" w:hAnsi="Times New Roman"/>
          <w:sz w:val="28"/>
          <w:szCs w:val="28"/>
        </w:rPr>
        <w:t xml:space="preserve">правового регулювання підстав для закриття кримінального провадження та оскарження ухвал про відмову у закритті кримінального провадження в апеляційному </w:t>
      </w:r>
      <w:r w:rsidR="007F1977" w:rsidRPr="00C52488">
        <w:rPr>
          <w:rFonts w:ascii="Times New Roman" w:hAnsi="Times New Roman"/>
          <w:sz w:val="28"/>
          <w:szCs w:val="28"/>
        </w:rPr>
        <w:t>і</w:t>
      </w:r>
      <w:r w:rsidR="00754EC1" w:rsidRPr="00C52488">
        <w:rPr>
          <w:rFonts w:ascii="Times New Roman" w:hAnsi="Times New Roman"/>
          <w:sz w:val="28"/>
          <w:szCs w:val="28"/>
        </w:rPr>
        <w:t xml:space="preserve"> касаційному порядках,</w:t>
      </w:r>
      <w:r w:rsidR="00214822" w:rsidRPr="00C52488">
        <w:rPr>
          <w:rFonts w:ascii="Times New Roman" w:hAnsi="Times New Roman"/>
          <w:sz w:val="28"/>
          <w:szCs w:val="28"/>
        </w:rPr>
        <w:t xml:space="preserve"> а</w:t>
      </w:r>
      <w:r w:rsidR="00754EC1" w:rsidRPr="00C52488">
        <w:rPr>
          <w:rFonts w:ascii="Times New Roman" w:hAnsi="Times New Roman"/>
          <w:sz w:val="28"/>
          <w:szCs w:val="28"/>
        </w:rPr>
        <w:t xml:space="preserve"> </w:t>
      </w:r>
      <w:r w:rsidR="007F1977" w:rsidRPr="00C52488">
        <w:rPr>
          <w:rFonts w:ascii="Times New Roman" w:hAnsi="Times New Roman"/>
          <w:sz w:val="28"/>
          <w:szCs w:val="28"/>
        </w:rPr>
        <w:t>та</w:t>
      </w:r>
      <w:r w:rsidR="00214822" w:rsidRPr="00C52488">
        <w:rPr>
          <w:rFonts w:ascii="Times New Roman" w:hAnsi="Times New Roman"/>
          <w:sz w:val="28"/>
          <w:szCs w:val="28"/>
        </w:rPr>
        <w:t>кож</w:t>
      </w:r>
      <w:r w:rsidR="007F1977" w:rsidRPr="00C52488">
        <w:rPr>
          <w:rFonts w:ascii="Times New Roman" w:hAnsi="Times New Roman"/>
          <w:sz w:val="28"/>
          <w:szCs w:val="28"/>
        </w:rPr>
        <w:t xml:space="preserve"> </w:t>
      </w:r>
      <w:r w:rsidR="00754EC1" w:rsidRPr="00C52488">
        <w:rPr>
          <w:rFonts w:ascii="Times New Roman" w:hAnsi="Times New Roman"/>
          <w:sz w:val="28"/>
          <w:szCs w:val="28"/>
        </w:rPr>
        <w:t>вислови</w:t>
      </w:r>
      <w:r w:rsidR="007F1977" w:rsidRPr="00C52488">
        <w:rPr>
          <w:rFonts w:ascii="Times New Roman" w:hAnsi="Times New Roman"/>
          <w:sz w:val="28"/>
          <w:szCs w:val="28"/>
        </w:rPr>
        <w:t>ла</w:t>
      </w:r>
      <w:r w:rsidR="00754EC1" w:rsidRPr="00C52488">
        <w:rPr>
          <w:rFonts w:ascii="Times New Roman" w:hAnsi="Times New Roman"/>
          <w:sz w:val="28"/>
          <w:szCs w:val="28"/>
        </w:rPr>
        <w:t xml:space="preserve"> незгоду із тривалим розглядом </w:t>
      </w:r>
      <w:r w:rsidR="007F1977" w:rsidRPr="00C52488">
        <w:rPr>
          <w:rFonts w:ascii="Times New Roman" w:hAnsi="Times New Roman"/>
          <w:sz w:val="28"/>
          <w:szCs w:val="28"/>
        </w:rPr>
        <w:t>її</w:t>
      </w:r>
      <w:r w:rsidR="00754EC1" w:rsidRPr="00C52488">
        <w:rPr>
          <w:rFonts w:ascii="Times New Roman" w:hAnsi="Times New Roman"/>
          <w:sz w:val="28"/>
          <w:szCs w:val="28"/>
        </w:rPr>
        <w:t xml:space="preserve"> справи судом.</w:t>
      </w:r>
    </w:p>
    <w:p w:rsidR="00C712E4" w:rsidRPr="00C52488" w:rsidRDefault="00C712E4" w:rsidP="00C5248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Отже, автор клопотання не обґрунтува</w:t>
      </w:r>
      <w:r w:rsidR="007F1977" w:rsidRPr="00C52488">
        <w:rPr>
          <w:rFonts w:ascii="Times New Roman" w:hAnsi="Times New Roman"/>
          <w:sz w:val="28"/>
          <w:szCs w:val="28"/>
        </w:rPr>
        <w:t>в</w:t>
      </w:r>
      <w:r w:rsidRPr="00C52488">
        <w:rPr>
          <w:rFonts w:ascii="Times New Roman" w:hAnsi="Times New Roman"/>
          <w:sz w:val="28"/>
          <w:szCs w:val="28"/>
        </w:rPr>
        <w:t xml:space="preserve"> тверджень щодо неконституційності </w:t>
      </w:r>
      <w:r w:rsidR="007F1977" w:rsidRPr="00C52488">
        <w:rPr>
          <w:rFonts w:ascii="Times New Roman" w:hAnsi="Times New Roman"/>
          <w:sz w:val="28"/>
          <w:szCs w:val="28"/>
        </w:rPr>
        <w:t>окремих приписів статей 284, 392 Кодексу</w:t>
      </w:r>
      <w:r w:rsidRPr="00C52488">
        <w:rPr>
          <w:rFonts w:ascii="Times New Roman" w:hAnsi="Times New Roman"/>
          <w:sz w:val="28"/>
          <w:szCs w:val="28"/>
        </w:rPr>
        <w:t>, як того вимагає пункт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:rsidR="009508FD" w:rsidRPr="00C52488" w:rsidRDefault="009508FD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53DB" w:rsidRPr="00C52488" w:rsidRDefault="009853DB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C52488">
        <w:rPr>
          <w:rFonts w:ascii="Times New Roman" w:hAnsi="Times New Roman"/>
          <w:sz w:val="28"/>
          <w:szCs w:val="28"/>
          <w:vertAlign w:val="superscript"/>
        </w:rPr>
        <w:t>1</w:t>
      </w:r>
      <w:r w:rsidRPr="00C52488">
        <w:rPr>
          <w:rFonts w:ascii="Times New Roman" w:hAnsi="Times New Roman"/>
          <w:sz w:val="28"/>
          <w:szCs w:val="28"/>
        </w:rPr>
        <w:t>, 153 Конституції України, на підставі статей 7, 32, 36, 55, 56, 62, 67, 77, 83, 86 Закону України „Про Конституційний Суд України“, відповідно до § 45, § 54 Регламенту Конституційного Суду України Другий сенат Конституційного Суду України</w:t>
      </w:r>
    </w:p>
    <w:p w:rsidR="00C5673C" w:rsidRPr="00C52488" w:rsidRDefault="00C5673C" w:rsidP="00C5248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20FB6" w:rsidRPr="00C52488" w:rsidRDefault="001C6FBB" w:rsidP="00C524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488">
        <w:rPr>
          <w:rFonts w:ascii="Times New Roman" w:hAnsi="Times New Roman"/>
          <w:b/>
          <w:sz w:val="28"/>
          <w:szCs w:val="28"/>
        </w:rPr>
        <w:t xml:space="preserve">п о с т а н о в и </w:t>
      </w:r>
      <w:r w:rsidR="009853DB" w:rsidRPr="00C52488">
        <w:rPr>
          <w:rFonts w:ascii="Times New Roman" w:hAnsi="Times New Roman"/>
          <w:b/>
          <w:sz w:val="28"/>
          <w:szCs w:val="28"/>
        </w:rPr>
        <w:t>в</w:t>
      </w:r>
      <w:r w:rsidR="00120FB6" w:rsidRPr="00C52488">
        <w:rPr>
          <w:rFonts w:ascii="Times New Roman" w:hAnsi="Times New Roman"/>
          <w:b/>
          <w:sz w:val="28"/>
          <w:szCs w:val="28"/>
        </w:rPr>
        <w:t>:</w:t>
      </w:r>
    </w:p>
    <w:p w:rsidR="00120FB6" w:rsidRPr="00C52488" w:rsidRDefault="00120FB6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12E4" w:rsidRPr="00C52488" w:rsidRDefault="00E81884" w:rsidP="00C52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1.</w:t>
      </w:r>
      <w:r w:rsidR="0065347F" w:rsidRPr="00C52488">
        <w:rPr>
          <w:rFonts w:ascii="Times New Roman" w:hAnsi="Times New Roman"/>
          <w:sz w:val="28"/>
          <w:szCs w:val="28"/>
        </w:rPr>
        <w:t xml:space="preserve"> </w:t>
      </w:r>
      <w:r w:rsidR="008A6693" w:rsidRPr="00C52488">
        <w:rPr>
          <w:rFonts w:ascii="Times New Roman" w:hAnsi="Times New Roman"/>
          <w:sz w:val="28"/>
          <w:szCs w:val="28"/>
        </w:rPr>
        <w:t xml:space="preserve">Відмовити у відкритті конституційного провадження у справі за конституційною скаргою </w:t>
      </w:r>
      <w:r w:rsidR="009508FD" w:rsidRPr="00C52488">
        <w:rPr>
          <w:rFonts w:ascii="Times New Roman" w:hAnsi="Times New Roman"/>
          <w:sz w:val="28"/>
          <w:szCs w:val="28"/>
        </w:rPr>
        <w:t>Бородіної Лілії Володимирівни щодо відповідності Конституції України (конституційності) окремих приписів статей 284, 392 Кримінального процесуального кодексу України</w:t>
      </w:r>
      <w:r w:rsidR="009508FD" w:rsidRPr="00C524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12E4" w:rsidRPr="00C52488">
        <w:rPr>
          <w:rFonts w:ascii="Times New Roman" w:hAnsi="Times New Roman"/>
          <w:color w:val="000000"/>
          <w:sz w:val="28"/>
          <w:szCs w:val="28"/>
        </w:rPr>
        <w:t xml:space="preserve">на підставі пункту 4 статті 62 </w:t>
      </w:r>
      <w:r w:rsidR="00C712E4" w:rsidRPr="00C52488">
        <w:rPr>
          <w:rFonts w:ascii="Times New Roman" w:hAnsi="Times New Roman"/>
          <w:color w:val="000000"/>
          <w:sz w:val="28"/>
          <w:szCs w:val="28"/>
        </w:rPr>
        <w:lastRenderedPageBreak/>
        <w:t>Закону України „Про Конституційний Суд України“</w:t>
      </w:r>
      <w:r w:rsidR="00C712E4" w:rsidRPr="00C52488">
        <w:rPr>
          <w:rFonts w:ascii="Times New Roman" w:hAnsi="Times New Roman"/>
          <w:sz w:val="28"/>
          <w:szCs w:val="28"/>
        </w:rPr>
        <w:t xml:space="preserve"> ‒ </w:t>
      </w:r>
      <w:r w:rsidR="00C712E4" w:rsidRPr="00C52488">
        <w:rPr>
          <w:rFonts w:ascii="Times New Roman" w:hAnsi="Times New Roman"/>
          <w:color w:val="000000"/>
          <w:sz w:val="28"/>
          <w:szCs w:val="28"/>
        </w:rPr>
        <w:t>неприйнятність конституційної скарги.</w:t>
      </w:r>
    </w:p>
    <w:p w:rsidR="00AE286F" w:rsidRPr="00C52488" w:rsidRDefault="00AE286F" w:rsidP="00C524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53DB" w:rsidRPr="00C52488" w:rsidRDefault="009853DB" w:rsidP="00C52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52488">
        <w:rPr>
          <w:rFonts w:ascii="Times New Roman" w:hAnsi="Times New Roman"/>
          <w:sz w:val="28"/>
          <w:szCs w:val="28"/>
        </w:rPr>
        <w:t>2. Ухвала Другого сенату Конституційного Суду України є остаточною.</w:t>
      </w:r>
    </w:p>
    <w:p w:rsidR="008A6693" w:rsidRDefault="008A6693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488" w:rsidRDefault="00C52488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488" w:rsidRDefault="00C52488" w:rsidP="00C52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A58" w:rsidRPr="00C76A58" w:rsidRDefault="00C76A58" w:rsidP="00C76A58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2" w:name="_GoBack"/>
      <w:r w:rsidRPr="00C76A58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:rsidR="00C52488" w:rsidRPr="00C76A58" w:rsidRDefault="00C76A58" w:rsidP="00C76A58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76A58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2"/>
    </w:p>
    <w:sectPr w:rsidR="00C52488" w:rsidRPr="00C76A58" w:rsidSect="00C52488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49" w:rsidRDefault="00770A49" w:rsidP="00626CE6">
      <w:pPr>
        <w:spacing w:after="0" w:line="240" w:lineRule="auto"/>
      </w:pPr>
      <w:r>
        <w:separator/>
      </w:r>
    </w:p>
  </w:endnote>
  <w:endnote w:type="continuationSeparator" w:id="0">
    <w:p w:rsidR="00770A49" w:rsidRDefault="00770A49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88" w:rsidRPr="00C52488" w:rsidRDefault="00C52488">
    <w:pPr>
      <w:pStyle w:val="a5"/>
      <w:rPr>
        <w:rFonts w:ascii="Times New Roman" w:hAnsi="Times New Roman"/>
        <w:sz w:val="10"/>
        <w:szCs w:val="10"/>
      </w:rPr>
    </w:pPr>
    <w:r w:rsidRPr="00C52488">
      <w:rPr>
        <w:rFonts w:ascii="Times New Roman" w:hAnsi="Times New Roman"/>
        <w:sz w:val="10"/>
        <w:szCs w:val="10"/>
      </w:rPr>
      <w:fldChar w:fldCharType="begin"/>
    </w:r>
    <w:r w:rsidRPr="00C52488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C52488">
      <w:rPr>
        <w:rFonts w:ascii="Times New Roman" w:hAnsi="Times New Roman"/>
        <w:sz w:val="10"/>
        <w:szCs w:val="10"/>
      </w:rPr>
      <w:fldChar w:fldCharType="separate"/>
    </w:r>
    <w:r w:rsidR="00C76A58">
      <w:rPr>
        <w:rFonts w:ascii="Times New Roman" w:hAnsi="Times New Roman"/>
        <w:noProof/>
        <w:sz w:val="10"/>
        <w:szCs w:val="10"/>
        <w:lang w:val="uk-UA"/>
      </w:rPr>
      <w:t>S:\Mashburo\2025\Suddi\Uhvala senata\II senat\59.docx</w:t>
    </w:r>
    <w:r w:rsidRPr="00C5248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88" w:rsidRPr="00C52488" w:rsidRDefault="00C52488">
    <w:pPr>
      <w:pStyle w:val="a5"/>
      <w:rPr>
        <w:rFonts w:ascii="Times New Roman" w:hAnsi="Times New Roman"/>
        <w:sz w:val="10"/>
        <w:szCs w:val="10"/>
      </w:rPr>
    </w:pPr>
    <w:r w:rsidRPr="00C52488">
      <w:rPr>
        <w:rFonts w:ascii="Times New Roman" w:hAnsi="Times New Roman"/>
        <w:sz w:val="10"/>
        <w:szCs w:val="10"/>
      </w:rPr>
      <w:fldChar w:fldCharType="begin"/>
    </w:r>
    <w:r w:rsidRPr="00C52488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C52488">
      <w:rPr>
        <w:rFonts w:ascii="Times New Roman" w:hAnsi="Times New Roman"/>
        <w:sz w:val="10"/>
        <w:szCs w:val="10"/>
      </w:rPr>
      <w:fldChar w:fldCharType="separate"/>
    </w:r>
    <w:r w:rsidR="00C76A58">
      <w:rPr>
        <w:rFonts w:ascii="Times New Roman" w:hAnsi="Times New Roman"/>
        <w:noProof/>
        <w:sz w:val="10"/>
        <w:szCs w:val="10"/>
        <w:lang w:val="uk-UA"/>
      </w:rPr>
      <w:t>S:\Mashburo\2025\Suddi\Uhvala senata\II senat\59.docx</w:t>
    </w:r>
    <w:r w:rsidRPr="00C5248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49" w:rsidRDefault="00770A49" w:rsidP="00626CE6">
      <w:pPr>
        <w:spacing w:after="0" w:line="240" w:lineRule="auto"/>
      </w:pPr>
      <w:r>
        <w:separator/>
      </w:r>
    </w:p>
  </w:footnote>
  <w:footnote w:type="continuationSeparator" w:id="0">
    <w:p w:rsidR="00770A49" w:rsidRDefault="00770A49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C9" w:rsidRPr="00C52488" w:rsidRDefault="00643CC9">
    <w:pPr>
      <w:pStyle w:val="a3"/>
      <w:jc w:val="center"/>
      <w:rPr>
        <w:rFonts w:ascii="Times New Roman" w:hAnsi="Times New Roman"/>
        <w:sz w:val="28"/>
        <w:szCs w:val="28"/>
      </w:rPr>
    </w:pPr>
    <w:r w:rsidRPr="00C52488">
      <w:rPr>
        <w:rFonts w:ascii="Times New Roman" w:hAnsi="Times New Roman"/>
        <w:sz w:val="28"/>
        <w:szCs w:val="28"/>
      </w:rPr>
      <w:fldChar w:fldCharType="begin"/>
    </w:r>
    <w:r w:rsidRPr="00C52488">
      <w:rPr>
        <w:rFonts w:ascii="Times New Roman" w:hAnsi="Times New Roman"/>
        <w:sz w:val="28"/>
        <w:szCs w:val="28"/>
      </w:rPr>
      <w:instrText>PAGE   \* MERGEFORMAT</w:instrText>
    </w:r>
    <w:r w:rsidRPr="00C52488">
      <w:rPr>
        <w:rFonts w:ascii="Times New Roman" w:hAnsi="Times New Roman"/>
        <w:sz w:val="28"/>
        <w:szCs w:val="28"/>
      </w:rPr>
      <w:fldChar w:fldCharType="separate"/>
    </w:r>
    <w:r w:rsidR="00C76A58">
      <w:rPr>
        <w:rFonts w:ascii="Times New Roman" w:hAnsi="Times New Roman"/>
        <w:noProof/>
        <w:sz w:val="28"/>
        <w:szCs w:val="28"/>
      </w:rPr>
      <w:t>6</w:t>
    </w:r>
    <w:r w:rsidRPr="00C5248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027FE8"/>
    <w:multiLevelType w:val="hybridMultilevel"/>
    <w:tmpl w:val="0AEA348E"/>
    <w:lvl w:ilvl="0" w:tplc="A2D66E5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1F41"/>
    <w:rsid w:val="00004ADA"/>
    <w:rsid w:val="00006DBC"/>
    <w:rsid w:val="00010429"/>
    <w:rsid w:val="00013AA4"/>
    <w:rsid w:val="00013F27"/>
    <w:rsid w:val="00014D87"/>
    <w:rsid w:val="000168DF"/>
    <w:rsid w:val="0002083F"/>
    <w:rsid w:val="000218D3"/>
    <w:rsid w:val="00021A97"/>
    <w:rsid w:val="0002413D"/>
    <w:rsid w:val="00024686"/>
    <w:rsid w:val="0002514B"/>
    <w:rsid w:val="000279F0"/>
    <w:rsid w:val="00027DD4"/>
    <w:rsid w:val="00030042"/>
    <w:rsid w:val="0003316C"/>
    <w:rsid w:val="000332CE"/>
    <w:rsid w:val="00033864"/>
    <w:rsid w:val="000338E5"/>
    <w:rsid w:val="00033BA2"/>
    <w:rsid w:val="00034A2D"/>
    <w:rsid w:val="000374C6"/>
    <w:rsid w:val="0003770E"/>
    <w:rsid w:val="00041BFE"/>
    <w:rsid w:val="00042763"/>
    <w:rsid w:val="000429E9"/>
    <w:rsid w:val="0004399A"/>
    <w:rsid w:val="00047277"/>
    <w:rsid w:val="00047674"/>
    <w:rsid w:val="00050AD9"/>
    <w:rsid w:val="00052D91"/>
    <w:rsid w:val="00052DBA"/>
    <w:rsid w:val="00053234"/>
    <w:rsid w:val="00053583"/>
    <w:rsid w:val="00057960"/>
    <w:rsid w:val="000608E3"/>
    <w:rsid w:val="00060C7E"/>
    <w:rsid w:val="0006153D"/>
    <w:rsid w:val="000641CF"/>
    <w:rsid w:val="00064506"/>
    <w:rsid w:val="00067385"/>
    <w:rsid w:val="00070ABC"/>
    <w:rsid w:val="00070BDD"/>
    <w:rsid w:val="00070C19"/>
    <w:rsid w:val="00071ACA"/>
    <w:rsid w:val="00072FBA"/>
    <w:rsid w:val="000734F9"/>
    <w:rsid w:val="00073708"/>
    <w:rsid w:val="00074825"/>
    <w:rsid w:val="00075425"/>
    <w:rsid w:val="0007613E"/>
    <w:rsid w:val="0007713F"/>
    <w:rsid w:val="00077628"/>
    <w:rsid w:val="000805B7"/>
    <w:rsid w:val="000819EA"/>
    <w:rsid w:val="00082A70"/>
    <w:rsid w:val="00085FBE"/>
    <w:rsid w:val="00091053"/>
    <w:rsid w:val="00091402"/>
    <w:rsid w:val="000924D5"/>
    <w:rsid w:val="00092BD1"/>
    <w:rsid w:val="0009394A"/>
    <w:rsid w:val="000940DC"/>
    <w:rsid w:val="00094B93"/>
    <w:rsid w:val="0009562F"/>
    <w:rsid w:val="00096BFB"/>
    <w:rsid w:val="000A0E08"/>
    <w:rsid w:val="000A2931"/>
    <w:rsid w:val="000A4987"/>
    <w:rsid w:val="000A4E70"/>
    <w:rsid w:val="000A54F3"/>
    <w:rsid w:val="000A638D"/>
    <w:rsid w:val="000A68CE"/>
    <w:rsid w:val="000A7EFC"/>
    <w:rsid w:val="000B12BC"/>
    <w:rsid w:val="000B30CA"/>
    <w:rsid w:val="000B3819"/>
    <w:rsid w:val="000B4008"/>
    <w:rsid w:val="000B446D"/>
    <w:rsid w:val="000B4981"/>
    <w:rsid w:val="000B5517"/>
    <w:rsid w:val="000B58B4"/>
    <w:rsid w:val="000B615B"/>
    <w:rsid w:val="000B6E70"/>
    <w:rsid w:val="000B747F"/>
    <w:rsid w:val="000B7864"/>
    <w:rsid w:val="000C028A"/>
    <w:rsid w:val="000C0516"/>
    <w:rsid w:val="000C1CD5"/>
    <w:rsid w:val="000C32EB"/>
    <w:rsid w:val="000C6003"/>
    <w:rsid w:val="000D3557"/>
    <w:rsid w:val="000D3798"/>
    <w:rsid w:val="000D3A27"/>
    <w:rsid w:val="000D42E9"/>
    <w:rsid w:val="000D716E"/>
    <w:rsid w:val="000E01B3"/>
    <w:rsid w:val="000E076D"/>
    <w:rsid w:val="000E2D6A"/>
    <w:rsid w:val="000E2FC3"/>
    <w:rsid w:val="000E3495"/>
    <w:rsid w:val="000E34E5"/>
    <w:rsid w:val="000E401F"/>
    <w:rsid w:val="000E5A21"/>
    <w:rsid w:val="000E7F58"/>
    <w:rsid w:val="000F285F"/>
    <w:rsid w:val="000F3BDB"/>
    <w:rsid w:val="000F43C4"/>
    <w:rsid w:val="000F450D"/>
    <w:rsid w:val="000F45B2"/>
    <w:rsid w:val="000F6D6F"/>
    <w:rsid w:val="00100DBA"/>
    <w:rsid w:val="00102020"/>
    <w:rsid w:val="001035EB"/>
    <w:rsid w:val="00103CB5"/>
    <w:rsid w:val="00104D24"/>
    <w:rsid w:val="00104EEE"/>
    <w:rsid w:val="00106551"/>
    <w:rsid w:val="001068DD"/>
    <w:rsid w:val="00106D93"/>
    <w:rsid w:val="00107495"/>
    <w:rsid w:val="00107876"/>
    <w:rsid w:val="0011018C"/>
    <w:rsid w:val="0011051E"/>
    <w:rsid w:val="00110877"/>
    <w:rsid w:val="00111520"/>
    <w:rsid w:val="00111556"/>
    <w:rsid w:val="001116D5"/>
    <w:rsid w:val="001122F3"/>
    <w:rsid w:val="00114AEA"/>
    <w:rsid w:val="00116B3A"/>
    <w:rsid w:val="00120FB6"/>
    <w:rsid w:val="00121B1F"/>
    <w:rsid w:val="001237D4"/>
    <w:rsid w:val="00126DE3"/>
    <w:rsid w:val="001278E7"/>
    <w:rsid w:val="00127DE7"/>
    <w:rsid w:val="0013108A"/>
    <w:rsid w:val="00131167"/>
    <w:rsid w:val="00131471"/>
    <w:rsid w:val="00131F89"/>
    <w:rsid w:val="001339DE"/>
    <w:rsid w:val="00135046"/>
    <w:rsid w:val="00135EB7"/>
    <w:rsid w:val="0013673A"/>
    <w:rsid w:val="00136A69"/>
    <w:rsid w:val="00136BD9"/>
    <w:rsid w:val="001404CD"/>
    <w:rsid w:val="00140F15"/>
    <w:rsid w:val="0014166F"/>
    <w:rsid w:val="00141E2D"/>
    <w:rsid w:val="0014594F"/>
    <w:rsid w:val="0014685B"/>
    <w:rsid w:val="00147870"/>
    <w:rsid w:val="00151215"/>
    <w:rsid w:val="00151969"/>
    <w:rsid w:val="00152152"/>
    <w:rsid w:val="001521C7"/>
    <w:rsid w:val="00154047"/>
    <w:rsid w:val="00157E9D"/>
    <w:rsid w:val="00161938"/>
    <w:rsid w:val="00161EBB"/>
    <w:rsid w:val="00162240"/>
    <w:rsid w:val="001622E0"/>
    <w:rsid w:val="0016253A"/>
    <w:rsid w:val="00162734"/>
    <w:rsid w:val="00163A7E"/>
    <w:rsid w:val="00164BF3"/>
    <w:rsid w:val="001654C7"/>
    <w:rsid w:val="00165712"/>
    <w:rsid w:val="0016624D"/>
    <w:rsid w:val="00166519"/>
    <w:rsid w:val="00166DA2"/>
    <w:rsid w:val="001755F2"/>
    <w:rsid w:val="00177578"/>
    <w:rsid w:val="0018003A"/>
    <w:rsid w:val="001801E8"/>
    <w:rsid w:val="001804B4"/>
    <w:rsid w:val="0018306F"/>
    <w:rsid w:val="0018411F"/>
    <w:rsid w:val="001848E2"/>
    <w:rsid w:val="00184AB5"/>
    <w:rsid w:val="00185E70"/>
    <w:rsid w:val="00186019"/>
    <w:rsid w:val="00190470"/>
    <w:rsid w:val="00190DC5"/>
    <w:rsid w:val="0019104F"/>
    <w:rsid w:val="00191215"/>
    <w:rsid w:val="00191BE5"/>
    <w:rsid w:val="00192429"/>
    <w:rsid w:val="001935FF"/>
    <w:rsid w:val="0019405B"/>
    <w:rsid w:val="00195146"/>
    <w:rsid w:val="001956BA"/>
    <w:rsid w:val="00196C59"/>
    <w:rsid w:val="00196E77"/>
    <w:rsid w:val="001971F8"/>
    <w:rsid w:val="001976D5"/>
    <w:rsid w:val="001A2C1B"/>
    <w:rsid w:val="001A37CF"/>
    <w:rsid w:val="001A3DE7"/>
    <w:rsid w:val="001A62A5"/>
    <w:rsid w:val="001A7FFE"/>
    <w:rsid w:val="001B02FB"/>
    <w:rsid w:val="001B103C"/>
    <w:rsid w:val="001B37CD"/>
    <w:rsid w:val="001B45F6"/>
    <w:rsid w:val="001B5C08"/>
    <w:rsid w:val="001B6242"/>
    <w:rsid w:val="001C0415"/>
    <w:rsid w:val="001C2ACE"/>
    <w:rsid w:val="001C3856"/>
    <w:rsid w:val="001C608D"/>
    <w:rsid w:val="001C6FBB"/>
    <w:rsid w:val="001C70C0"/>
    <w:rsid w:val="001C7F71"/>
    <w:rsid w:val="001D084C"/>
    <w:rsid w:val="001D23B1"/>
    <w:rsid w:val="001D2442"/>
    <w:rsid w:val="001D263B"/>
    <w:rsid w:val="001D2D64"/>
    <w:rsid w:val="001D4AFF"/>
    <w:rsid w:val="001D5E7B"/>
    <w:rsid w:val="001D60AC"/>
    <w:rsid w:val="001D6629"/>
    <w:rsid w:val="001D6B43"/>
    <w:rsid w:val="001D762F"/>
    <w:rsid w:val="001E0966"/>
    <w:rsid w:val="001E0C08"/>
    <w:rsid w:val="001E1ACD"/>
    <w:rsid w:val="001E1D92"/>
    <w:rsid w:val="001E1D98"/>
    <w:rsid w:val="001E1FC7"/>
    <w:rsid w:val="001E3089"/>
    <w:rsid w:val="001E5AB1"/>
    <w:rsid w:val="001E5E99"/>
    <w:rsid w:val="001E6980"/>
    <w:rsid w:val="001E6B9B"/>
    <w:rsid w:val="001E7D05"/>
    <w:rsid w:val="001F07AD"/>
    <w:rsid w:val="001F1281"/>
    <w:rsid w:val="001F531F"/>
    <w:rsid w:val="001F5547"/>
    <w:rsid w:val="001F5B4D"/>
    <w:rsid w:val="001F6397"/>
    <w:rsid w:val="001F6709"/>
    <w:rsid w:val="001F6D91"/>
    <w:rsid w:val="001F77BE"/>
    <w:rsid w:val="001F77D4"/>
    <w:rsid w:val="00200751"/>
    <w:rsid w:val="00201497"/>
    <w:rsid w:val="00201931"/>
    <w:rsid w:val="00201E13"/>
    <w:rsid w:val="00201E53"/>
    <w:rsid w:val="0020254F"/>
    <w:rsid w:val="00202D75"/>
    <w:rsid w:val="00202E8E"/>
    <w:rsid w:val="00202EA5"/>
    <w:rsid w:val="00204BE4"/>
    <w:rsid w:val="00204F3E"/>
    <w:rsid w:val="002059D5"/>
    <w:rsid w:val="0020647A"/>
    <w:rsid w:val="0021424D"/>
    <w:rsid w:val="00214822"/>
    <w:rsid w:val="00214F8B"/>
    <w:rsid w:val="0021574D"/>
    <w:rsid w:val="0021584D"/>
    <w:rsid w:val="00216DE9"/>
    <w:rsid w:val="00217163"/>
    <w:rsid w:val="00221249"/>
    <w:rsid w:val="00221554"/>
    <w:rsid w:val="00221D16"/>
    <w:rsid w:val="0022276A"/>
    <w:rsid w:val="00225462"/>
    <w:rsid w:val="002258F3"/>
    <w:rsid w:val="002264C1"/>
    <w:rsid w:val="0022777A"/>
    <w:rsid w:val="0022792B"/>
    <w:rsid w:val="002309DE"/>
    <w:rsid w:val="00233F7E"/>
    <w:rsid w:val="0023425A"/>
    <w:rsid w:val="00235020"/>
    <w:rsid w:val="00235549"/>
    <w:rsid w:val="0023700E"/>
    <w:rsid w:val="00237400"/>
    <w:rsid w:val="0023769C"/>
    <w:rsid w:val="00237764"/>
    <w:rsid w:val="00237A02"/>
    <w:rsid w:val="002410FE"/>
    <w:rsid w:val="00241675"/>
    <w:rsid w:val="00241C89"/>
    <w:rsid w:val="00242835"/>
    <w:rsid w:val="00247628"/>
    <w:rsid w:val="00252628"/>
    <w:rsid w:val="002533D6"/>
    <w:rsid w:val="002534A9"/>
    <w:rsid w:val="00253C8D"/>
    <w:rsid w:val="00253D28"/>
    <w:rsid w:val="0025401B"/>
    <w:rsid w:val="002540A0"/>
    <w:rsid w:val="00254957"/>
    <w:rsid w:val="00254B2B"/>
    <w:rsid w:val="00255B87"/>
    <w:rsid w:val="00256D06"/>
    <w:rsid w:val="00256DF5"/>
    <w:rsid w:val="002601D0"/>
    <w:rsid w:val="002609B6"/>
    <w:rsid w:val="002614E8"/>
    <w:rsid w:val="002617FE"/>
    <w:rsid w:val="0026288C"/>
    <w:rsid w:val="00262900"/>
    <w:rsid w:val="0026351B"/>
    <w:rsid w:val="0026418C"/>
    <w:rsid w:val="00264B75"/>
    <w:rsid w:val="00265534"/>
    <w:rsid w:val="00265E95"/>
    <w:rsid w:val="002676B5"/>
    <w:rsid w:val="00270C60"/>
    <w:rsid w:val="00270DCC"/>
    <w:rsid w:val="002719B6"/>
    <w:rsid w:val="00272580"/>
    <w:rsid w:val="002725BD"/>
    <w:rsid w:val="002727CB"/>
    <w:rsid w:val="00272A15"/>
    <w:rsid w:val="00272B10"/>
    <w:rsid w:val="00275F02"/>
    <w:rsid w:val="002763EF"/>
    <w:rsid w:val="002815A7"/>
    <w:rsid w:val="002831B1"/>
    <w:rsid w:val="00283AA6"/>
    <w:rsid w:val="00283F16"/>
    <w:rsid w:val="002870D4"/>
    <w:rsid w:val="00291854"/>
    <w:rsid w:val="002919FA"/>
    <w:rsid w:val="00293F36"/>
    <w:rsid w:val="00296C47"/>
    <w:rsid w:val="002971CB"/>
    <w:rsid w:val="00297237"/>
    <w:rsid w:val="00297A3F"/>
    <w:rsid w:val="002A00EB"/>
    <w:rsid w:val="002A09A7"/>
    <w:rsid w:val="002A0C99"/>
    <w:rsid w:val="002A1AE9"/>
    <w:rsid w:val="002A2C6C"/>
    <w:rsid w:val="002A3827"/>
    <w:rsid w:val="002A38B4"/>
    <w:rsid w:val="002A3ADE"/>
    <w:rsid w:val="002A63DD"/>
    <w:rsid w:val="002A656D"/>
    <w:rsid w:val="002B2EC7"/>
    <w:rsid w:val="002B4065"/>
    <w:rsid w:val="002B75DE"/>
    <w:rsid w:val="002B7B41"/>
    <w:rsid w:val="002B7D61"/>
    <w:rsid w:val="002C0DB6"/>
    <w:rsid w:val="002C2054"/>
    <w:rsid w:val="002C2E92"/>
    <w:rsid w:val="002C405C"/>
    <w:rsid w:val="002C4121"/>
    <w:rsid w:val="002D1020"/>
    <w:rsid w:val="002D370A"/>
    <w:rsid w:val="002D5FFD"/>
    <w:rsid w:val="002D7436"/>
    <w:rsid w:val="002D76BF"/>
    <w:rsid w:val="002E0AEB"/>
    <w:rsid w:val="002E17ED"/>
    <w:rsid w:val="002E1F54"/>
    <w:rsid w:val="002E26DE"/>
    <w:rsid w:val="002E5C61"/>
    <w:rsid w:val="002E6489"/>
    <w:rsid w:val="002E720B"/>
    <w:rsid w:val="002F1B01"/>
    <w:rsid w:val="002F20AD"/>
    <w:rsid w:val="002F2A98"/>
    <w:rsid w:val="002F39D3"/>
    <w:rsid w:val="002F42B4"/>
    <w:rsid w:val="002F4803"/>
    <w:rsid w:val="002F6714"/>
    <w:rsid w:val="002F7375"/>
    <w:rsid w:val="00302063"/>
    <w:rsid w:val="00302C19"/>
    <w:rsid w:val="0030403F"/>
    <w:rsid w:val="003047C3"/>
    <w:rsid w:val="00304D50"/>
    <w:rsid w:val="0030697B"/>
    <w:rsid w:val="00307C1B"/>
    <w:rsid w:val="0031077A"/>
    <w:rsid w:val="00311692"/>
    <w:rsid w:val="00311EAB"/>
    <w:rsid w:val="00312F3C"/>
    <w:rsid w:val="0031574D"/>
    <w:rsid w:val="00317254"/>
    <w:rsid w:val="00320491"/>
    <w:rsid w:val="003212C9"/>
    <w:rsid w:val="00324928"/>
    <w:rsid w:val="00325C32"/>
    <w:rsid w:val="003270EF"/>
    <w:rsid w:val="003302A3"/>
    <w:rsid w:val="003306DB"/>
    <w:rsid w:val="0033221F"/>
    <w:rsid w:val="00334A38"/>
    <w:rsid w:val="003360EF"/>
    <w:rsid w:val="00336AD8"/>
    <w:rsid w:val="003405B6"/>
    <w:rsid w:val="003415DD"/>
    <w:rsid w:val="00342456"/>
    <w:rsid w:val="0034251A"/>
    <w:rsid w:val="00344323"/>
    <w:rsid w:val="003460F0"/>
    <w:rsid w:val="00347845"/>
    <w:rsid w:val="003515B2"/>
    <w:rsid w:val="00354592"/>
    <w:rsid w:val="00356100"/>
    <w:rsid w:val="00356312"/>
    <w:rsid w:val="00361A2F"/>
    <w:rsid w:val="00365C0E"/>
    <w:rsid w:val="0036648B"/>
    <w:rsid w:val="00366C88"/>
    <w:rsid w:val="003702F8"/>
    <w:rsid w:val="00371589"/>
    <w:rsid w:val="003715DE"/>
    <w:rsid w:val="00371C8E"/>
    <w:rsid w:val="00372CDC"/>
    <w:rsid w:val="00376F0F"/>
    <w:rsid w:val="003777CF"/>
    <w:rsid w:val="0038018F"/>
    <w:rsid w:val="00381FF7"/>
    <w:rsid w:val="00382F27"/>
    <w:rsid w:val="00386956"/>
    <w:rsid w:val="00391890"/>
    <w:rsid w:val="00391C7F"/>
    <w:rsid w:val="00393D86"/>
    <w:rsid w:val="00395EF1"/>
    <w:rsid w:val="00396210"/>
    <w:rsid w:val="003962BA"/>
    <w:rsid w:val="00397F81"/>
    <w:rsid w:val="003A1936"/>
    <w:rsid w:val="003A240D"/>
    <w:rsid w:val="003A2C1E"/>
    <w:rsid w:val="003A2D54"/>
    <w:rsid w:val="003A3FB2"/>
    <w:rsid w:val="003B0E1E"/>
    <w:rsid w:val="003B1CE8"/>
    <w:rsid w:val="003B23C4"/>
    <w:rsid w:val="003B2989"/>
    <w:rsid w:val="003B29A9"/>
    <w:rsid w:val="003B53A6"/>
    <w:rsid w:val="003B5F03"/>
    <w:rsid w:val="003C0899"/>
    <w:rsid w:val="003C5818"/>
    <w:rsid w:val="003D13BB"/>
    <w:rsid w:val="003D395A"/>
    <w:rsid w:val="003D3F61"/>
    <w:rsid w:val="003D44CD"/>
    <w:rsid w:val="003D46B8"/>
    <w:rsid w:val="003D5156"/>
    <w:rsid w:val="003D667E"/>
    <w:rsid w:val="003D66AA"/>
    <w:rsid w:val="003E0C85"/>
    <w:rsid w:val="003E187C"/>
    <w:rsid w:val="003E1A3C"/>
    <w:rsid w:val="003E1FAF"/>
    <w:rsid w:val="003E351D"/>
    <w:rsid w:val="003E4D75"/>
    <w:rsid w:val="003E5F33"/>
    <w:rsid w:val="003E6A5F"/>
    <w:rsid w:val="003E7BA8"/>
    <w:rsid w:val="003E7C1E"/>
    <w:rsid w:val="003F050C"/>
    <w:rsid w:val="003F0596"/>
    <w:rsid w:val="003F0F79"/>
    <w:rsid w:val="003F1646"/>
    <w:rsid w:val="003F1CE2"/>
    <w:rsid w:val="003F2287"/>
    <w:rsid w:val="003F30DA"/>
    <w:rsid w:val="003F7A5F"/>
    <w:rsid w:val="00400720"/>
    <w:rsid w:val="00400782"/>
    <w:rsid w:val="00402287"/>
    <w:rsid w:val="00402838"/>
    <w:rsid w:val="00406BEF"/>
    <w:rsid w:val="00410F36"/>
    <w:rsid w:val="004135EB"/>
    <w:rsid w:val="004137F7"/>
    <w:rsid w:val="00413C65"/>
    <w:rsid w:val="00415044"/>
    <w:rsid w:val="0041589E"/>
    <w:rsid w:val="004217F6"/>
    <w:rsid w:val="00421CEE"/>
    <w:rsid w:val="00422056"/>
    <w:rsid w:val="004225FB"/>
    <w:rsid w:val="00425101"/>
    <w:rsid w:val="00425166"/>
    <w:rsid w:val="0042671E"/>
    <w:rsid w:val="0043090E"/>
    <w:rsid w:val="00431015"/>
    <w:rsid w:val="00432B89"/>
    <w:rsid w:val="00433866"/>
    <w:rsid w:val="00433AC3"/>
    <w:rsid w:val="00433E61"/>
    <w:rsid w:val="00434257"/>
    <w:rsid w:val="004349F0"/>
    <w:rsid w:val="00435382"/>
    <w:rsid w:val="00436B4C"/>
    <w:rsid w:val="00440F26"/>
    <w:rsid w:val="00441255"/>
    <w:rsid w:val="00443C83"/>
    <w:rsid w:val="00444132"/>
    <w:rsid w:val="00444B83"/>
    <w:rsid w:val="0044581C"/>
    <w:rsid w:val="00445B1D"/>
    <w:rsid w:val="00451599"/>
    <w:rsid w:val="00452D94"/>
    <w:rsid w:val="00452DD3"/>
    <w:rsid w:val="00453366"/>
    <w:rsid w:val="004547A8"/>
    <w:rsid w:val="00456A47"/>
    <w:rsid w:val="00456ABE"/>
    <w:rsid w:val="00456B08"/>
    <w:rsid w:val="00457ABA"/>
    <w:rsid w:val="00460AB8"/>
    <w:rsid w:val="004611FF"/>
    <w:rsid w:val="004615DC"/>
    <w:rsid w:val="004618D9"/>
    <w:rsid w:val="00462580"/>
    <w:rsid w:val="00462C41"/>
    <w:rsid w:val="00464958"/>
    <w:rsid w:val="004666D6"/>
    <w:rsid w:val="0046783F"/>
    <w:rsid w:val="00467C5F"/>
    <w:rsid w:val="00470939"/>
    <w:rsid w:val="00473B94"/>
    <w:rsid w:val="0047409F"/>
    <w:rsid w:val="0047434A"/>
    <w:rsid w:val="004743E3"/>
    <w:rsid w:val="00474C0E"/>
    <w:rsid w:val="00475434"/>
    <w:rsid w:val="004776FE"/>
    <w:rsid w:val="00477707"/>
    <w:rsid w:val="00477F70"/>
    <w:rsid w:val="00480EDF"/>
    <w:rsid w:val="00482392"/>
    <w:rsid w:val="00482B65"/>
    <w:rsid w:val="00483C02"/>
    <w:rsid w:val="00483FDE"/>
    <w:rsid w:val="00484119"/>
    <w:rsid w:val="00484324"/>
    <w:rsid w:val="004844EF"/>
    <w:rsid w:val="00484CA2"/>
    <w:rsid w:val="00486ACE"/>
    <w:rsid w:val="0048746A"/>
    <w:rsid w:val="0049095C"/>
    <w:rsid w:val="00492A1F"/>
    <w:rsid w:val="00492E88"/>
    <w:rsid w:val="00494130"/>
    <w:rsid w:val="0049441B"/>
    <w:rsid w:val="0049449D"/>
    <w:rsid w:val="00496CF2"/>
    <w:rsid w:val="004A0405"/>
    <w:rsid w:val="004A1082"/>
    <w:rsid w:val="004A213D"/>
    <w:rsid w:val="004A21B3"/>
    <w:rsid w:val="004A2DEF"/>
    <w:rsid w:val="004A3694"/>
    <w:rsid w:val="004A4F3F"/>
    <w:rsid w:val="004A7D74"/>
    <w:rsid w:val="004B1958"/>
    <w:rsid w:val="004B1AE1"/>
    <w:rsid w:val="004B36E8"/>
    <w:rsid w:val="004B418D"/>
    <w:rsid w:val="004B42CF"/>
    <w:rsid w:val="004B5E9D"/>
    <w:rsid w:val="004B690A"/>
    <w:rsid w:val="004C1C4B"/>
    <w:rsid w:val="004C26ED"/>
    <w:rsid w:val="004C2E41"/>
    <w:rsid w:val="004C33C5"/>
    <w:rsid w:val="004C3C80"/>
    <w:rsid w:val="004C4912"/>
    <w:rsid w:val="004C4DEC"/>
    <w:rsid w:val="004C52F3"/>
    <w:rsid w:val="004C603F"/>
    <w:rsid w:val="004C6653"/>
    <w:rsid w:val="004C671A"/>
    <w:rsid w:val="004C6981"/>
    <w:rsid w:val="004C756B"/>
    <w:rsid w:val="004C7606"/>
    <w:rsid w:val="004C7A73"/>
    <w:rsid w:val="004D072A"/>
    <w:rsid w:val="004D1FFE"/>
    <w:rsid w:val="004D216D"/>
    <w:rsid w:val="004D2660"/>
    <w:rsid w:val="004D3286"/>
    <w:rsid w:val="004D6E34"/>
    <w:rsid w:val="004E26D9"/>
    <w:rsid w:val="004E3EB7"/>
    <w:rsid w:val="004E41A0"/>
    <w:rsid w:val="004E7012"/>
    <w:rsid w:val="004E7A2D"/>
    <w:rsid w:val="004E7F2F"/>
    <w:rsid w:val="004F01EF"/>
    <w:rsid w:val="004F0712"/>
    <w:rsid w:val="004F0882"/>
    <w:rsid w:val="004F08E3"/>
    <w:rsid w:val="004F0E8E"/>
    <w:rsid w:val="004F0EBC"/>
    <w:rsid w:val="004F14B0"/>
    <w:rsid w:val="004F3898"/>
    <w:rsid w:val="004F4032"/>
    <w:rsid w:val="004F4831"/>
    <w:rsid w:val="004F51F7"/>
    <w:rsid w:val="004F67F4"/>
    <w:rsid w:val="004F785E"/>
    <w:rsid w:val="004F7A3D"/>
    <w:rsid w:val="004F7D14"/>
    <w:rsid w:val="00500B02"/>
    <w:rsid w:val="00500FC9"/>
    <w:rsid w:val="00501B48"/>
    <w:rsid w:val="00503229"/>
    <w:rsid w:val="00506F39"/>
    <w:rsid w:val="005078AE"/>
    <w:rsid w:val="00510CCA"/>
    <w:rsid w:val="00513B66"/>
    <w:rsid w:val="005152CB"/>
    <w:rsid w:val="00516686"/>
    <w:rsid w:val="00516CC9"/>
    <w:rsid w:val="00524C7D"/>
    <w:rsid w:val="005259DB"/>
    <w:rsid w:val="00527A29"/>
    <w:rsid w:val="00530121"/>
    <w:rsid w:val="00531567"/>
    <w:rsid w:val="005347A0"/>
    <w:rsid w:val="00534B36"/>
    <w:rsid w:val="00536678"/>
    <w:rsid w:val="005371C0"/>
    <w:rsid w:val="00541E66"/>
    <w:rsid w:val="00541E6B"/>
    <w:rsid w:val="00542B59"/>
    <w:rsid w:val="00542EAD"/>
    <w:rsid w:val="005440EF"/>
    <w:rsid w:val="0054685D"/>
    <w:rsid w:val="00547BAD"/>
    <w:rsid w:val="00550D62"/>
    <w:rsid w:val="00551519"/>
    <w:rsid w:val="00552D10"/>
    <w:rsid w:val="00552E17"/>
    <w:rsid w:val="00552F36"/>
    <w:rsid w:val="0055418F"/>
    <w:rsid w:val="00555A83"/>
    <w:rsid w:val="00557C8C"/>
    <w:rsid w:val="005608D4"/>
    <w:rsid w:val="005615DD"/>
    <w:rsid w:val="00561E07"/>
    <w:rsid w:val="00561FD8"/>
    <w:rsid w:val="00563F1C"/>
    <w:rsid w:val="00564950"/>
    <w:rsid w:val="00567838"/>
    <w:rsid w:val="0057061B"/>
    <w:rsid w:val="00570CB8"/>
    <w:rsid w:val="005721A9"/>
    <w:rsid w:val="00572F1E"/>
    <w:rsid w:val="005738B5"/>
    <w:rsid w:val="005769AE"/>
    <w:rsid w:val="005806B9"/>
    <w:rsid w:val="00580EF1"/>
    <w:rsid w:val="0058144F"/>
    <w:rsid w:val="005826BF"/>
    <w:rsid w:val="00584379"/>
    <w:rsid w:val="00592158"/>
    <w:rsid w:val="005926DF"/>
    <w:rsid w:val="005947BF"/>
    <w:rsid w:val="00594D39"/>
    <w:rsid w:val="00594F81"/>
    <w:rsid w:val="00595120"/>
    <w:rsid w:val="00595235"/>
    <w:rsid w:val="005954D6"/>
    <w:rsid w:val="00595AFF"/>
    <w:rsid w:val="00596BEE"/>
    <w:rsid w:val="00597468"/>
    <w:rsid w:val="005A108C"/>
    <w:rsid w:val="005A14E4"/>
    <w:rsid w:val="005A2865"/>
    <w:rsid w:val="005A34A7"/>
    <w:rsid w:val="005A3B91"/>
    <w:rsid w:val="005A3DE0"/>
    <w:rsid w:val="005A45C6"/>
    <w:rsid w:val="005A4BF8"/>
    <w:rsid w:val="005A4E03"/>
    <w:rsid w:val="005A5BAF"/>
    <w:rsid w:val="005B0B88"/>
    <w:rsid w:val="005B0C13"/>
    <w:rsid w:val="005B13D6"/>
    <w:rsid w:val="005B3F6F"/>
    <w:rsid w:val="005B4BCF"/>
    <w:rsid w:val="005C0379"/>
    <w:rsid w:val="005C0D28"/>
    <w:rsid w:val="005C109E"/>
    <w:rsid w:val="005C3482"/>
    <w:rsid w:val="005C4ABC"/>
    <w:rsid w:val="005C673D"/>
    <w:rsid w:val="005C67DA"/>
    <w:rsid w:val="005C6AB4"/>
    <w:rsid w:val="005D6F18"/>
    <w:rsid w:val="005E1062"/>
    <w:rsid w:val="005E222C"/>
    <w:rsid w:val="005E2545"/>
    <w:rsid w:val="005E4101"/>
    <w:rsid w:val="005E484E"/>
    <w:rsid w:val="005E5065"/>
    <w:rsid w:val="005E6859"/>
    <w:rsid w:val="005E7EF8"/>
    <w:rsid w:val="005F2C19"/>
    <w:rsid w:val="005F3499"/>
    <w:rsid w:val="005F5CA6"/>
    <w:rsid w:val="00600F93"/>
    <w:rsid w:val="006026C2"/>
    <w:rsid w:val="00603C90"/>
    <w:rsid w:val="006043F2"/>
    <w:rsid w:val="006045BC"/>
    <w:rsid w:val="00607F72"/>
    <w:rsid w:val="00612AC0"/>
    <w:rsid w:val="006134DB"/>
    <w:rsid w:val="00615E4F"/>
    <w:rsid w:val="00621A35"/>
    <w:rsid w:val="006247CC"/>
    <w:rsid w:val="00626CE6"/>
    <w:rsid w:val="00626FAB"/>
    <w:rsid w:val="00627802"/>
    <w:rsid w:val="006303C3"/>
    <w:rsid w:val="00636D50"/>
    <w:rsid w:val="00636F07"/>
    <w:rsid w:val="00637453"/>
    <w:rsid w:val="006378E3"/>
    <w:rsid w:val="00640153"/>
    <w:rsid w:val="00642F9E"/>
    <w:rsid w:val="00643CC9"/>
    <w:rsid w:val="00645048"/>
    <w:rsid w:val="00645A2A"/>
    <w:rsid w:val="006466D7"/>
    <w:rsid w:val="00646704"/>
    <w:rsid w:val="00646AD8"/>
    <w:rsid w:val="00652B15"/>
    <w:rsid w:val="0065347F"/>
    <w:rsid w:val="006535B5"/>
    <w:rsid w:val="00653771"/>
    <w:rsid w:val="00653868"/>
    <w:rsid w:val="006549E5"/>
    <w:rsid w:val="00655A39"/>
    <w:rsid w:val="00656C40"/>
    <w:rsid w:val="00657B9E"/>
    <w:rsid w:val="00660C54"/>
    <w:rsid w:val="00661147"/>
    <w:rsid w:val="006616B7"/>
    <w:rsid w:val="0066269A"/>
    <w:rsid w:val="00663E71"/>
    <w:rsid w:val="0066419F"/>
    <w:rsid w:val="00664B09"/>
    <w:rsid w:val="00665372"/>
    <w:rsid w:val="00666A29"/>
    <w:rsid w:val="00666CB5"/>
    <w:rsid w:val="0066732B"/>
    <w:rsid w:val="00673065"/>
    <w:rsid w:val="0067324A"/>
    <w:rsid w:val="006752D2"/>
    <w:rsid w:val="00676488"/>
    <w:rsid w:val="006778A2"/>
    <w:rsid w:val="00677907"/>
    <w:rsid w:val="00680055"/>
    <w:rsid w:val="006800A3"/>
    <w:rsid w:val="0068068C"/>
    <w:rsid w:val="00680F10"/>
    <w:rsid w:val="00680FEC"/>
    <w:rsid w:val="00682F12"/>
    <w:rsid w:val="00684879"/>
    <w:rsid w:val="00685DC5"/>
    <w:rsid w:val="00690F3B"/>
    <w:rsid w:val="006939A4"/>
    <w:rsid w:val="00695427"/>
    <w:rsid w:val="00696213"/>
    <w:rsid w:val="0069786C"/>
    <w:rsid w:val="006A0705"/>
    <w:rsid w:val="006A2176"/>
    <w:rsid w:val="006A338D"/>
    <w:rsid w:val="006A5F33"/>
    <w:rsid w:val="006A6236"/>
    <w:rsid w:val="006B03AE"/>
    <w:rsid w:val="006B0D14"/>
    <w:rsid w:val="006B21F4"/>
    <w:rsid w:val="006B4977"/>
    <w:rsid w:val="006B5443"/>
    <w:rsid w:val="006B61E4"/>
    <w:rsid w:val="006B792E"/>
    <w:rsid w:val="006C02B6"/>
    <w:rsid w:val="006C0388"/>
    <w:rsid w:val="006C04B6"/>
    <w:rsid w:val="006C0598"/>
    <w:rsid w:val="006C0688"/>
    <w:rsid w:val="006C06CD"/>
    <w:rsid w:val="006C1CF8"/>
    <w:rsid w:val="006C2158"/>
    <w:rsid w:val="006C2F78"/>
    <w:rsid w:val="006C3A0A"/>
    <w:rsid w:val="006C3FD8"/>
    <w:rsid w:val="006C3FFF"/>
    <w:rsid w:val="006C66F9"/>
    <w:rsid w:val="006D07CC"/>
    <w:rsid w:val="006D0AEB"/>
    <w:rsid w:val="006D2704"/>
    <w:rsid w:val="006D2E90"/>
    <w:rsid w:val="006D417E"/>
    <w:rsid w:val="006D5CB9"/>
    <w:rsid w:val="006E0340"/>
    <w:rsid w:val="006E09EC"/>
    <w:rsid w:val="006E1563"/>
    <w:rsid w:val="006E1677"/>
    <w:rsid w:val="006E1B14"/>
    <w:rsid w:val="006E2798"/>
    <w:rsid w:val="006E5193"/>
    <w:rsid w:val="006E58BA"/>
    <w:rsid w:val="006E5A65"/>
    <w:rsid w:val="006E61C3"/>
    <w:rsid w:val="006E64F1"/>
    <w:rsid w:val="006F0019"/>
    <w:rsid w:val="006F03D8"/>
    <w:rsid w:val="006F1C3A"/>
    <w:rsid w:val="006F3607"/>
    <w:rsid w:val="006F412B"/>
    <w:rsid w:val="006F4371"/>
    <w:rsid w:val="006F45EC"/>
    <w:rsid w:val="006F5863"/>
    <w:rsid w:val="006F750F"/>
    <w:rsid w:val="007027C4"/>
    <w:rsid w:val="00702C0B"/>
    <w:rsid w:val="00704291"/>
    <w:rsid w:val="007056F8"/>
    <w:rsid w:val="00706334"/>
    <w:rsid w:val="00706A65"/>
    <w:rsid w:val="00712601"/>
    <w:rsid w:val="00720A1C"/>
    <w:rsid w:val="00720B3B"/>
    <w:rsid w:val="00721113"/>
    <w:rsid w:val="00722CB8"/>
    <w:rsid w:val="007247DC"/>
    <w:rsid w:val="007253E6"/>
    <w:rsid w:val="007266EC"/>
    <w:rsid w:val="0072680F"/>
    <w:rsid w:val="0072684D"/>
    <w:rsid w:val="00726F07"/>
    <w:rsid w:val="00726F68"/>
    <w:rsid w:val="00727CB0"/>
    <w:rsid w:val="00727E4F"/>
    <w:rsid w:val="007307FA"/>
    <w:rsid w:val="007326F7"/>
    <w:rsid w:val="00732EA1"/>
    <w:rsid w:val="007331C7"/>
    <w:rsid w:val="00735492"/>
    <w:rsid w:val="00736185"/>
    <w:rsid w:val="007365BF"/>
    <w:rsid w:val="00737862"/>
    <w:rsid w:val="00737B5D"/>
    <w:rsid w:val="007416D9"/>
    <w:rsid w:val="00742FDF"/>
    <w:rsid w:val="00745BC7"/>
    <w:rsid w:val="00746B24"/>
    <w:rsid w:val="00746CAF"/>
    <w:rsid w:val="00747339"/>
    <w:rsid w:val="0075494B"/>
    <w:rsid w:val="00754EC1"/>
    <w:rsid w:val="0075579E"/>
    <w:rsid w:val="00755EC1"/>
    <w:rsid w:val="007561A4"/>
    <w:rsid w:val="007567F7"/>
    <w:rsid w:val="00756B56"/>
    <w:rsid w:val="00756D15"/>
    <w:rsid w:val="00757503"/>
    <w:rsid w:val="00757D85"/>
    <w:rsid w:val="0076051D"/>
    <w:rsid w:val="00760904"/>
    <w:rsid w:val="00760FAA"/>
    <w:rsid w:val="00761E7F"/>
    <w:rsid w:val="00763397"/>
    <w:rsid w:val="00763A29"/>
    <w:rsid w:val="007650E6"/>
    <w:rsid w:val="0076658A"/>
    <w:rsid w:val="00770A49"/>
    <w:rsid w:val="00772739"/>
    <w:rsid w:val="00772A15"/>
    <w:rsid w:val="00772D91"/>
    <w:rsid w:val="00772E4F"/>
    <w:rsid w:val="007751F7"/>
    <w:rsid w:val="007772FF"/>
    <w:rsid w:val="00777360"/>
    <w:rsid w:val="0077744C"/>
    <w:rsid w:val="00777D7F"/>
    <w:rsid w:val="007820EE"/>
    <w:rsid w:val="00782260"/>
    <w:rsid w:val="00783515"/>
    <w:rsid w:val="007841FF"/>
    <w:rsid w:val="0078475C"/>
    <w:rsid w:val="00784760"/>
    <w:rsid w:val="007848E1"/>
    <w:rsid w:val="00784A4E"/>
    <w:rsid w:val="007857C1"/>
    <w:rsid w:val="00785C01"/>
    <w:rsid w:val="007870F0"/>
    <w:rsid w:val="007909E8"/>
    <w:rsid w:val="00791F06"/>
    <w:rsid w:val="007925F0"/>
    <w:rsid w:val="00792F9A"/>
    <w:rsid w:val="0079365C"/>
    <w:rsid w:val="00794BE2"/>
    <w:rsid w:val="00794D35"/>
    <w:rsid w:val="00794D91"/>
    <w:rsid w:val="00795527"/>
    <w:rsid w:val="00796839"/>
    <w:rsid w:val="007A096B"/>
    <w:rsid w:val="007A0D86"/>
    <w:rsid w:val="007A1259"/>
    <w:rsid w:val="007A16A6"/>
    <w:rsid w:val="007A387B"/>
    <w:rsid w:val="007A438F"/>
    <w:rsid w:val="007A5DE6"/>
    <w:rsid w:val="007A649F"/>
    <w:rsid w:val="007A6788"/>
    <w:rsid w:val="007B05A6"/>
    <w:rsid w:val="007B0897"/>
    <w:rsid w:val="007B1CD4"/>
    <w:rsid w:val="007B26F9"/>
    <w:rsid w:val="007B3E25"/>
    <w:rsid w:val="007B48E6"/>
    <w:rsid w:val="007B58E1"/>
    <w:rsid w:val="007B6B67"/>
    <w:rsid w:val="007C03B6"/>
    <w:rsid w:val="007C408D"/>
    <w:rsid w:val="007C731D"/>
    <w:rsid w:val="007C78F7"/>
    <w:rsid w:val="007D0731"/>
    <w:rsid w:val="007D0A35"/>
    <w:rsid w:val="007D18D1"/>
    <w:rsid w:val="007D1E1F"/>
    <w:rsid w:val="007D45E6"/>
    <w:rsid w:val="007D59AF"/>
    <w:rsid w:val="007D614B"/>
    <w:rsid w:val="007E200F"/>
    <w:rsid w:val="007E2FDE"/>
    <w:rsid w:val="007E33ED"/>
    <w:rsid w:val="007E342A"/>
    <w:rsid w:val="007E38EE"/>
    <w:rsid w:val="007E3938"/>
    <w:rsid w:val="007E3C49"/>
    <w:rsid w:val="007E420E"/>
    <w:rsid w:val="007E49FD"/>
    <w:rsid w:val="007E4E77"/>
    <w:rsid w:val="007E4ED4"/>
    <w:rsid w:val="007E55BD"/>
    <w:rsid w:val="007E5FB1"/>
    <w:rsid w:val="007E648F"/>
    <w:rsid w:val="007E6B6A"/>
    <w:rsid w:val="007F0326"/>
    <w:rsid w:val="007F1977"/>
    <w:rsid w:val="007F2C34"/>
    <w:rsid w:val="007F39AD"/>
    <w:rsid w:val="007F4281"/>
    <w:rsid w:val="007F4516"/>
    <w:rsid w:val="007F6D73"/>
    <w:rsid w:val="007F7BB1"/>
    <w:rsid w:val="008004E2"/>
    <w:rsid w:val="00801A1A"/>
    <w:rsid w:val="008035B4"/>
    <w:rsid w:val="008049CE"/>
    <w:rsid w:val="008050BD"/>
    <w:rsid w:val="0080596A"/>
    <w:rsid w:val="00805A1F"/>
    <w:rsid w:val="00805EE7"/>
    <w:rsid w:val="0080661F"/>
    <w:rsid w:val="00806FBF"/>
    <w:rsid w:val="00807C80"/>
    <w:rsid w:val="0081020A"/>
    <w:rsid w:val="008108A9"/>
    <w:rsid w:val="00810C0F"/>
    <w:rsid w:val="00812156"/>
    <w:rsid w:val="0081498D"/>
    <w:rsid w:val="00814A6A"/>
    <w:rsid w:val="00814D8B"/>
    <w:rsid w:val="00816DB6"/>
    <w:rsid w:val="00820851"/>
    <w:rsid w:val="008265AE"/>
    <w:rsid w:val="00826AA6"/>
    <w:rsid w:val="00827267"/>
    <w:rsid w:val="00827CE9"/>
    <w:rsid w:val="0083206E"/>
    <w:rsid w:val="008328C6"/>
    <w:rsid w:val="00835AE6"/>
    <w:rsid w:val="00842843"/>
    <w:rsid w:val="008428C1"/>
    <w:rsid w:val="00843964"/>
    <w:rsid w:val="0084559D"/>
    <w:rsid w:val="00850BDB"/>
    <w:rsid w:val="00850CA9"/>
    <w:rsid w:val="0085172E"/>
    <w:rsid w:val="008519EF"/>
    <w:rsid w:val="008527CC"/>
    <w:rsid w:val="00852857"/>
    <w:rsid w:val="00857021"/>
    <w:rsid w:val="00857CFD"/>
    <w:rsid w:val="00860089"/>
    <w:rsid w:val="00861ADB"/>
    <w:rsid w:val="0086534C"/>
    <w:rsid w:val="00865884"/>
    <w:rsid w:val="008666B2"/>
    <w:rsid w:val="00867B72"/>
    <w:rsid w:val="00872094"/>
    <w:rsid w:val="00872D2F"/>
    <w:rsid w:val="00874D8D"/>
    <w:rsid w:val="00876DDF"/>
    <w:rsid w:val="008777BC"/>
    <w:rsid w:val="00882ECE"/>
    <w:rsid w:val="00883689"/>
    <w:rsid w:val="008840CB"/>
    <w:rsid w:val="0088797F"/>
    <w:rsid w:val="008907CC"/>
    <w:rsid w:val="00890877"/>
    <w:rsid w:val="00890C3C"/>
    <w:rsid w:val="00890D0E"/>
    <w:rsid w:val="00891117"/>
    <w:rsid w:val="0089165D"/>
    <w:rsid w:val="00891E78"/>
    <w:rsid w:val="00893206"/>
    <w:rsid w:val="00895010"/>
    <w:rsid w:val="0089720C"/>
    <w:rsid w:val="00897680"/>
    <w:rsid w:val="008A0313"/>
    <w:rsid w:val="008A06BC"/>
    <w:rsid w:val="008A0989"/>
    <w:rsid w:val="008A14E0"/>
    <w:rsid w:val="008A2B99"/>
    <w:rsid w:val="008A2FDF"/>
    <w:rsid w:val="008A3033"/>
    <w:rsid w:val="008A3B73"/>
    <w:rsid w:val="008A4289"/>
    <w:rsid w:val="008A55CE"/>
    <w:rsid w:val="008A627C"/>
    <w:rsid w:val="008A6693"/>
    <w:rsid w:val="008A7664"/>
    <w:rsid w:val="008A7944"/>
    <w:rsid w:val="008B0C3C"/>
    <w:rsid w:val="008B0F69"/>
    <w:rsid w:val="008B132F"/>
    <w:rsid w:val="008B1CD2"/>
    <w:rsid w:val="008B2886"/>
    <w:rsid w:val="008B3AFC"/>
    <w:rsid w:val="008B46D3"/>
    <w:rsid w:val="008B4F78"/>
    <w:rsid w:val="008B5994"/>
    <w:rsid w:val="008B6F91"/>
    <w:rsid w:val="008B7C8E"/>
    <w:rsid w:val="008C0242"/>
    <w:rsid w:val="008C09CC"/>
    <w:rsid w:val="008C18AB"/>
    <w:rsid w:val="008C1943"/>
    <w:rsid w:val="008C3853"/>
    <w:rsid w:val="008C4D93"/>
    <w:rsid w:val="008C6742"/>
    <w:rsid w:val="008C70D5"/>
    <w:rsid w:val="008C7AD4"/>
    <w:rsid w:val="008D0032"/>
    <w:rsid w:val="008D05B0"/>
    <w:rsid w:val="008D071F"/>
    <w:rsid w:val="008D1F60"/>
    <w:rsid w:val="008D3300"/>
    <w:rsid w:val="008D3E7A"/>
    <w:rsid w:val="008D4195"/>
    <w:rsid w:val="008D6934"/>
    <w:rsid w:val="008D694E"/>
    <w:rsid w:val="008D6AC4"/>
    <w:rsid w:val="008D793A"/>
    <w:rsid w:val="008E0D22"/>
    <w:rsid w:val="008E10B7"/>
    <w:rsid w:val="008E2B31"/>
    <w:rsid w:val="008E2CD7"/>
    <w:rsid w:val="008E488B"/>
    <w:rsid w:val="008E5AB7"/>
    <w:rsid w:val="008E71D6"/>
    <w:rsid w:val="008E7249"/>
    <w:rsid w:val="008E79DF"/>
    <w:rsid w:val="008F047D"/>
    <w:rsid w:val="008F072D"/>
    <w:rsid w:val="008F1B84"/>
    <w:rsid w:val="008F33A4"/>
    <w:rsid w:val="008F37F9"/>
    <w:rsid w:val="008F4E2F"/>
    <w:rsid w:val="008F54B7"/>
    <w:rsid w:val="008F5A1C"/>
    <w:rsid w:val="008F5A46"/>
    <w:rsid w:val="008F5CD1"/>
    <w:rsid w:val="008F6030"/>
    <w:rsid w:val="008F6457"/>
    <w:rsid w:val="008F6780"/>
    <w:rsid w:val="008F6FBE"/>
    <w:rsid w:val="00903DEB"/>
    <w:rsid w:val="00903FBA"/>
    <w:rsid w:val="00904B36"/>
    <w:rsid w:val="009051D1"/>
    <w:rsid w:val="00905FE3"/>
    <w:rsid w:val="0090626C"/>
    <w:rsid w:val="009066F9"/>
    <w:rsid w:val="009072B6"/>
    <w:rsid w:val="00910A9A"/>
    <w:rsid w:val="00912002"/>
    <w:rsid w:val="0091288E"/>
    <w:rsid w:val="00913B37"/>
    <w:rsid w:val="00917BF7"/>
    <w:rsid w:val="00920AD4"/>
    <w:rsid w:val="00922FDD"/>
    <w:rsid w:val="00923DDA"/>
    <w:rsid w:val="00924592"/>
    <w:rsid w:val="00926D50"/>
    <w:rsid w:val="00927069"/>
    <w:rsid w:val="00927910"/>
    <w:rsid w:val="00927C1B"/>
    <w:rsid w:val="009320BA"/>
    <w:rsid w:val="00932169"/>
    <w:rsid w:val="00932EF5"/>
    <w:rsid w:val="0093364A"/>
    <w:rsid w:val="0093395C"/>
    <w:rsid w:val="009363C6"/>
    <w:rsid w:val="00936781"/>
    <w:rsid w:val="009402E2"/>
    <w:rsid w:val="009422C2"/>
    <w:rsid w:val="0094260A"/>
    <w:rsid w:val="00944160"/>
    <w:rsid w:val="00946100"/>
    <w:rsid w:val="0094794E"/>
    <w:rsid w:val="00950588"/>
    <w:rsid w:val="009508FD"/>
    <w:rsid w:val="0095174C"/>
    <w:rsid w:val="00953552"/>
    <w:rsid w:val="009563D4"/>
    <w:rsid w:val="00956A5E"/>
    <w:rsid w:val="00960317"/>
    <w:rsid w:val="009604E5"/>
    <w:rsid w:val="00961398"/>
    <w:rsid w:val="009619AB"/>
    <w:rsid w:val="00963170"/>
    <w:rsid w:val="00964C23"/>
    <w:rsid w:val="00964D6B"/>
    <w:rsid w:val="00967124"/>
    <w:rsid w:val="00967574"/>
    <w:rsid w:val="0096767B"/>
    <w:rsid w:val="00970248"/>
    <w:rsid w:val="00970D29"/>
    <w:rsid w:val="00970E52"/>
    <w:rsid w:val="00970F69"/>
    <w:rsid w:val="00971553"/>
    <w:rsid w:val="009730D2"/>
    <w:rsid w:val="009735B7"/>
    <w:rsid w:val="009740D5"/>
    <w:rsid w:val="0097437A"/>
    <w:rsid w:val="009743FD"/>
    <w:rsid w:val="00974533"/>
    <w:rsid w:val="00975A86"/>
    <w:rsid w:val="0097652E"/>
    <w:rsid w:val="00976A61"/>
    <w:rsid w:val="00977298"/>
    <w:rsid w:val="0098311B"/>
    <w:rsid w:val="00983293"/>
    <w:rsid w:val="00983DEA"/>
    <w:rsid w:val="009840A6"/>
    <w:rsid w:val="00984A22"/>
    <w:rsid w:val="009852EF"/>
    <w:rsid w:val="009853DB"/>
    <w:rsid w:val="0098708C"/>
    <w:rsid w:val="009903FD"/>
    <w:rsid w:val="0099064B"/>
    <w:rsid w:val="00990D9A"/>
    <w:rsid w:val="00990E03"/>
    <w:rsid w:val="00992360"/>
    <w:rsid w:val="00992FC5"/>
    <w:rsid w:val="009954C2"/>
    <w:rsid w:val="00996872"/>
    <w:rsid w:val="0099786A"/>
    <w:rsid w:val="009A117B"/>
    <w:rsid w:val="009A3B11"/>
    <w:rsid w:val="009A51D1"/>
    <w:rsid w:val="009A78A5"/>
    <w:rsid w:val="009B070F"/>
    <w:rsid w:val="009B18C6"/>
    <w:rsid w:val="009B23E0"/>
    <w:rsid w:val="009B2ED2"/>
    <w:rsid w:val="009B2FF6"/>
    <w:rsid w:val="009B4376"/>
    <w:rsid w:val="009B4A50"/>
    <w:rsid w:val="009B596A"/>
    <w:rsid w:val="009B6685"/>
    <w:rsid w:val="009B764D"/>
    <w:rsid w:val="009B7E86"/>
    <w:rsid w:val="009C0613"/>
    <w:rsid w:val="009C0B02"/>
    <w:rsid w:val="009C1D02"/>
    <w:rsid w:val="009C4A36"/>
    <w:rsid w:val="009C54E9"/>
    <w:rsid w:val="009D0A07"/>
    <w:rsid w:val="009D211D"/>
    <w:rsid w:val="009D441E"/>
    <w:rsid w:val="009D500B"/>
    <w:rsid w:val="009D7594"/>
    <w:rsid w:val="009E08B0"/>
    <w:rsid w:val="009E124F"/>
    <w:rsid w:val="009E18F7"/>
    <w:rsid w:val="009E233A"/>
    <w:rsid w:val="009E404C"/>
    <w:rsid w:val="009E6B99"/>
    <w:rsid w:val="009E72EE"/>
    <w:rsid w:val="009F172E"/>
    <w:rsid w:val="009F1E44"/>
    <w:rsid w:val="009F27E1"/>
    <w:rsid w:val="009F2FF3"/>
    <w:rsid w:val="009F598D"/>
    <w:rsid w:val="009F5AB9"/>
    <w:rsid w:val="009F6D58"/>
    <w:rsid w:val="009F6ED3"/>
    <w:rsid w:val="009F7B53"/>
    <w:rsid w:val="00A00578"/>
    <w:rsid w:val="00A00748"/>
    <w:rsid w:val="00A00ACC"/>
    <w:rsid w:val="00A00B42"/>
    <w:rsid w:val="00A00CCB"/>
    <w:rsid w:val="00A01AC9"/>
    <w:rsid w:val="00A02F08"/>
    <w:rsid w:val="00A04DEE"/>
    <w:rsid w:val="00A05DF6"/>
    <w:rsid w:val="00A065AE"/>
    <w:rsid w:val="00A07625"/>
    <w:rsid w:val="00A07D23"/>
    <w:rsid w:val="00A10FAD"/>
    <w:rsid w:val="00A1115D"/>
    <w:rsid w:val="00A14F47"/>
    <w:rsid w:val="00A154E2"/>
    <w:rsid w:val="00A16627"/>
    <w:rsid w:val="00A1701B"/>
    <w:rsid w:val="00A17E93"/>
    <w:rsid w:val="00A21B5B"/>
    <w:rsid w:val="00A22952"/>
    <w:rsid w:val="00A229A7"/>
    <w:rsid w:val="00A23C9E"/>
    <w:rsid w:val="00A23D34"/>
    <w:rsid w:val="00A23E39"/>
    <w:rsid w:val="00A24B23"/>
    <w:rsid w:val="00A26649"/>
    <w:rsid w:val="00A26B4D"/>
    <w:rsid w:val="00A27B99"/>
    <w:rsid w:val="00A315B0"/>
    <w:rsid w:val="00A33EC1"/>
    <w:rsid w:val="00A35C81"/>
    <w:rsid w:val="00A369DE"/>
    <w:rsid w:val="00A37346"/>
    <w:rsid w:val="00A41989"/>
    <w:rsid w:val="00A41C12"/>
    <w:rsid w:val="00A42081"/>
    <w:rsid w:val="00A42104"/>
    <w:rsid w:val="00A42756"/>
    <w:rsid w:val="00A43617"/>
    <w:rsid w:val="00A51FE9"/>
    <w:rsid w:val="00A54460"/>
    <w:rsid w:val="00A546CB"/>
    <w:rsid w:val="00A5497D"/>
    <w:rsid w:val="00A55BA8"/>
    <w:rsid w:val="00A56717"/>
    <w:rsid w:val="00A569D7"/>
    <w:rsid w:val="00A57D67"/>
    <w:rsid w:val="00A61314"/>
    <w:rsid w:val="00A619E1"/>
    <w:rsid w:val="00A61A77"/>
    <w:rsid w:val="00A620E9"/>
    <w:rsid w:val="00A62BBB"/>
    <w:rsid w:val="00A62F60"/>
    <w:rsid w:val="00A65745"/>
    <w:rsid w:val="00A70539"/>
    <w:rsid w:val="00A7081A"/>
    <w:rsid w:val="00A70C8C"/>
    <w:rsid w:val="00A71447"/>
    <w:rsid w:val="00A721B1"/>
    <w:rsid w:val="00A73C14"/>
    <w:rsid w:val="00A75812"/>
    <w:rsid w:val="00A76CCF"/>
    <w:rsid w:val="00A7736E"/>
    <w:rsid w:val="00A8083E"/>
    <w:rsid w:val="00A80E02"/>
    <w:rsid w:val="00A80FD5"/>
    <w:rsid w:val="00A835C4"/>
    <w:rsid w:val="00A837C3"/>
    <w:rsid w:val="00A84754"/>
    <w:rsid w:val="00A85AD4"/>
    <w:rsid w:val="00A861D8"/>
    <w:rsid w:val="00A864A9"/>
    <w:rsid w:val="00A8669F"/>
    <w:rsid w:val="00A907FA"/>
    <w:rsid w:val="00A90801"/>
    <w:rsid w:val="00A908A5"/>
    <w:rsid w:val="00A90DB3"/>
    <w:rsid w:val="00A925F5"/>
    <w:rsid w:val="00A93BD0"/>
    <w:rsid w:val="00A9438A"/>
    <w:rsid w:val="00A9656D"/>
    <w:rsid w:val="00A965E4"/>
    <w:rsid w:val="00A968CC"/>
    <w:rsid w:val="00A97945"/>
    <w:rsid w:val="00A97C7C"/>
    <w:rsid w:val="00AA1680"/>
    <w:rsid w:val="00AA19D5"/>
    <w:rsid w:val="00AA1AE2"/>
    <w:rsid w:val="00AA2729"/>
    <w:rsid w:val="00AA2C05"/>
    <w:rsid w:val="00AA2FF3"/>
    <w:rsid w:val="00AA373D"/>
    <w:rsid w:val="00AA3834"/>
    <w:rsid w:val="00AA5E82"/>
    <w:rsid w:val="00AA6C35"/>
    <w:rsid w:val="00AA6DCB"/>
    <w:rsid w:val="00AA7FB0"/>
    <w:rsid w:val="00AB0305"/>
    <w:rsid w:val="00AB443D"/>
    <w:rsid w:val="00AB4CC2"/>
    <w:rsid w:val="00AB52AE"/>
    <w:rsid w:val="00AB758A"/>
    <w:rsid w:val="00AC0063"/>
    <w:rsid w:val="00AC0DFB"/>
    <w:rsid w:val="00AC27AD"/>
    <w:rsid w:val="00AC2D52"/>
    <w:rsid w:val="00AC2E19"/>
    <w:rsid w:val="00AC2F15"/>
    <w:rsid w:val="00AC357E"/>
    <w:rsid w:val="00AC35EE"/>
    <w:rsid w:val="00AD0942"/>
    <w:rsid w:val="00AD112A"/>
    <w:rsid w:val="00AD1250"/>
    <w:rsid w:val="00AD18AA"/>
    <w:rsid w:val="00AD4655"/>
    <w:rsid w:val="00AD5B46"/>
    <w:rsid w:val="00AD5E29"/>
    <w:rsid w:val="00AD71F6"/>
    <w:rsid w:val="00AD769F"/>
    <w:rsid w:val="00AD78CB"/>
    <w:rsid w:val="00AE1154"/>
    <w:rsid w:val="00AE286F"/>
    <w:rsid w:val="00AE47FE"/>
    <w:rsid w:val="00AE6D46"/>
    <w:rsid w:val="00AF099D"/>
    <w:rsid w:val="00AF25DE"/>
    <w:rsid w:val="00AF3229"/>
    <w:rsid w:val="00AF67C2"/>
    <w:rsid w:val="00AF69DA"/>
    <w:rsid w:val="00AF73EE"/>
    <w:rsid w:val="00AF74A6"/>
    <w:rsid w:val="00AF777C"/>
    <w:rsid w:val="00B016B7"/>
    <w:rsid w:val="00B02B6E"/>
    <w:rsid w:val="00B03574"/>
    <w:rsid w:val="00B0376E"/>
    <w:rsid w:val="00B0485B"/>
    <w:rsid w:val="00B048A9"/>
    <w:rsid w:val="00B1236F"/>
    <w:rsid w:val="00B150FE"/>
    <w:rsid w:val="00B15599"/>
    <w:rsid w:val="00B16ABF"/>
    <w:rsid w:val="00B206C5"/>
    <w:rsid w:val="00B20B7A"/>
    <w:rsid w:val="00B21245"/>
    <w:rsid w:val="00B213B9"/>
    <w:rsid w:val="00B21AF1"/>
    <w:rsid w:val="00B229B1"/>
    <w:rsid w:val="00B22AF8"/>
    <w:rsid w:val="00B2415E"/>
    <w:rsid w:val="00B249FB"/>
    <w:rsid w:val="00B24BAC"/>
    <w:rsid w:val="00B26B80"/>
    <w:rsid w:val="00B274BF"/>
    <w:rsid w:val="00B33DD7"/>
    <w:rsid w:val="00B34727"/>
    <w:rsid w:val="00B34730"/>
    <w:rsid w:val="00B34A6E"/>
    <w:rsid w:val="00B364AA"/>
    <w:rsid w:val="00B40574"/>
    <w:rsid w:val="00B4057F"/>
    <w:rsid w:val="00B411C1"/>
    <w:rsid w:val="00B41444"/>
    <w:rsid w:val="00B41694"/>
    <w:rsid w:val="00B4226B"/>
    <w:rsid w:val="00B4246B"/>
    <w:rsid w:val="00B44ACD"/>
    <w:rsid w:val="00B4692C"/>
    <w:rsid w:val="00B508B2"/>
    <w:rsid w:val="00B515B7"/>
    <w:rsid w:val="00B51816"/>
    <w:rsid w:val="00B54D0F"/>
    <w:rsid w:val="00B57528"/>
    <w:rsid w:val="00B57B2E"/>
    <w:rsid w:val="00B60525"/>
    <w:rsid w:val="00B627A4"/>
    <w:rsid w:val="00B639D6"/>
    <w:rsid w:val="00B64342"/>
    <w:rsid w:val="00B64F40"/>
    <w:rsid w:val="00B651A9"/>
    <w:rsid w:val="00B65EB5"/>
    <w:rsid w:val="00B66984"/>
    <w:rsid w:val="00B714FC"/>
    <w:rsid w:val="00B71733"/>
    <w:rsid w:val="00B71825"/>
    <w:rsid w:val="00B719EB"/>
    <w:rsid w:val="00B71AEC"/>
    <w:rsid w:val="00B7273C"/>
    <w:rsid w:val="00B72EDC"/>
    <w:rsid w:val="00B743E8"/>
    <w:rsid w:val="00B75AA7"/>
    <w:rsid w:val="00B768F3"/>
    <w:rsid w:val="00B76E0F"/>
    <w:rsid w:val="00B77C5D"/>
    <w:rsid w:val="00B82985"/>
    <w:rsid w:val="00B83B82"/>
    <w:rsid w:val="00B85C8B"/>
    <w:rsid w:val="00B90351"/>
    <w:rsid w:val="00B9053C"/>
    <w:rsid w:val="00B912AD"/>
    <w:rsid w:val="00B91A13"/>
    <w:rsid w:val="00B920A7"/>
    <w:rsid w:val="00B92A56"/>
    <w:rsid w:val="00B92E21"/>
    <w:rsid w:val="00B93573"/>
    <w:rsid w:val="00B93980"/>
    <w:rsid w:val="00B952EE"/>
    <w:rsid w:val="00B9556C"/>
    <w:rsid w:val="00B95E06"/>
    <w:rsid w:val="00B95E60"/>
    <w:rsid w:val="00B95FF4"/>
    <w:rsid w:val="00B96766"/>
    <w:rsid w:val="00B97E35"/>
    <w:rsid w:val="00BA0533"/>
    <w:rsid w:val="00BA1797"/>
    <w:rsid w:val="00BA5E9C"/>
    <w:rsid w:val="00BA6A62"/>
    <w:rsid w:val="00BA78FC"/>
    <w:rsid w:val="00BA791A"/>
    <w:rsid w:val="00BB0778"/>
    <w:rsid w:val="00BB1746"/>
    <w:rsid w:val="00BB5B64"/>
    <w:rsid w:val="00BB6662"/>
    <w:rsid w:val="00BB6752"/>
    <w:rsid w:val="00BB6F07"/>
    <w:rsid w:val="00BB7C83"/>
    <w:rsid w:val="00BC0A6D"/>
    <w:rsid w:val="00BC10B6"/>
    <w:rsid w:val="00BC2014"/>
    <w:rsid w:val="00BC3C15"/>
    <w:rsid w:val="00BC455E"/>
    <w:rsid w:val="00BC4A8B"/>
    <w:rsid w:val="00BC6139"/>
    <w:rsid w:val="00BD054D"/>
    <w:rsid w:val="00BD0BCD"/>
    <w:rsid w:val="00BD2779"/>
    <w:rsid w:val="00BD3548"/>
    <w:rsid w:val="00BD3F10"/>
    <w:rsid w:val="00BD4204"/>
    <w:rsid w:val="00BD541F"/>
    <w:rsid w:val="00BD7A79"/>
    <w:rsid w:val="00BD7CE0"/>
    <w:rsid w:val="00BE08FE"/>
    <w:rsid w:val="00BE2C9D"/>
    <w:rsid w:val="00BE4F54"/>
    <w:rsid w:val="00BE66DE"/>
    <w:rsid w:val="00BE75A1"/>
    <w:rsid w:val="00BE7E48"/>
    <w:rsid w:val="00BE7F55"/>
    <w:rsid w:val="00BF0391"/>
    <w:rsid w:val="00BF079C"/>
    <w:rsid w:val="00BF2694"/>
    <w:rsid w:val="00BF43B7"/>
    <w:rsid w:val="00BF7646"/>
    <w:rsid w:val="00C00EB6"/>
    <w:rsid w:val="00C019D7"/>
    <w:rsid w:val="00C0326B"/>
    <w:rsid w:val="00C03E77"/>
    <w:rsid w:val="00C0504A"/>
    <w:rsid w:val="00C05325"/>
    <w:rsid w:val="00C10A8F"/>
    <w:rsid w:val="00C11564"/>
    <w:rsid w:val="00C1396A"/>
    <w:rsid w:val="00C161EA"/>
    <w:rsid w:val="00C173BF"/>
    <w:rsid w:val="00C17BB0"/>
    <w:rsid w:val="00C20867"/>
    <w:rsid w:val="00C20FF9"/>
    <w:rsid w:val="00C25C84"/>
    <w:rsid w:val="00C265CB"/>
    <w:rsid w:val="00C26915"/>
    <w:rsid w:val="00C30D70"/>
    <w:rsid w:val="00C33001"/>
    <w:rsid w:val="00C33397"/>
    <w:rsid w:val="00C3380C"/>
    <w:rsid w:val="00C350FA"/>
    <w:rsid w:val="00C35460"/>
    <w:rsid w:val="00C37B70"/>
    <w:rsid w:val="00C4242F"/>
    <w:rsid w:val="00C42DD6"/>
    <w:rsid w:val="00C430AD"/>
    <w:rsid w:val="00C44461"/>
    <w:rsid w:val="00C452BD"/>
    <w:rsid w:val="00C4649E"/>
    <w:rsid w:val="00C46F8D"/>
    <w:rsid w:val="00C47518"/>
    <w:rsid w:val="00C52488"/>
    <w:rsid w:val="00C5570C"/>
    <w:rsid w:val="00C560C9"/>
    <w:rsid w:val="00C5631A"/>
    <w:rsid w:val="00C5673C"/>
    <w:rsid w:val="00C56D2B"/>
    <w:rsid w:val="00C574B5"/>
    <w:rsid w:val="00C62B73"/>
    <w:rsid w:val="00C668C3"/>
    <w:rsid w:val="00C66E13"/>
    <w:rsid w:val="00C70BE3"/>
    <w:rsid w:val="00C712E4"/>
    <w:rsid w:val="00C719A7"/>
    <w:rsid w:val="00C72F15"/>
    <w:rsid w:val="00C73168"/>
    <w:rsid w:val="00C73334"/>
    <w:rsid w:val="00C7336D"/>
    <w:rsid w:val="00C73412"/>
    <w:rsid w:val="00C73733"/>
    <w:rsid w:val="00C74A18"/>
    <w:rsid w:val="00C75026"/>
    <w:rsid w:val="00C7541F"/>
    <w:rsid w:val="00C760F2"/>
    <w:rsid w:val="00C76A58"/>
    <w:rsid w:val="00C76BFF"/>
    <w:rsid w:val="00C8167F"/>
    <w:rsid w:val="00C81B04"/>
    <w:rsid w:val="00C81D8A"/>
    <w:rsid w:val="00C823D6"/>
    <w:rsid w:val="00C82B27"/>
    <w:rsid w:val="00C84EC3"/>
    <w:rsid w:val="00C85735"/>
    <w:rsid w:val="00C858F9"/>
    <w:rsid w:val="00C86DBF"/>
    <w:rsid w:val="00C86FB3"/>
    <w:rsid w:val="00C906B8"/>
    <w:rsid w:val="00C908D5"/>
    <w:rsid w:val="00C90DD6"/>
    <w:rsid w:val="00C912EC"/>
    <w:rsid w:val="00C919C6"/>
    <w:rsid w:val="00C9385F"/>
    <w:rsid w:val="00C947CD"/>
    <w:rsid w:val="00C950F3"/>
    <w:rsid w:val="00C96996"/>
    <w:rsid w:val="00C972BD"/>
    <w:rsid w:val="00CA05BB"/>
    <w:rsid w:val="00CA1418"/>
    <w:rsid w:val="00CA2C68"/>
    <w:rsid w:val="00CA3AD6"/>
    <w:rsid w:val="00CA5789"/>
    <w:rsid w:val="00CA5A31"/>
    <w:rsid w:val="00CA630F"/>
    <w:rsid w:val="00CA6AE6"/>
    <w:rsid w:val="00CB00C4"/>
    <w:rsid w:val="00CB09A5"/>
    <w:rsid w:val="00CB0A00"/>
    <w:rsid w:val="00CB152C"/>
    <w:rsid w:val="00CB1B2F"/>
    <w:rsid w:val="00CB37D3"/>
    <w:rsid w:val="00CB395C"/>
    <w:rsid w:val="00CB514A"/>
    <w:rsid w:val="00CB597F"/>
    <w:rsid w:val="00CB6343"/>
    <w:rsid w:val="00CB7B95"/>
    <w:rsid w:val="00CC1D1F"/>
    <w:rsid w:val="00CC357C"/>
    <w:rsid w:val="00CC4ECD"/>
    <w:rsid w:val="00CC55C8"/>
    <w:rsid w:val="00CC5A79"/>
    <w:rsid w:val="00CC79A5"/>
    <w:rsid w:val="00CC7C81"/>
    <w:rsid w:val="00CC7F72"/>
    <w:rsid w:val="00CD1798"/>
    <w:rsid w:val="00CD2EC2"/>
    <w:rsid w:val="00CD4C6A"/>
    <w:rsid w:val="00CD50B1"/>
    <w:rsid w:val="00CD7B36"/>
    <w:rsid w:val="00CE0ABA"/>
    <w:rsid w:val="00CE0DE7"/>
    <w:rsid w:val="00CE1C04"/>
    <w:rsid w:val="00CE3E79"/>
    <w:rsid w:val="00CE6641"/>
    <w:rsid w:val="00CE66CF"/>
    <w:rsid w:val="00CE671D"/>
    <w:rsid w:val="00CE7121"/>
    <w:rsid w:val="00CE7968"/>
    <w:rsid w:val="00CF0083"/>
    <w:rsid w:val="00CF17C7"/>
    <w:rsid w:val="00CF3272"/>
    <w:rsid w:val="00CF40EE"/>
    <w:rsid w:val="00CF4802"/>
    <w:rsid w:val="00D0032F"/>
    <w:rsid w:val="00D01EF2"/>
    <w:rsid w:val="00D02CA1"/>
    <w:rsid w:val="00D031E7"/>
    <w:rsid w:val="00D0404B"/>
    <w:rsid w:val="00D05560"/>
    <w:rsid w:val="00D05888"/>
    <w:rsid w:val="00D05913"/>
    <w:rsid w:val="00D061A9"/>
    <w:rsid w:val="00D063AF"/>
    <w:rsid w:val="00D06B83"/>
    <w:rsid w:val="00D110A4"/>
    <w:rsid w:val="00D1132B"/>
    <w:rsid w:val="00D11E18"/>
    <w:rsid w:val="00D12FAC"/>
    <w:rsid w:val="00D13EAA"/>
    <w:rsid w:val="00D14784"/>
    <w:rsid w:val="00D17685"/>
    <w:rsid w:val="00D17958"/>
    <w:rsid w:val="00D20578"/>
    <w:rsid w:val="00D21BF4"/>
    <w:rsid w:val="00D220CC"/>
    <w:rsid w:val="00D2346C"/>
    <w:rsid w:val="00D253AD"/>
    <w:rsid w:val="00D25FAB"/>
    <w:rsid w:val="00D264A4"/>
    <w:rsid w:val="00D26975"/>
    <w:rsid w:val="00D27C5F"/>
    <w:rsid w:val="00D31591"/>
    <w:rsid w:val="00D31D4A"/>
    <w:rsid w:val="00D32729"/>
    <w:rsid w:val="00D32CDF"/>
    <w:rsid w:val="00D36B1B"/>
    <w:rsid w:val="00D4159F"/>
    <w:rsid w:val="00D41B8B"/>
    <w:rsid w:val="00D4251B"/>
    <w:rsid w:val="00D425ED"/>
    <w:rsid w:val="00D42FAF"/>
    <w:rsid w:val="00D43A91"/>
    <w:rsid w:val="00D455C5"/>
    <w:rsid w:val="00D46777"/>
    <w:rsid w:val="00D4693D"/>
    <w:rsid w:val="00D46C06"/>
    <w:rsid w:val="00D47B95"/>
    <w:rsid w:val="00D50004"/>
    <w:rsid w:val="00D50270"/>
    <w:rsid w:val="00D50B3E"/>
    <w:rsid w:val="00D50EDA"/>
    <w:rsid w:val="00D54665"/>
    <w:rsid w:val="00D546BF"/>
    <w:rsid w:val="00D5632D"/>
    <w:rsid w:val="00D564C1"/>
    <w:rsid w:val="00D56F1F"/>
    <w:rsid w:val="00D57F3D"/>
    <w:rsid w:val="00D57FDC"/>
    <w:rsid w:val="00D6057C"/>
    <w:rsid w:val="00D60DE2"/>
    <w:rsid w:val="00D61A90"/>
    <w:rsid w:val="00D62011"/>
    <w:rsid w:val="00D62700"/>
    <w:rsid w:val="00D66412"/>
    <w:rsid w:val="00D70DF9"/>
    <w:rsid w:val="00D715DB"/>
    <w:rsid w:val="00D71998"/>
    <w:rsid w:val="00D71C55"/>
    <w:rsid w:val="00D739D2"/>
    <w:rsid w:val="00D761DF"/>
    <w:rsid w:val="00D80749"/>
    <w:rsid w:val="00D8213E"/>
    <w:rsid w:val="00D83A2C"/>
    <w:rsid w:val="00D911EA"/>
    <w:rsid w:val="00D91C2B"/>
    <w:rsid w:val="00D93DE9"/>
    <w:rsid w:val="00D94667"/>
    <w:rsid w:val="00D968FC"/>
    <w:rsid w:val="00D9690B"/>
    <w:rsid w:val="00DA2970"/>
    <w:rsid w:val="00DA3C2B"/>
    <w:rsid w:val="00DA43F8"/>
    <w:rsid w:val="00DA509D"/>
    <w:rsid w:val="00DA5C61"/>
    <w:rsid w:val="00DA6E2C"/>
    <w:rsid w:val="00DA7B26"/>
    <w:rsid w:val="00DB1825"/>
    <w:rsid w:val="00DB3A18"/>
    <w:rsid w:val="00DB4914"/>
    <w:rsid w:val="00DB4A83"/>
    <w:rsid w:val="00DB6B4F"/>
    <w:rsid w:val="00DC154C"/>
    <w:rsid w:val="00DC1638"/>
    <w:rsid w:val="00DC2010"/>
    <w:rsid w:val="00DC21B2"/>
    <w:rsid w:val="00DC3235"/>
    <w:rsid w:val="00DC3352"/>
    <w:rsid w:val="00DC4530"/>
    <w:rsid w:val="00DC6303"/>
    <w:rsid w:val="00DC74F5"/>
    <w:rsid w:val="00DD1C2C"/>
    <w:rsid w:val="00DD309B"/>
    <w:rsid w:val="00DD5B6C"/>
    <w:rsid w:val="00DD5BE7"/>
    <w:rsid w:val="00DD6446"/>
    <w:rsid w:val="00DD706C"/>
    <w:rsid w:val="00DE02BA"/>
    <w:rsid w:val="00DE0696"/>
    <w:rsid w:val="00DE09C6"/>
    <w:rsid w:val="00DE1BB2"/>
    <w:rsid w:val="00DE63D6"/>
    <w:rsid w:val="00DE6B58"/>
    <w:rsid w:val="00DF06AF"/>
    <w:rsid w:val="00DF1F9E"/>
    <w:rsid w:val="00DF2ED2"/>
    <w:rsid w:val="00DF2F0E"/>
    <w:rsid w:val="00DF3081"/>
    <w:rsid w:val="00DF6DD1"/>
    <w:rsid w:val="00DF75B1"/>
    <w:rsid w:val="00DF79A6"/>
    <w:rsid w:val="00E010EA"/>
    <w:rsid w:val="00E0148C"/>
    <w:rsid w:val="00E11D49"/>
    <w:rsid w:val="00E11DF0"/>
    <w:rsid w:val="00E12A65"/>
    <w:rsid w:val="00E14A20"/>
    <w:rsid w:val="00E14E94"/>
    <w:rsid w:val="00E1515C"/>
    <w:rsid w:val="00E15197"/>
    <w:rsid w:val="00E1661C"/>
    <w:rsid w:val="00E17014"/>
    <w:rsid w:val="00E172C5"/>
    <w:rsid w:val="00E17433"/>
    <w:rsid w:val="00E20ED4"/>
    <w:rsid w:val="00E23CBF"/>
    <w:rsid w:val="00E2609F"/>
    <w:rsid w:val="00E275F5"/>
    <w:rsid w:val="00E27F2C"/>
    <w:rsid w:val="00E30063"/>
    <w:rsid w:val="00E301B4"/>
    <w:rsid w:val="00E3036C"/>
    <w:rsid w:val="00E3102D"/>
    <w:rsid w:val="00E317A9"/>
    <w:rsid w:val="00E343C6"/>
    <w:rsid w:val="00E34478"/>
    <w:rsid w:val="00E4007B"/>
    <w:rsid w:val="00E40616"/>
    <w:rsid w:val="00E4116D"/>
    <w:rsid w:val="00E41475"/>
    <w:rsid w:val="00E4177D"/>
    <w:rsid w:val="00E4397F"/>
    <w:rsid w:val="00E44305"/>
    <w:rsid w:val="00E4592C"/>
    <w:rsid w:val="00E459CA"/>
    <w:rsid w:val="00E5101D"/>
    <w:rsid w:val="00E527E7"/>
    <w:rsid w:val="00E52DEE"/>
    <w:rsid w:val="00E534B5"/>
    <w:rsid w:val="00E53DA5"/>
    <w:rsid w:val="00E55D4C"/>
    <w:rsid w:val="00E55D6F"/>
    <w:rsid w:val="00E57426"/>
    <w:rsid w:val="00E57573"/>
    <w:rsid w:val="00E61D9E"/>
    <w:rsid w:val="00E6212B"/>
    <w:rsid w:val="00E62309"/>
    <w:rsid w:val="00E63506"/>
    <w:rsid w:val="00E63FEC"/>
    <w:rsid w:val="00E64662"/>
    <w:rsid w:val="00E674DE"/>
    <w:rsid w:val="00E676D1"/>
    <w:rsid w:val="00E678B3"/>
    <w:rsid w:val="00E679BC"/>
    <w:rsid w:val="00E7007F"/>
    <w:rsid w:val="00E73D13"/>
    <w:rsid w:val="00E767D2"/>
    <w:rsid w:val="00E76C3D"/>
    <w:rsid w:val="00E77904"/>
    <w:rsid w:val="00E8068F"/>
    <w:rsid w:val="00E81884"/>
    <w:rsid w:val="00E82289"/>
    <w:rsid w:val="00E82F5F"/>
    <w:rsid w:val="00E91E16"/>
    <w:rsid w:val="00E923EE"/>
    <w:rsid w:val="00E92955"/>
    <w:rsid w:val="00E94FA6"/>
    <w:rsid w:val="00E973C8"/>
    <w:rsid w:val="00EA044B"/>
    <w:rsid w:val="00EA2724"/>
    <w:rsid w:val="00EA2726"/>
    <w:rsid w:val="00EA40D4"/>
    <w:rsid w:val="00EA4119"/>
    <w:rsid w:val="00EA52BD"/>
    <w:rsid w:val="00EA6E67"/>
    <w:rsid w:val="00EB0BBC"/>
    <w:rsid w:val="00EB1D47"/>
    <w:rsid w:val="00EB23D4"/>
    <w:rsid w:val="00EB3423"/>
    <w:rsid w:val="00EB470A"/>
    <w:rsid w:val="00EB58B2"/>
    <w:rsid w:val="00EC1D19"/>
    <w:rsid w:val="00EC2970"/>
    <w:rsid w:val="00EC299C"/>
    <w:rsid w:val="00EC32C0"/>
    <w:rsid w:val="00EC3FAF"/>
    <w:rsid w:val="00EC4D17"/>
    <w:rsid w:val="00EC5941"/>
    <w:rsid w:val="00EC5A47"/>
    <w:rsid w:val="00ED08EE"/>
    <w:rsid w:val="00ED0CC4"/>
    <w:rsid w:val="00ED0DFF"/>
    <w:rsid w:val="00ED10EA"/>
    <w:rsid w:val="00ED205E"/>
    <w:rsid w:val="00ED269E"/>
    <w:rsid w:val="00ED2B0A"/>
    <w:rsid w:val="00ED3310"/>
    <w:rsid w:val="00ED6A40"/>
    <w:rsid w:val="00EE093B"/>
    <w:rsid w:val="00EE0C46"/>
    <w:rsid w:val="00EE10D6"/>
    <w:rsid w:val="00EE1D79"/>
    <w:rsid w:val="00EE1E76"/>
    <w:rsid w:val="00EE215A"/>
    <w:rsid w:val="00EE26E9"/>
    <w:rsid w:val="00EE2CDB"/>
    <w:rsid w:val="00EE306F"/>
    <w:rsid w:val="00EE659A"/>
    <w:rsid w:val="00EE7ABB"/>
    <w:rsid w:val="00EF1038"/>
    <w:rsid w:val="00EF19E7"/>
    <w:rsid w:val="00EF3197"/>
    <w:rsid w:val="00EF45BE"/>
    <w:rsid w:val="00EF5E33"/>
    <w:rsid w:val="00EF6989"/>
    <w:rsid w:val="00EF6DFA"/>
    <w:rsid w:val="00EF7587"/>
    <w:rsid w:val="00F00C1A"/>
    <w:rsid w:val="00F02630"/>
    <w:rsid w:val="00F03113"/>
    <w:rsid w:val="00F0381B"/>
    <w:rsid w:val="00F03CA0"/>
    <w:rsid w:val="00F07C4E"/>
    <w:rsid w:val="00F12B9C"/>
    <w:rsid w:val="00F138BB"/>
    <w:rsid w:val="00F13936"/>
    <w:rsid w:val="00F14F45"/>
    <w:rsid w:val="00F15E87"/>
    <w:rsid w:val="00F23566"/>
    <w:rsid w:val="00F246DF"/>
    <w:rsid w:val="00F24F2B"/>
    <w:rsid w:val="00F258D1"/>
    <w:rsid w:val="00F25D72"/>
    <w:rsid w:val="00F269EF"/>
    <w:rsid w:val="00F26A54"/>
    <w:rsid w:val="00F2745D"/>
    <w:rsid w:val="00F319FF"/>
    <w:rsid w:val="00F325A7"/>
    <w:rsid w:val="00F33F47"/>
    <w:rsid w:val="00F3470E"/>
    <w:rsid w:val="00F36209"/>
    <w:rsid w:val="00F36616"/>
    <w:rsid w:val="00F37D34"/>
    <w:rsid w:val="00F41796"/>
    <w:rsid w:val="00F43A23"/>
    <w:rsid w:val="00F45975"/>
    <w:rsid w:val="00F45E74"/>
    <w:rsid w:val="00F475B6"/>
    <w:rsid w:val="00F475DE"/>
    <w:rsid w:val="00F51549"/>
    <w:rsid w:val="00F51645"/>
    <w:rsid w:val="00F5244A"/>
    <w:rsid w:val="00F550B1"/>
    <w:rsid w:val="00F55FA6"/>
    <w:rsid w:val="00F56D12"/>
    <w:rsid w:val="00F607C5"/>
    <w:rsid w:val="00F614E6"/>
    <w:rsid w:val="00F62C19"/>
    <w:rsid w:val="00F6304A"/>
    <w:rsid w:val="00F63145"/>
    <w:rsid w:val="00F6628E"/>
    <w:rsid w:val="00F6673E"/>
    <w:rsid w:val="00F66B21"/>
    <w:rsid w:val="00F66F96"/>
    <w:rsid w:val="00F67A3F"/>
    <w:rsid w:val="00F70DAF"/>
    <w:rsid w:val="00F71788"/>
    <w:rsid w:val="00F728BE"/>
    <w:rsid w:val="00F72B27"/>
    <w:rsid w:val="00F736CD"/>
    <w:rsid w:val="00F74E1C"/>
    <w:rsid w:val="00F753C6"/>
    <w:rsid w:val="00F760A7"/>
    <w:rsid w:val="00F82897"/>
    <w:rsid w:val="00F83115"/>
    <w:rsid w:val="00F85C39"/>
    <w:rsid w:val="00F86EB9"/>
    <w:rsid w:val="00F87CC0"/>
    <w:rsid w:val="00F925D9"/>
    <w:rsid w:val="00F93898"/>
    <w:rsid w:val="00F94C4E"/>
    <w:rsid w:val="00F95BC5"/>
    <w:rsid w:val="00F96129"/>
    <w:rsid w:val="00F963C6"/>
    <w:rsid w:val="00FA0450"/>
    <w:rsid w:val="00FA179B"/>
    <w:rsid w:val="00FA26ED"/>
    <w:rsid w:val="00FA2823"/>
    <w:rsid w:val="00FA2D60"/>
    <w:rsid w:val="00FA5FDB"/>
    <w:rsid w:val="00FB061B"/>
    <w:rsid w:val="00FB0B44"/>
    <w:rsid w:val="00FB2D2D"/>
    <w:rsid w:val="00FB3DCB"/>
    <w:rsid w:val="00FB4C11"/>
    <w:rsid w:val="00FB77CE"/>
    <w:rsid w:val="00FC1BBD"/>
    <w:rsid w:val="00FC4705"/>
    <w:rsid w:val="00FC4871"/>
    <w:rsid w:val="00FC696A"/>
    <w:rsid w:val="00FC6A15"/>
    <w:rsid w:val="00FC7FB6"/>
    <w:rsid w:val="00FD0E55"/>
    <w:rsid w:val="00FD0E9A"/>
    <w:rsid w:val="00FD0E9B"/>
    <w:rsid w:val="00FD24F0"/>
    <w:rsid w:val="00FD30C9"/>
    <w:rsid w:val="00FD3204"/>
    <w:rsid w:val="00FD4370"/>
    <w:rsid w:val="00FD47B9"/>
    <w:rsid w:val="00FE1C7C"/>
    <w:rsid w:val="00FE2FB6"/>
    <w:rsid w:val="00FE318A"/>
    <w:rsid w:val="00FE4DFA"/>
    <w:rsid w:val="00FE72AC"/>
    <w:rsid w:val="00FE72C2"/>
    <w:rsid w:val="00FF01F0"/>
    <w:rsid w:val="00FF17DA"/>
    <w:rsid w:val="00FF1831"/>
    <w:rsid w:val="00FF2D4F"/>
    <w:rsid w:val="00FF3433"/>
    <w:rsid w:val="00FF3B82"/>
    <w:rsid w:val="00FF5234"/>
    <w:rsid w:val="00FF548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9658E3E"/>
  <w15:chartTrackingRefBased/>
  <w15:docId w15:val="{C06619CB-5E8C-467E-919F-1A55D6A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uiPriority w:val="99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uiPriority w:val="39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  <w:lang w:val="x-none" w:eastAsia="x-none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  <w:lang w:val="x-none" w:eastAsia="x-none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  <w:lang w:val="x-none" w:eastAsia="x-none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customStyle="1" w:styleId="10">
    <w:name w:val="Заголовок 1 Знак"/>
    <w:link w:val="1"/>
    <w:rsid w:val="00120FB6"/>
    <w:rPr>
      <w:rFonts w:ascii="Peterburg" w:eastAsia="Times New Roman" w:hAnsi="Peterburg"/>
      <w:b/>
      <w:sz w:val="32"/>
      <w:lang w:eastAsia="ru-RU"/>
    </w:rPr>
  </w:style>
  <w:style w:type="paragraph" w:styleId="af5">
    <w:name w:val="Normal (Web)"/>
    <w:basedOn w:val="a"/>
    <w:uiPriority w:val="99"/>
    <w:unhideWhenUsed/>
    <w:rsid w:val="008F6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ий текст_"/>
    <w:link w:val="13"/>
    <w:rsid w:val="006374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6"/>
    <w:rsid w:val="00637453"/>
    <w:pPr>
      <w:shd w:val="clear" w:color="auto" w:fill="FFFFFF"/>
      <w:spacing w:before="600" w:after="0" w:line="322" w:lineRule="exact"/>
    </w:pPr>
    <w:rPr>
      <w:rFonts w:ascii="Times New Roman" w:hAnsi="Times New Roman"/>
      <w:sz w:val="26"/>
      <w:szCs w:val="26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1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E17014"/>
    <w:rPr>
      <w:rFonts w:ascii="Courier New" w:eastAsia="Times New Roman" w:hAnsi="Courier New" w:cs="Courier New"/>
    </w:rPr>
  </w:style>
  <w:style w:type="paragraph" w:customStyle="1" w:styleId="af7">
    <w:name w:val="СТАНДАРТ"/>
    <w:basedOn w:val="a"/>
    <w:link w:val="af8"/>
    <w:qFormat/>
    <w:rsid w:val="006F586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rvts9">
    <w:name w:val="rvts9"/>
    <w:rsid w:val="00F25D72"/>
  </w:style>
  <w:style w:type="character" w:customStyle="1" w:styleId="af8">
    <w:name w:val="СТАНДАРТ Знак"/>
    <w:link w:val="af7"/>
    <w:rsid w:val="006F5863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rvts12">
    <w:name w:val="rvts12"/>
    <w:rsid w:val="0076658A"/>
  </w:style>
  <w:style w:type="character" w:customStyle="1" w:styleId="rvts21">
    <w:name w:val="rvts21"/>
    <w:rsid w:val="0076658A"/>
  </w:style>
  <w:style w:type="character" w:customStyle="1" w:styleId="rvts44">
    <w:name w:val="rvts44"/>
    <w:rsid w:val="0076658A"/>
  </w:style>
  <w:style w:type="character" w:styleId="af9">
    <w:name w:val="footnote reference"/>
    <w:rsid w:val="006B49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90EA-457E-4A7B-A74A-C3BB6ECE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5633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Валентина М. Поліщук</cp:lastModifiedBy>
  <cp:revision>6</cp:revision>
  <cp:lastPrinted>2025-12-11T09:19:00Z</cp:lastPrinted>
  <dcterms:created xsi:type="dcterms:W3CDTF">2025-12-10T11:53:00Z</dcterms:created>
  <dcterms:modified xsi:type="dcterms:W3CDTF">2025-12-11T09:19:00Z</dcterms:modified>
</cp:coreProperties>
</file>