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C166A" w14:textId="21643854" w:rsidR="00355322" w:rsidRPr="00DA1EFB" w:rsidRDefault="005A79F5" w:rsidP="00DA1EFB">
      <w:pPr>
        <w:pStyle w:val="a4"/>
        <w:spacing w:after="640" w:line="192" w:lineRule="auto"/>
        <w:jc w:val="center"/>
      </w:pPr>
      <w:bookmarkStart w:id="0" w:name="_GoBack"/>
      <w:bookmarkEnd w:id="0"/>
      <w:r w:rsidRPr="00E71146">
        <w:rPr>
          <w:lang w:val="uk-UA"/>
        </w:rPr>
        <w:t xml:space="preserve">РІШЕННЯ СУДУ </w:t>
      </w:r>
      <w:r w:rsidR="00C90200" w:rsidRPr="00E71146">
        <w:rPr>
          <w:lang w:val="uk-UA"/>
        </w:rPr>
        <w:br/>
        <w:t xml:space="preserve">11 </w:t>
      </w:r>
      <w:r w:rsidRPr="00E71146">
        <w:rPr>
          <w:lang w:val="uk-UA"/>
        </w:rPr>
        <w:t>листопада</w:t>
      </w:r>
      <w:r w:rsidR="00C90200" w:rsidRPr="00E71146">
        <w:rPr>
          <w:lang w:val="uk-UA"/>
        </w:rPr>
        <w:t xml:space="preserve"> 1997</w:t>
      </w:r>
      <w:r w:rsidRPr="00E71146">
        <w:rPr>
          <w:lang w:val="uk-UA"/>
        </w:rPr>
        <w:t>р</w:t>
      </w:r>
      <w:r w:rsidR="00DA1EFB">
        <w:t>*</w:t>
      </w:r>
    </w:p>
    <w:p w14:paraId="2C949C01" w14:textId="0BD5F79E" w:rsidR="00355322" w:rsidRPr="00E71146" w:rsidRDefault="005A79F5" w:rsidP="00DA1EFB">
      <w:pPr>
        <w:pStyle w:val="a4"/>
        <w:spacing w:after="640" w:line="192" w:lineRule="auto"/>
        <w:rPr>
          <w:lang w:val="uk-UA"/>
        </w:rPr>
      </w:pPr>
      <w:r w:rsidRPr="00E71146">
        <w:rPr>
          <w:lang w:val="uk-UA"/>
        </w:rPr>
        <w:t>По справі</w:t>
      </w:r>
      <w:r w:rsidR="00C90200" w:rsidRPr="00E71146">
        <w:rPr>
          <w:lang w:val="uk-UA"/>
        </w:rPr>
        <w:t xml:space="preserve"> C-409/95,</w:t>
      </w:r>
    </w:p>
    <w:p w14:paraId="5C318E61" w14:textId="24A96779" w:rsidR="00355322" w:rsidRPr="00E71146" w:rsidRDefault="009F10CB" w:rsidP="00DA1EFB">
      <w:pPr>
        <w:pStyle w:val="a4"/>
        <w:spacing w:after="640" w:line="192" w:lineRule="auto"/>
        <w:jc w:val="both"/>
        <w:rPr>
          <w:lang w:val="uk-UA"/>
        </w:rPr>
      </w:pPr>
      <w:r>
        <w:rPr>
          <w:lang w:val="uk-UA"/>
        </w:rPr>
        <w:t xml:space="preserve">Звернення до </w:t>
      </w:r>
      <w:r w:rsidR="00F67393">
        <w:rPr>
          <w:lang w:val="uk-UA"/>
        </w:rPr>
        <w:t>Європейського с</w:t>
      </w:r>
      <w:r w:rsidR="005A79F5" w:rsidRPr="00E71146">
        <w:rPr>
          <w:lang w:val="uk-UA"/>
        </w:rPr>
        <w:t xml:space="preserve">уду згідно зі Статтею </w:t>
      </w:r>
      <w:r w:rsidR="00C90200" w:rsidRPr="00E71146">
        <w:rPr>
          <w:lang w:val="uk-UA"/>
        </w:rPr>
        <w:t xml:space="preserve">177 </w:t>
      </w:r>
      <w:r w:rsidR="005A79F5" w:rsidRPr="00E71146">
        <w:rPr>
          <w:lang w:val="uk-UA"/>
        </w:rPr>
        <w:t>Договору про створення ЄС від</w:t>
      </w:r>
      <w:r w:rsidR="00C90200" w:rsidRPr="00E71146">
        <w:rPr>
          <w:lang w:val="uk-UA"/>
        </w:rPr>
        <w:t xml:space="preserve"> </w:t>
      </w:r>
      <w:r>
        <w:rPr>
          <w:lang w:val="uk-UA"/>
        </w:rPr>
        <w:t>Адміністративного суду</w:t>
      </w:r>
      <w:r w:rsidR="00123DA6" w:rsidRPr="00123DA6">
        <w:rPr>
          <w:lang w:val="uk-UA"/>
        </w:rPr>
        <w:t xml:space="preserve"> </w:t>
      </w:r>
      <w:proofErr w:type="spellStart"/>
      <w:r w:rsidR="00123DA6">
        <w:rPr>
          <w:lang w:val="uk-UA"/>
        </w:rPr>
        <w:t>м.Гельсенкірхен</w:t>
      </w:r>
      <w:proofErr w:type="spellEnd"/>
      <w:r>
        <w:rPr>
          <w:lang w:val="uk-UA"/>
        </w:rPr>
        <w:t xml:space="preserve"> «</w:t>
      </w:r>
      <w:proofErr w:type="spellStart"/>
      <w:r>
        <w:rPr>
          <w:lang w:val="uk-UA"/>
        </w:rPr>
        <w:t>Verwal</w:t>
      </w:r>
      <w:r w:rsidR="00C90200" w:rsidRPr="00E71146">
        <w:rPr>
          <w:lang w:val="uk-UA"/>
        </w:rPr>
        <w:t>tungsgericht</w:t>
      </w:r>
      <w:proofErr w:type="spellEnd"/>
      <w:r w:rsidR="00C90200" w:rsidRPr="00E71146">
        <w:rPr>
          <w:lang w:val="uk-UA"/>
        </w:rPr>
        <w:t xml:space="preserve"> </w:t>
      </w:r>
      <w:proofErr w:type="spellStart"/>
      <w:r w:rsidR="00C90200" w:rsidRPr="00E71146">
        <w:rPr>
          <w:lang w:val="uk-UA"/>
        </w:rPr>
        <w:t>Gelsenkirchen</w:t>
      </w:r>
      <w:proofErr w:type="spellEnd"/>
      <w:r w:rsidR="00123DA6">
        <w:rPr>
          <w:lang w:val="uk-UA"/>
        </w:rPr>
        <w:t>»</w:t>
      </w:r>
      <w:r w:rsidR="00C90200" w:rsidRPr="00E71146">
        <w:rPr>
          <w:lang w:val="uk-UA"/>
        </w:rPr>
        <w:t xml:space="preserve"> (</w:t>
      </w:r>
      <w:r w:rsidR="00E71146" w:rsidRPr="00E71146">
        <w:rPr>
          <w:lang w:val="uk-UA"/>
        </w:rPr>
        <w:t>Німеччина</w:t>
      </w:r>
      <w:r w:rsidR="00C90200" w:rsidRPr="00E71146">
        <w:rPr>
          <w:lang w:val="uk-UA"/>
        </w:rPr>
        <w:t xml:space="preserve">) </w:t>
      </w:r>
      <w:r>
        <w:rPr>
          <w:lang w:val="uk-UA"/>
        </w:rPr>
        <w:t xml:space="preserve">за попередньою постановою </w:t>
      </w:r>
      <w:r w:rsidR="005A79F5" w:rsidRPr="00E71146">
        <w:rPr>
          <w:lang w:val="uk-UA"/>
        </w:rPr>
        <w:t xml:space="preserve">у судовому </w:t>
      </w:r>
      <w:r w:rsidR="00E71146" w:rsidRPr="00E71146">
        <w:rPr>
          <w:lang w:val="uk-UA"/>
        </w:rPr>
        <w:t>розгляді</w:t>
      </w:r>
      <w:r w:rsidR="005A79F5" w:rsidRPr="00E71146">
        <w:rPr>
          <w:lang w:val="uk-UA"/>
        </w:rPr>
        <w:t xml:space="preserve">, який проходить в </w:t>
      </w:r>
      <w:r w:rsidR="00854A8B">
        <w:rPr>
          <w:lang w:val="uk-UA"/>
        </w:rPr>
        <w:t xml:space="preserve">цьому </w:t>
      </w:r>
      <w:r w:rsidR="005A79F5" w:rsidRPr="00E71146">
        <w:rPr>
          <w:lang w:val="uk-UA"/>
        </w:rPr>
        <w:t>суді, між</w:t>
      </w:r>
    </w:p>
    <w:p w14:paraId="74300C08" w14:textId="77777777" w:rsidR="00355322" w:rsidRPr="00E71146" w:rsidRDefault="00C90200" w:rsidP="00DA1EFB">
      <w:pPr>
        <w:pStyle w:val="a4"/>
        <w:spacing w:after="900" w:line="192" w:lineRule="auto"/>
        <w:jc w:val="both"/>
        <w:rPr>
          <w:lang w:val="uk-UA"/>
        </w:rPr>
      </w:pPr>
      <w:proofErr w:type="spellStart"/>
      <w:r w:rsidRPr="00E71146">
        <w:rPr>
          <w:b/>
          <w:bCs/>
          <w:lang w:val="uk-UA"/>
        </w:rPr>
        <w:t>Hellmut</w:t>
      </w:r>
      <w:proofErr w:type="spellEnd"/>
      <w:r w:rsidRPr="00E71146">
        <w:rPr>
          <w:b/>
          <w:bCs/>
          <w:lang w:val="uk-UA"/>
        </w:rPr>
        <w:t xml:space="preserve"> </w:t>
      </w:r>
      <w:proofErr w:type="spellStart"/>
      <w:r w:rsidRPr="00E71146">
        <w:rPr>
          <w:b/>
          <w:bCs/>
          <w:lang w:val="uk-UA"/>
        </w:rPr>
        <w:t>Marschall</w:t>
      </w:r>
      <w:proofErr w:type="spellEnd"/>
    </w:p>
    <w:p w14:paraId="724A8537" w14:textId="77BB932E" w:rsidR="00355322" w:rsidRPr="00E71146" w:rsidRDefault="005A79F5" w:rsidP="00DA1EFB">
      <w:pPr>
        <w:pStyle w:val="a4"/>
        <w:spacing w:after="640" w:line="192" w:lineRule="auto"/>
        <w:jc w:val="center"/>
        <w:rPr>
          <w:lang w:val="uk-UA"/>
        </w:rPr>
      </w:pPr>
      <w:r w:rsidRPr="00E71146">
        <w:rPr>
          <w:lang w:val="uk-UA"/>
        </w:rPr>
        <w:t>та</w:t>
      </w:r>
    </w:p>
    <w:p w14:paraId="1BB0B8BE" w14:textId="77777777" w:rsidR="00DA1EFB" w:rsidRDefault="005A79F5" w:rsidP="00DA1EFB">
      <w:pPr>
        <w:pStyle w:val="a4"/>
        <w:spacing w:after="900" w:line="192" w:lineRule="auto"/>
        <w:rPr>
          <w:b/>
          <w:bCs/>
          <w:lang w:val="uk-UA"/>
        </w:rPr>
      </w:pPr>
      <w:r w:rsidRPr="00E71146">
        <w:rPr>
          <w:b/>
          <w:bCs/>
          <w:lang w:val="uk-UA"/>
        </w:rPr>
        <w:t>Землею Північний Рейн-</w:t>
      </w:r>
      <w:proofErr w:type="spellStart"/>
      <w:r w:rsidRPr="00E71146">
        <w:rPr>
          <w:b/>
          <w:bCs/>
          <w:lang w:val="uk-UA"/>
        </w:rPr>
        <w:t>Вестфалія</w:t>
      </w:r>
      <w:proofErr w:type="spellEnd"/>
      <w:r w:rsidR="00C90200" w:rsidRPr="00E71146">
        <w:rPr>
          <w:b/>
          <w:bCs/>
          <w:lang w:val="uk-UA"/>
        </w:rPr>
        <w:t xml:space="preserve"> </w:t>
      </w:r>
    </w:p>
    <w:p w14:paraId="2FE587FE" w14:textId="3E2139BC" w:rsidR="00355322" w:rsidRPr="00E71146" w:rsidRDefault="005A79F5" w:rsidP="00DA1EFB">
      <w:pPr>
        <w:pStyle w:val="a4"/>
        <w:spacing w:after="900" w:line="192" w:lineRule="auto"/>
        <w:rPr>
          <w:lang w:val="uk-UA"/>
        </w:rPr>
      </w:pPr>
      <w:r w:rsidRPr="00E71146">
        <w:rPr>
          <w:bCs/>
          <w:lang w:val="uk-UA"/>
        </w:rPr>
        <w:t xml:space="preserve">щодо інтерпретації Статті </w:t>
      </w:r>
      <w:r w:rsidR="00C90200" w:rsidRPr="00E71146">
        <w:rPr>
          <w:lang w:val="uk-UA"/>
        </w:rPr>
        <w:t xml:space="preserve">2(1) </w:t>
      </w:r>
      <w:r w:rsidRPr="00E71146">
        <w:rPr>
          <w:lang w:val="uk-UA"/>
        </w:rPr>
        <w:t>та</w:t>
      </w:r>
      <w:r w:rsidR="00C90200" w:rsidRPr="00E71146">
        <w:rPr>
          <w:lang w:val="uk-UA"/>
        </w:rPr>
        <w:t xml:space="preserve"> (4) </w:t>
      </w:r>
      <w:r w:rsidRPr="00E71146">
        <w:rPr>
          <w:lang w:val="uk-UA"/>
        </w:rPr>
        <w:t>Директиви Ради Європи</w:t>
      </w:r>
      <w:r w:rsidR="00C90200" w:rsidRPr="00E71146">
        <w:rPr>
          <w:lang w:val="uk-UA"/>
        </w:rPr>
        <w:t xml:space="preserve"> 76/207/EEC </w:t>
      </w:r>
      <w:r w:rsidRPr="00E71146">
        <w:rPr>
          <w:lang w:val="uk-UA"/>
        </w:rPr>
        <w:t>від</w:t>
      </w:r>
      <w:r w:rsidR="00C90200" w:rsidRPr="00E71146">
        <w:rPr>
          <w:lang w:val="uk-UA"/>
        </w:rPr>
        <w:t xml:space="preserve"> 9 </w:t>
      </w:r>
      <w:r w:rsidRPr="00E71146">
        <w:rPr>
          <w:lang w:val="uk-UA"/>
        </w:rPr>
        <w:t>лютого</w:t>
      </w:r>
      <w:r w:rsidR="00C90200" w:rsidRPr="00E71146">
        <w:rPr>
          <w:lang w:val="uk-UA"/>
        </w:rPr>
        <w:t xml:space="preserve"> 1976</w:t>
      </w:r>
      <w:r w:rsidRPr="00E71146">
        <w:rPr>
          <w:lang w:val="uk-UA"/>
        </w:rPr>
        <w:t xml:space="preserve">р щодо </w:t>
      </w:r>
      <w:r w:rsidR="00285A79" w:rsidRPr="00E71146">
        <w:rPr>
          <w:lang w:val="uk-UA"/>
        </w:rPr>
        <w:t>імплементації принципу рівноправного ставлення до чоловіків та жінок при доступі до працевлаштування, професійно-технічної освіти та просування по службі, та робочих умов</w:t>
      </w:r>
      <w:r w:rsidR="00C90200" w:rsidRPr="00E71146">
        <w:rPr>
          <w:lang w:val="uk-UA"/>
        </w:rPr>
        <w:t xml:space="preserve"> (OJ 1976 L 39, </w:t>
      </w:r>
      <w:r w:rsidR="00285A79" w:rsidRPr="00E71146">
        <w:rPr>
          <w:lang w:val="uk-UA"/>
        </w:rPr>
        <w:t>стор</w:t>
      </w:r>
      <w:r w:rsidR="00C90200" w:rsidRPr="00E71146">
        <w:rPr>
          <w:lang w:val="uk-UA"/>
        </w:rPr>
        <w:t>. 40),</w:t>
      </w:r>
    </w:p>
    <w:p w14:paraId="139EDC3D" w14:textId="37CCA873" w:rsidR="00355322" w:rsidRPr="00E71146" w:rsidRDefault="00285A79" w:rsidP="00DA1EFB">
      <w:pPr>
        <w:pStyle w:val="a4"/>
        <w:spacing w:after="500" w:line="192" w:lineRule="auto"/>
        <w:jc w:val="center"/>
        <w:rPr>
          <w:lang w:val="uk-UA"/>
        </w:rPr>
      </w:pPr>
      <w:r w:rsidRPr="00E71146">
        <w:rPr>
          <w:lang w:val="uk-UA"/>
        </w:rPr>
        <w:t>СУД</w:t>
      </w:r>
      <w:r w:rsidR="00C90200" w:rsidRPr="00E71146">
        <w:rPr>
          <w:lang w:val="uk-UA"/>
        </w:rPr>
        <w:t>,</w:t>
      </w:r>
    </w:p>
    <w:p w14:paraId="5073D624" w14:textId="286DD4AC" w:rsidR="00355322" w:rsidRPr="00E71146" w:rsidRDefault="00285A79" w:rsidP="00DA1EFB">
      <w:pPr>
        <w:pStyle w:val="a4"/>
        <w:spacing w:after="560" w:line="192" w:lineRule="auto"/>
        <w:jc w:val="both"/>
        <w:rPr>
          <w:lang w:val="uk-UA"/>
        </w:rPr>
      </w:pPr>
      <w:r w:rsidRPr="00E71146">
        <w:rPr>
          <w:lang w:val="uk-UA"/>
        </w:rPr>
        <w:t>Складається з</w:t>
      </w:r>
      <w:r w:rsidR="00C90200" w:rsidRPr="00E71146">
        <w:rPr>
          <w:lang w:val="uk-UA"/>
        </w:rPr>
        <w:t xml:space="preserve">: G. C. </w:t>
      </w:r>
      <w:proofErr w:type="spellStart"/>
      <w:r w:rsidR="00C90200" w:rsidRPr="00E71146">
        <w:rPr>
          <w:lang w:val="uk-UA"/>
        </w:rPr>
        <w:t>Rodriguez</w:t>
      </w:r>
      <w:proofErr w:type="spellEnd"/>
      <w:r w:rsidR="00C90200" w:rsidRPr="00E71146">
        <w:rPr>
          <w:lang w:val="uk-UA"/>
        </w:rPr>
        <w:t xml:space="preserve"> </w:t>
      </w:r>
      <w:proofErr w:type="spellStart"/>
      <w:r w:rsidR="00C90200" w:rsidRPr="00E71146">
        <w:rPr>
          <w:lang w:val="uk-UA"/>
        </w:rPr>
        <w:t>Iglesias</w:t>
      </w:r>
      <w:proofErr w:type="spellEnd"/>
      <w:r w:rsidR="00C90200" w:rsidRPr="00E71146">
        <w:rPr>
          <w:lang w:val="uk-UA"/>
        </w:rPr>
        <w:t xml:space="preserve">, </w:t>
      </w:r>
      <w:r w:rsidRPr="00E71146">
        <w:rPr>
          <w:lang w:val="uk-UA"/>
        </w:rPr>
        <w:t>Президент</w:t>
      </w:r>
      <w:r w:rsidR="00DA1EFB">
        <w:rPr>
          <w:lang w:val="uk-UA"/>
        </w:rPr>
        <w:t>,</w:t>
      </w:r>
      <w:r w:rsidR="00C90200" w:rsidRPr="00E71146">
        <w:rPr>
          <w:lang w:val="uk-UA"/>
        </w:rPr>
        <w:t xml:space="preserve"> C. Gulmann, H. Ragnemalm </w:t>
      </w:r>
      <w:r w:rsidR="00E71146">
        <w:rPr>
          <w:lang w:val="uk-UA"/>
        </w:rPr>
        <w:t>та</w:t>
      </w:r>
      <w:r w:rsidR="00C90200" w:rsidRPr="00E71146">
        <w:rPr>
          <w:lang w:val="uk-UA"/>
        </w:rPr>
        <w:t xml:space="preserve"> M. Wathelet (</w:t>
      </w:r>
      <w:r w:rsidRPr="00E71146">
        <w:rPr>
          <w:lang w:val="uk-UA"/>
        </w:rPr>
        <w:t>Президенти Палат</w:t>
      </w:r>
      <w:r w:rsidR="00C90200" w:rsidRPr="00E71146">
        <w:rPr>
          <w:lang w:val="uk-UA"/>
        </w:rPr>
        <w:t xml:space="preserve">), G. F. Mancini, J. C. </w:t>
      </w:r>
      <w:proofErr w:type="spellStart"/>
      <w:r w:rsidR="00C90200" w:rsidRPr="00E71146">
        <w:rPr>
          <w:lang w:val="uk-UA"/>
        </w:rPr>
        <w:t>Moitinho</w:t>
      </w:r>
      <w:proofErr w:type="spellEnd"/>
      <w:r w:rsidR="00C90200" w:rsidRPr="00E71146">
        <w:rPr>
          <w:lang w:val="uk-UA"/>
        </w:rPr>
        <w:t xml:space="preserve"> </w:t>
      </w:r>
      <w:proofErr w:type="spellStart"/>
      <w:r w:rsidR="00C90200" w:rsidRPr="00E71146">
        <w:rPr>
          <w:lang w:val="uk-UA"/>
        </w:rPr>
        <w:t>de</w:t>
      </w:r>
      <w:proofErr w:type="spellEnd"/>
      <w:r w:rsidR="00266486" w:rsidRPr="00266486">
        <w:rPr>
          <w:rFonts w:ascii="Courier New" w:eastAsia="Courier New" w:hAnsi="Courier New" w:cs="Courier New"/>
          <w:sz w:val="24"/>
          <w:szCs w:val="24"/>
          <w:lang w:val="uk-UA"/>
        </w:rPr>
        <w:t xml:space="preserve"> </w:t>
      </w:r>
      <w:proofErr w:type="spellStart"/>
      <w:r w:rsidR="00266486" w:rsidRPr="00266486">
        <w:rPr>
          <w:lang w:val="uk-UA"/>
        </w:rPr>
        <w:t>Almeida</w:t>
      </w:r>
      <w:proofErr w:type="spellEnd"/>
      <w:r w:rsidR="00266486" w:rsidRPr="00266486">
        <w:rPr>
          <w:lang w:val="uk-UA"/>
        </w:rPr>
        <w:t xml:space="preserve">, P. J. G. </w:t>
      </w:r>
      <w:proofErr w:type="spellStart"/>
      <w:r w:rsidR="00266486" w:rsidRPr="00266486">
        <w:rPr>
          <w:lang w:val="uk-UA"/>
        </w:rPr>
        <w:t>Kapteyn</w:t>
      </w:r>
      <w:proofErr w:type="spellEnd"/>
      <w:r w:rsidR="00266486" w:rsidRPr="00266486">
        <w:rPr>
          <w:lang w:val="uk-UA"/>
        </w:rPr>
        <w:t xml:space="preserve"> (Речник), J. L. </w:t>
      </w:r>
      <w:proofErr w:type="spellStart"/>
      <w:r w:rsidR="00266486" w:rsidRPr="00266486">
        <w:rPr>
          <w:lang w:val="uk-UA"/>
        </w:rPr>
        <w:t>Murray</w:t>
      </w:r>
      <w:proofErr w:type="spellEnd"/>
      <w:r w:rsidR="00266486" w:rsidRPr="00266486">
        <w:rPr>
          <w:lang w:val="uk-UA"/>
        </w:rPr>
        <w:t xml:space="preserve">, D. A. O. </w:t>
      </w:r>
      <w:proofErr w:type="spellStart"/>
      <w:r w:rsidR="00266486" w:rsidRPr="00266486">
        <w:rPr>
          <w:lang w:val="uk-UA"/>
        </w:rPr>
        <w:t>Edward</w:t>
      </w:r>
      <w:proofErr w:type="spellEnd"/>
      <w:r w:rsidR="00266486" w:rsidRPr="00266486">
        <w:rPr>
          <w:lang w:val="uk-UA"/>
        </w:rPr>
        <w:t xml:space="preserve">, J.-P. </w:t>
      </w:r>
      <w:proofErr w:type="spellStart"/>
      <w:r w:rsidR="00266486" w:rsidRPr="00266486">
        <w:rPr>
          <w:lang w:val="uk-UA"/>
        </w:rPr>
        <w:t>Puissochet</w:t>
      </w:r>
      <w:proofErr w:type="spellEnd"/>
      <w:r w:rsidR="00266486" w:rsidRPr="00266486">
        <w:rPr>
          <w:lang w:val="uk-UA"/>
        </w:rPr>
        <w:t xml:space="preserve">, G. </w:t>
      </w:r>
      <w:proofErr w:type="spellStart"/>
      <w:r w:rsidR="00266486" w:rsidRPr="00266486">
        <w:rPr>
          <w:lang w:val="uk-UA"/>
        </w:rPr>
        <w:t>Hirsch</w:t>
      </w:r>
      <w:proofErr w:type="spellEnd"/>
      <w:r w:rsidR="00266486" w:rsidRPr="00266486">
        <w:rPr>
          <w:lang w:val="uk-UA"/>
        </w:rPr>
        <w:t xml:space="preserve">, P. </w:t>
      </w:r>
      <w:proofErr w:type="spellStart"/>
      <w:r w:rsidR="00266486" w:rsidRPr="00266486">
        <w:rPr>
          <w:lang w:val="uk-UA"/>
        </w:rPr>
        <w:t>Jann</w:t>
      </w:r>
      <w:proofErr w:type="spellEnd"/>
      <w:r w:rsidR="00266486" w:rsidRPr="00266486">
        <w:rPr>
          <w:lang w:val="uk-UA"/>
        </w:rPr>
        <w:t xml:space="preserve"> </w:t>
      </w:r>
      <w:proofErr w:type="spellStart"/>
      <w:r w:rsidR="00266486" w:rsidRPr="00266486">
        <w:rPr>
          <w:lang w:val="uk-UA"/>
        </w:rPr>
        <w:t>and</w:t>
      </w:r>
      <w:proofErr w:type="spellEnd"/>
      <w:r w:rsidR="00266486" w:rsidRPr="00266486">
        <w:rPr>
          <w:lang w:val="uk-UA"/>
        </w:rPr>
        <w:t xml:space="preserve"> L. </w:t>
      </w:r>
      <w:proofErr w:type="spellStart"/>
      <w:r w:rsidR="00266486" w:rsidRPr="00266486">
        <w:rPr>
          <w:lang w:val="uk-UA"/>
        </w:rPr>
        <w:t>Sevon</w:t>
      </w:r>
      <w:proofErr w:type="spellEnd"/>
      <w:r w:rsidR="00266486" w:rsidRPr="00266486">
        <w:rPr>
          <w:lang w:val="uk-UA"/>
        </w:rPr>
        <w:t>, Судді,</w:t>
      </w:r>
    </w:p>
    <w:p w14:paraId="06EB15F2" w14:textId="32D5ACB6" w:rsidR="00355322" w:rsidRPr="00E71146" w:rsidRDefault="00DA1EFB" w:rsidP="00DA1EFB">
      <w:pPr>
        <w:pStyle w:val="Bodytext20"/>
        <w:rPr>
          <w:lang w:val="uk-UA"/>
        </w:rPr>
      </w:pPr>
      <w:r w:rsidRPr="00DA1EFB">
        <w:rPr>
          <w:lang w:val="uk-UA"/>
        </w:rPr>
        <w:t>*</w:t>
      </w:r>
      <w:r w:rsidR="00285A79" w:rsidRPr="00E71146">
        <w:rPr>
          <w:lang w:val="uk-UA"/>
        </w:rPr>
        <w:t>Мова справи</w:t>
      </w:r>
      <w:r w:rsidR="00C90200" w:rsidRPr="00E71146">
        <w:rPr>
          <w:lang w:val="uk-UA"/>
        </w:rPr>
        <w:t xml:space="preserve">: </w:t>
      </w:r>
      <w:r w:rsidR="00285A79" w:rsidRPr="00E71146">
        <w:rPr>
          <w:lang w:val="uk-UA"/>
        </w:rPr>
        <w:t>німецька</w:t>
      </w:r>
      <w:r w:rsidR="00C90200" w:rsidRPr="00E71146">
        <w:rPr>
          <w:lang w:val="uk-UA"/>
        </w:rPr>
        <w:t>.</w:t>
      </w:r>
    </w:p>
    <w:p w14:paraId="6B41C7DD" w14:textId="0A05B916" w:rsidR="00355322" w:rsidRPr="00E71146" w:rsidRDefault="00E71146" w:rsidP="00285A79">
      <w:pPr>
        <w:pStyle w:val="a4"/>
        <w:spacing w:after="0"/>
        <w:ind w:firstLine="340"/>
        <w:jc w:val="both"/>
        <w:rPr>
          <w:lang w:val="uk-UA"/>
        </w:rPr>
      </w:pPr>
      <w:r w:rsidRPr="00E71146">
        <w:rPr>
          <w:lang w:val="uk-UA"/>
        </w:rPr>
        <w:lastRenderedPageBreak/>
        <w:t>Генеральний</w:t>
      </w:r>
      <w:r w:rsidR="00285A79" w:rsidRPr="00E71146">
        <w:rPr>
          <w:lang w:val="uk-UA"/>
        </w:rPr>
        <w:t xml:space="preserve"> адвокат</w:t>
      </w:r>
      <w:r w:rsidR="00C90200" w:rsidRPr="00E71146">
        <w:rPr>
          <w:lang w:val="uk-UA"/>
        </w:rPr>
        <w:t>: F. G. Jacobs,</w:t>
      </w:r>
    </w:p>
    <w:p w14:paraId="559D67EA" w14:textId="1363CFF8" w:rsidR="00355322" w:rsidRPr="00E71146" w:rsidRDefault="00CB3E60" w:rsidP="00285A79">
      <w:pPr>
        <w:pStyle w:val="a4"/>
        <w:spacing w:after="560"/>
        <w:ind w:firstLine="340"/>
        <w:jc w:val="both"/>
        <w:rPr>
          <w:lang w:val="uk-UA"/>
        </w:rPr>
      </w:pPr>
      <w:r w:rsidRPr="00E71146">
        <w:rPr>
          <w:lang w:val="uk-UA"/>
        </w:rPr>
        <w:t>Секретар</w:t>
      </w:r>
      <w:r w:rsidR="00C90200" w:rsidRPr="00E71146">
        <w:rPr>
          <w:lang w:val="uk-UA"/>
        </w:rPr>
        <w:t xml:space="preserve">: H. A. Riihl, </w:t>
      </w:r>
      <w:r w:rsidRPr="00E71146">
        <w:rPr>
          <w:lang w:val="uk-UA"/>
        </w:rPr>
        <w:t>головний Адміністратор</w:t>
      </w:r>
      <w:r w:rsidR="00C90200" w:rsidRPr="00E71146">
        <w:rPr>
          <w:lang w:val="uk-UA"/>
        </w:rPr>
        <w:t>,</w:t>
      </w:r>
    </w:p>
    <w:p w14:paraId="12A854F3" w14:textId="44DED648" w:rsidR="00355322" w:rsidRPr="00E71146" w:rsidRDefault="00CB3E60" w:rsidP="00285A79">
      <w:pPr>
        <w:pStyle w:val="a4"/>
        <w:spacing w:after="700"/>
        <w:ind w:firstLine="340"/>
        <w:jc w:val="both"/>
        <w:rPr>
          <w:lang w:val="uk-UA"/>
        </w:rPr>
      </w:pPr>
      <w:r w:rsidRPr="00E71146">
        <w:rPr>
          <w:lang w:val="uk-UA"/>
        </w:rPr>
        <w:t>Після розгляду письмових коментарів, наданих від імені</w:t>
      </w:r>
      <w:r w:rsidR="00C90200" w:rsidRPr="00E71146">
        <w:rPr>
          <w:lang w:val="uk-UA"/>
        </w:rPr>
        <w:t>:</w:t>
      </w:r>
    </w:p>
    <w:p w14:paraId="5ECFB90E" w14:textId="4D406A3C" w:rsidR="00355322" w:rsidRPr="00E71146" w:rsidRDefault="00CB3E60" w:rsidP="00285A79">
      <w:pPr>
        <w:pStyle w:val="a4"/>
        <w:spacing w:after="700"/>
        <w:ind w:left="740" w:hanging="400"/>
        <w:jc w:val="both"/>
        <w:rPr>
          <w:lang w:val="uk-UA"/>
        </w:rPr>
      </w:pPr>
      <w:r w:rsidRPr="00E71146">
        <w:rPr>
          <w:i/>
          <w:iCs/>
          <w:lang w:val="uk-UA"/>
        </w:rPr>
        <w:t>— Земл</w:t>
      </w:r>
      <w:r w:rsidR="00266486">
        <w:rPr>
          <w:i/>
          <w:iCs/>
          <w:lang w:val="uk-UA"/>
        </w:rPr>
        <w:t>і</w:t>
      </w:r>
      <w:r w:rsidRPr="00E71146">
        <w:rPr>
          <w:lang w:val="uk-UA"/>
        </w:rPr>
        <w:t xml:space="preserve"> Північний Рейн-</w:t>
      </w:r>
      <w:proofErr w:type="spellStart"/>
      <w:r w:rsidRPr="00E71146">
        <w:rPr>
          <w:lang w:val="uk-UA"/>
        </w:rPr>
        <w:t>Вестфалія</w:t>
      </w:r>
      <w:proofErr w:type="spellEnd"/>
      <w:r w:rsidR="00C90200" w:rsidRPr="00E71146">
        <w:rPr>
          <w:lang w:val="uk-UA"/>
        </w:rPr>
        <w:t xml:space="preserve">, </w:t>
      </w:r>
      <w:r w:rsidRPr="00E71146">
        <w:rPr>
          <w:lang w:val="uk-UA"/>
        </w:rPr>
        <w:t xml:space="preserve">яка представлена </w:t>
      </w:r>
      <w:r w:rsidR="00266486">
        <w:rPr>
          <w:lang w:val="uk-UA"/>
        </w:rPr>
        <w:t>компанією «</w:t>
      </w:r>
      <w:proofErr w:type="spellStart"/>
      <w:r w:rsidR="00C90200" w:rsidRPr="00E71146">
        <w:rPr>
          <w:lang w:val="uk-UA"/>
        </w:rPr>
        <w:t>Bezirksregierung</w:t>
      </w:r>
      <w:proofErr w:type="spellEnd"/>
      <w:r w:rsidR="00C90200" w:rsidRPr="00E71146">
        <w:rPr>
          <w:lang w:val="uk-UA"/>
        </w:rPr>
        <w:t xml:space="preserve"> </w:t>
      </w:r>
      <w:proofErr w:type="spellStart"/>
      <w:r w:rsidR="00C90200" w:rsidRPr="00E71146">
        <w:rPr>
          <w:lang w:val="uk-UA"/>
        </w:rPr>
        <w:t>Arnsberg</w:t>
      </w:r>
      <w:proofErr w:type="spellEnd"/>
      <w:r w:rsidR="00266486">
        <w:rPr>
          <w:lang w:val="uk-UA"/>
        </w:rPr>
        <w:t>»</w:t>
      </w:r>
      <w:r w:rsidR="00C90200" w:rsidRPr="00E71146">
        <w:rPr>
          <w:lang w:val="uk-UA"/>
        </w:rPr>
        <w:t xml:space="preserve">, </w:t>
      </w:r>
      <w:r w:rsidRPr="00E71146">
        <w:rPr>
          <w:lang w:val="uk-UA"/>
        </w:rPr>
        <w:t>паном</w:t>
      </w:r>
      <w:r w:rsidR="00C90200" w:rsidRPr="00E71146">
        <w:rPr>
          <w:lang w:val="uk-UA"/>
        </w:rPr>
        <w:t xml:space="preserve"> </w:t>
      </w:r>
      <w:proofErr w:type="spellStart"/>
      <w:r w:rsidR="00C90200" w:rsidRPr="00E71146">
        <w:rPr>
          <w:lang w:val="uk-UA"/>
        </w:rPr>
        <w:t>Juliane</w:t>
      </w:r>
      <w:proofErr w:type="spellEnd"/>
      <w:r w:rsidR="00C90200" w:rsidRPr="00E71146">
        <w:rPr>
          <w:lang w:val="uk-UA"/>
        </w:rPr>
        <w:t xml:space="preserve"> </w:t>
      </w:r>
      <w:proofErr w:type="spellStart"/>
      <w:r w:rsidR="00C90200" w:rsidRPr="00E71146">
        <w:rPr>
          <w:lang w:val="uk-UA"/>
        </w:rPr>
        <w:t>Kokott</w:t>
      </w:r>
      <w:proofErr w:type="spellEnd"/>
      <w:r w:rsidR="00C90200" w:rsidRPr="00E71146">
        <w:rPr>
          <w:lang w:val="uk-UA"/>
        </w:rPr>
        <w:t xml:space="preserve">, </w:t>
      </w:r>
      <w:r w:rsidRPr="00E71146">
        <w:rPr>
          <w:lang w:val="uk-UA"/>
        </w:rPr>
        <w:t xml:space="preserve">професором університету </w:t>
      </w:r>
      <w:proofErr w:type="spellStart"/>
      <w:r w:rsidRPr="00E71146">
        <w:rPr>
          <w:lang w:val="uk-UA"/>
        </w:rPr>
        <w:t>ім.Генріха</w:t>
      </w:r>
      <w:proofErr w:type="spellEnd"/>
      <w:r w:rsidRPr="00E71146">
        <w:rPr>
          <w:lang w:val="uk-UA"/>
        </w:rPr>
        <w:t xml:space="preserve"> Гейне, </w:t>
      </w:r>
      <w:r w:rsidR="00E71146" w:rsidRPr="00E71146">
        <w:rPr>
          <w:lang w:val="uk-UA"/>
        </w:rPr>
        <w:t>Дюссельдорф</w:t>
      </w:r>
      <w:r w:rsidR="00C90200" w:rsidRPr="00E71146">
        <w:rPr>
          <w:lang w:val="uk-UA"/>
        </w:rPr>
        <w:t>,</w:t>
      </w:r>
    </w:p>
    <w:p w14:paraId="61FB3290" w14:textId="7B9A1678" w:rsidR="00355322" w:rsidRPr="00E71146" w:rsidRDefault="00C90200" w:rsidP="00285A79">
      <w:pPr>
        <w:pStyle w:val="a4"/>
        <w:spacing w:after="700"/>
        <w:ind w:left="740" w:hanging="400"/>
        <w:jc w:val="both"/>
        <w:rPr>
          <w:lang w:val="uk-UA"/>
        </w:rPr>
      </w:pPr>
      <w:r w:rsidRPr="00E71146">
        <w:rPr>
          <w:lang w:val="uk-UA"/>
        </w:rPr>
        <w:t xml:space="preserve">— </w:t>
      </w:r>
      <w:r w:rsidR="00CB3E60" w:rsidRPr="00E71146">
        <w:rPr>
          <w:lang w:val="uk-UA"/>
        </w:rPr>
        <w:t>Уряду Іспанії, паном</w:t>
      </w:r>
      <w:r w:rsidRPr="00E71146">
        <w:rPr>
          <w:lang w:val="uk-UA"/>
        </w:rPr>
        <w:t xml:space="preserve"> Alberto Jose Navarro Gonzalez, </w:t>
      </w:r>
      <w:r w:rsidR="00CB3E60" w:rsidRPr="00E71146">
        <w:rPr>
          <w:lang w:val="uk-UA"/>
        </w:rPr>
        <w:t>Генеральним Директором Юридичної координації та справ співдружності</w:t>
      </w:r>
      <w:r w:rsidRPr="00E71146">
        <w:rPr>
          <w:lang w:val="uk-UA"/>
        </w:rPr>
        <w:t xml:space="preserve">, </w:t>
      </w:r>
      <w:r w:rsidR="00CB3E60" w:rsidRPr="00E71146">
        <w:rPr>
          <w:lang w:val="uk-UA"/>
        </w:rPr>
        <w:t xml:space="preserve">за допомогою </w:t>
      </w:r>
      <w:proofErr w:type="spellStart"/>
      <w:r w:rsidRPr="00E71146">
        <w:rPr>
          <w:lang w:val="uk-UA"/>
        </w:rPr>
        <w:t>Gloria</w:t>
      </w:r>
      <w:proofErr w:type="spellEnd"/>
      <w:r w:rsidRPr="00E71146">
        <w:rPr>
          <w:lang w:val="uk-UA"/>
        </w:rPr>
        <w:t xml:space="preserve"> </w:t>
      </w:r>
      <w:proofErr w:type="spellStart"/>
      <w:r w:rsidRPr="00E71146">
        <w:rPr>
          <w:lang w:val="uk-UA"/>
        </w:rPr>
        <w:t>Calvo</w:t>
      </w:r>
      <w:proofErr w:type="spellEnd"/>
      <w:r w:rsidRPr="00E71146">
        <w:rPr>
          <w:lang w:val="uk-UA"/>
        </w:rPr>
        <w:t xml:space="preserve"> </w:t>
      </w:r>
      <w:proofErr w:type="spellStart"/>
      <w:r w:rsidRPr="00E71146">
        <w:rPr>
          <w:lang w:val="uk-UA"/>
        </w:rPr>
        <w:t>Diaz</w:t>
      </w:r>
      <w:proofErr w:type="spellEnd"/>
      <w:r w:rsidRPr="00E71146">
        <w:rPr>
          <w:lang w:val="uk-UA"/>
        </w:rPr>
        <w:t xml:space="preserve">, </w:t>
      </w:r>
      <w:proofErr w:type="spellStart"/>
      <w:r w:rsidRPr="00E71146">
        <w:rPr>
          <w:lang w:val="uk-UA"/>
        </w:rPr>
        <w:t>Abogado</w:t>
      </w:r>
      <w:proofErr w:type="spellEnd"/>
      <w:r w:rsidRPr="00E71146">
        <w:rPr>
          <w:lang w:val="uk-UA"/>
        </w:rPr>
        <w:t xml:space="preserve"> </w:t>
      </w:r>
      <w:proofErr w:type="spellStart"/>
      <w:r w:rsidRPr="00E71146">
        <w:rPr>
          <w:lang w:val="uk-UA"/>
        </w:rPr>
        <w:t>del</w:t>
      </w:r>
      <w:proofErr w:type="spellEnd"/>
      <w:r w:rsidRPr="00E71146">
        <w:rPr>
          <w:lang w:val="uk-UA"/>
        </w:rPr>
        <w:t xml:space="preserve"> </w:t>
      </w:r>
      <w:proofErr w:type="spellStart"/>
      <w:r w:rsidRPr="00E71146">
        <w:rPr>
          <w:lang w:val="uk-UA"/>
        </w:rPr>
        <w:t>Estado</w:t>
      </w:r>
      <w:proofErr w:type="spellEnd"/>
      <w:r w:rsidRPr="00E71146">
        <w:rPr>
          <w:lang w:val="uk-UA"/>
        </w:rPr>
        <w:t>,</w:t>
      </w:r>
      <w:r w:rsidR="00266486">
        <w:rPr>
          <w:lang w:val="uk-UA"/>
        </w:rPr>
        <w:t xml:space="preserve"> с</w:t>
      </w:r>
      <w:r w:rsidRPr="00E71146">
        <w:rPr>
          <w:lang w:val="uk-UA"/>
        </w:rPr>
        <w:t xml:space="preserve"> </w:t>
      </w:r>
      <w:r w:rsidR="00CB3E60" w:rsidRPr="00E71146">
        <w:rPr>
          <w:lang w:val="uk-UA"/>
        </w:rPr>
        <w:t>Державної юридичної служби</w:t>
      </w:r>
      <w:r w:rsidRPr="00E71146">
        <w:rPr>
          <w:lang w:val="uk-UA"/>
        </w:rPr>
        <w:t xml:space="preserve">, </w:t>
      </w:r>
      <w:r w:rsidR="00CB3E60" w:rsidRPr="00E71146">
        <w:rPr>
          <w:lang w:val="uk-UA"/>
        </w:rPr>
        <w:t>які діють як Агенти</w:t>
      </w:r>
      <w:r w:rsidRPr="00E71146">
        <w:rPr>
          <w:lang w:val="uk-UA"/>
        </w:rPr>
        <w:t>,</w:t>
      </w:r>
    </w:p>
    <w:p w14:paraId="7CCFAE67" w14:textId="34F346A8" w:rsidR="00355322" w:rsidRPr="00E71146" w:rsidRDefault="00C90200" w:rsidP="00285A79">
      <w:pPr>
        <w:pStyle w:val="a4"/>
        <w:spacing w:after="700"/>
        <w:ind w:left="740" w:hanging="400"/>
        <w:jc w:val="both"/>
        <w:rPr>
          <w:lang w:val="uk-UA"/>
        </w:rPr>
      </w:pPr>
      <w:r w:rsidRPr="00E71146">
        <w:rPr>
          <w:lang w:val="uk-UA"/>
        </w:rPr>
        <w:t xml:space="preserve">— </w:t>
      </w:r>
      <w:r w:rsidR="00CB3E60" w:rsidRPr="00E71146">
        <w:rPr>
          <w:lang w:val="uk-UA"/>
        </w:rPr>
        <w:t xml:space="preserve">Уряду </w:t>
      </w:r>
      <w:r w:rsidR="00E71146" w:rsidRPr="00E71146">
        <w:rPr>
          <w:lang w:val="uk-UA"/>
        </w:rPr>
        <w:t>Франції</w:t>
      </w:r>
      <w:r w:rsidRPr="00E71146">
        <w:rPr>
          <w:lang w:val="uk-UA"/>
        </w:rPr>
        <w:t xml:space="preserve">, </w:t>
      </w:r>
      <w:r w:rsidR="00CB3E60" w:rsidRPr="00E71146">
        <w:rPr>
          <w:lang w:val="uk-UA"/>
        </w:rPr>
        <w:t>пані</w:t>
      </w:r>
      <w:r w:rsidRPr="00E71146">
        <w:rPr>
          <w:lang w:val="uk-UA"/>
        </w:rPr>
        <w:t xml:space="preserve"> Catherine de Salins, </w:t>
      </w:r>
      <w:r w:rsidR="00CB3E60" w:rsidRPr="00E71146">
        <w:rPr>
          <w:lang w:val="uk-UA"/>
        </w:rPr>
        <w:t>Голова під-директорату у Юридичному Директораті Міністерства Закордонних справ, та пані</w:t>
      </w:r>
      <w:r w:rsidRPr="00E71146">
        <w:rPr>
          <w:lang w:val="uk-UA"/>
        </w:rPr>
        <w:t xml:space="preserve"> Anne de Bougoing, </w:t>
      </w:r>
      <w:r w:rsidR="00CF1DC6" w:rsidRPr="00E71146">
        <w:rPr>
          <w:lang w:val="uk-UA"/>
        </w:rPr>
        <w:t>керівник проекту в тому ж директораті</w:t>
      </w:r>
      <w:r w:rsidRPr="00E71146">
        <w:rPr>
          <w:lang w:val="uk-UA"/>
        </w:rPr>
        <w:t xml:space="preserve">, </w:t>
      </w:r>
      <w:r w:rsidR="00CF1DC6" w:rsidRPr="00E71146">
        <w:rPr>
          <w:lang w:val="uk-UA"/>
        </w:rPr>
        <w:t>які діють як Агенти</w:t>
      </w:r>
      <w:r w:rsidRPr="00E71146">
        <w:rPr>
          <w:lang w:val="uk-UA"/>
        </w:rPr>
        <w:t>,</w:t>
      </w:r>
    </w:p>
    <w:p w14:paraId="46629B6E" w14:textId="026D5964" w:rsidR="00355322" w:rsidRPr="00E71146" w:rsidRDefault="00C90200" w:rsidP="00285A79">
      <w:pPr>
        <w:pStyle w:val="a4"/>
        <w:spacing w:after="700"/>
        <w:ind w:left="740" w:hanging="400"/>
        <w:jc w:val="both"/>
        <w:rPr>
          <w:lang w:val="uk-UA"/>
        </w:rPr>
      </w:pPr>
      <w:r w:rsidRPr="00E71146">
        <w:rPr>
          <w:lang w:val="uk-UA"/>
        </w:rPr>
        <w:t xml:space="preserve">— </w:t>
      </w:r>
      <w:r w:rsidR="00CF1DC6" w:rsidRPr="00E71146">
        <w:rPr>
          <w:lang w:val="uk-UA"/>
        </w:rPr>
        <w:t>Уряду Австрії</w:t>
      </w:r>
      <w:r w:rsidRPr="00E71146">
        <w:rPr>
          <w:lang w:val="uk-UA"/>
        </w:rPr>
        <w:t xml:space="preserve">, </w:t>
      </w:r>
      <w:r w:rsidR="00CF1DC6" w:rsidRPr="00E71146">
        <w:rPr>
          <w:lang w:val="uk-UA"/>
        </w:rPr>
        <w:t>пан</w:t>
      </w:r>
      <w:r w:rsidRPr="00E71146">
        <w:rPr>
          <w:lang w:val="uk-UA"/>
        </w:rPr>
        <w:t xml:space="preserve"> Wolf Okresek, </w:t>
      </w:r>
      <w:r w:rsidR="00CF1DC6" w:rsidRPr="00E71146">
        <w:rPr>
          <w:lang w:val="uk-UA"/>
        </w:rPr>
        <w:t xml:space="preserve">головний спеціаліст у Конституційній службі в офісі Федерального </w:t>
      </w:r>
      <w:r w:rsidR="00E71146" w:rsidRPr="00E71146">
        <w:rPr>
          <w:lang w:val="uk-UA"/>
        </w:rPr>
        <w:t>канцлера</w:t>
      </w:r>
      <w:r w:rsidRPr="00E71146">
        <w:rPr>
          <w:lang w:val="uk-UA"/>
        </w:rPr>
        <w:t xml:space="preserve">, </w:t>
      </w:r>
      <w:r w:rsidR="00CF1DC6" w:rsidRPr="00E71146">
        <w:rPr>
          <w:lang w:val="uk-UA"/>
        </w:rPr>
        <w:t>який діє як Агент</w:t>
      </w:r>
      <w:r w:rsidRPr="00E71146">
        <w:rPr>
          <w:lang w:val="uk-UA"/>
        </w:rPr>
        <w:t>,</w:t>
      </w:r>
    </w:p>
    <w:p w14:paraId="4FF1A819" w14:textId="24132122" w:rsidR="00355322" w:rsidRPr="00E71146" w:rsidRDefault="00C90200" w:rsidP="00285A79">
      <w:pPr>
        <w:pStyle w:val="a4"/>
        <w:spacing w:after="700"/>
        <w:ind w:left="740" w:hanging="400"/>
        <w:jc w:val="both"/>
        <w:rPr>
          <w:lang w:val="uk-UA"/>
        </w:rPr>
      </w:pPr>
      <w:r w:rsidRPr="00E71146">
        <w:rPr>
          <w:lang w:val="uk-UA"/>
        </w:rPr>
        <w:t xml:space="preserve">— </w:t>
      </w:r>
      <w:r w:rsidR="00CF1DC6" w:rsidRPr="00E71146">
        <w:rPr>
          <w:lang w:val="uk-UA"/>
        </w:rPr>
        <w:t>уряду Фінляндії</w:t>
      </w:r>
      <w:r w:rsidRPr="00E71146">
        <w:rPr>
          <w:lang w:val="uk-UA"/>
        </w:rPr>
        <w:t xml:space="preserve">, </w:t>
      </w:r>
      <w:r w:rsidR="00CF1DC6" w:rsidRPr="00E71146">
        <w:rPr>
          <w:lang w:val="uk-UA"/>
        </w:rPr>
        <w:t>пані</w:t>
      </w:r>
      <w:r w:rsidRPr="00E71146">
        <w:rPr>
          <w:lang w:val="uk-UA"/>
        </w:rPr>
        <w:t xml:space="preserve"> Tuula Pynna, </w:t>
      </w:r>
      <w:r w:rsidR="00CF1DC6" w:rsidRPr="00E71146">
        <w:rPr>
          <w:lang w:val="uk-UA"/>
        </w:rPr>
        <w:t>юридичний радник у Міністерстві закордонних справ, діє як Агент</w:t>
      </w:r>
      <w:r w:rsidRPr="00E71146">
        <w:rPr>
          <w:lang w:val="uk-UA"/>
        </w:rPr>
        <w:t>,</w:t>
      </w:r>
    </w:p>
    <w:p w14:paraId="04CA9875" w14:textId="43029036" w:rsidR="00355322" w:rsidRPr="00E71146" w:rsidRDefault="00C90200" w:rsidP="00285A79">
      <w:pPr>
        <w:pStyle w:val="a4"/>
        <w:spacing w:after="0"/>
        <w:ind w:left="740" w:hanging="400"/>
        <w:jc w:val="both"/>
        <w:rPr>
          <w:lang w:val="uk-UA"/>
        </w:rPr>
      </w:pPr>
      <w:r w:rsidRPr="00E71146">
        <w:rPr>
          <w:lang w:val="uk-UA"/>
        </w:rPr>
        <w:t xml:space="preserve">— </w:t>
      </w:r>
      <w:r w:rsidR="00CF1DC6" w:rsidRPr="00E71146">
        <w:rPr>
          <w:lang w:val="uk-UA"/>
        </w:rPr>
        <w:t>Уряду Швеції</w:t>
      </w:r>
      <w:r w:rsidRPr="00E71146">
        <w:rPr>
          <w:lang w:val="uk-UA"/>
        </w:rPr>
        <w:t xml:space="preserve">, </w:t>
      </w:r>
      <w:r w:rsidR="00CF1DC6" w:rsidRPr="00E71146">
        <w:rPr>
          <w:lang w:val="uk-UA"/>
        </w:rPr>
        <w:t>пані</w:t>
      </w:r>
      <w:r w:rsidRPr="00E71146">
        <w:rPr>
          <w:lang w:val="uk-UA"/>
        </w:rPr>
        <w:t xml:space="preserve"> Lotty Nordling, </w:t>
      </w:r>
      <w:r w:rsidR="00CF1DC6" w:rsidRPr="00E71146">
        <w:rPr>
          <w:lang w:val="uk-UA"/>
        </w:rPr>
        <w:t>помічник секретаря по юридичним справам у Департаменті міжнародної торгівлі Міністерства закордонних справ, діє як Агент</w:t>
      </w:r>
      <w:r w:rsidRPr="00E71146">
        <w:rPr>
          <w:lang w:val="uk-UA"/>
        </w:rPr>
        <w:t>,</w:t>
      </w:r>
    </w:p>
    <w:p w14:paraId="54634C9F" w14:textId="007F43E9" w:rsidR="00CF1DC6" w:rsidRPr="00E71146" w:rsidRDefault="00CF1DC6" w:rsidP="00285A79">
      <w:pPr>
        <w:pStyle w:val="a4"/>
        <w:spacing w:after="0"/>
        <w:ind w:left="740" w:hanging="400"/>
        <w:jc w:val="both"/>
        <w:rPr>
          <w:lang w:val="uk-UA"/>
        </w:rPr>
      </w:pPr>
    </w:p>
    <w:p w14:paraId="6B477E05" w14:textId="4ACE5679" w:rsidR="00355322" w:rsidRPr="00E71146" w:rsidRDefault="00006704" w:rsidP="00285A79">
      <w:pPr>
        <w:pStyle w:val="a4"/>
        <w:numPr>
          <w:ilvl w:val="0"/>
          <w:numId w:val="1"/>
        </w:numPr>
        <w:tabs>
          <w:tab w:val="left" w:pos="783"/>
        </w:tabs>
        <w:spacing w:after="500"/>
        <w:ind w:left="760" w:hanging="380"/>
        <w:jc w:val="both"/>
        <w:rPr>
          <w:lang w:val="uk-UA"/>
        </w:rPr>
      </w:pPr>
      <w:r w:rsidRPr="00E71146">
        <w:rPr>
          <w:lang w:val="uk-UA"/>
        </w:rPr>
        <w:t>Уряду Великої Британії</w:t>
      </w:r>
      <w:r w:rsidR="00C90200" w:rsidRPr="00E71146">
        <w:rPr>
          <w:lang w:val="uk-UA"/>
        </w:rPr>
        <w:t xml:space="preserve">, </w:t>
      </w:r>
      <w:r w:rsidRPr="00E71146">
        <w:rPr>
          <w:lang w:val="uk-UA"/>
        </w:rPr>
        <w:t>пані</w:t>
      </w:r>
      <w:r w:rsidR="00C90200" w:rsidRPr="00E71146">
        <w:rPr>
          <w:lang w:val="uk-UA"/>
        </w:rPr>
        <w:t xml:space="preserve"> Lindsey Nicoll, </w:t>
      </w:r>
      <w:r w:rsidRPr="00E71146">
        <w:rPr>
          <w:lang w:val="uk-UA"/>
        </w:rPr>
        <w:t xml:space="preserve">з Департаменту юридичної </w:t>
      </w:r>
      <w:r w:rsidRPr="00E71146">
        <w:rPr>
          <w:lang w:val="uk-UA"/>
        </w:rPr>
        <w:lastRenderedPageBreak/>
        <w:t>підтримки казначейства, діє як Агент, та пані</w:t>
      </w:r>
      <w:r w:rsidR="00C90200" w:rsidRPr="00E71146">
        <w:rPr>
          <w:lang w:val="uk-UA"/>
        </w:rPr>
        <w:t xml:space="preserve"> Eleanor Sharpston, </w:t>
      </w:r>
      <w:r w:rsidRPr="00E71146">
        <w:rPr>
          <w:lang w:val="uk-UA"/>
        </w:rPr>
        <w:t>адвокат</w:t>
      </w:r>
      <w:r w:rsidR="00C90200" w:rsidRPr="00E71146">
        <w:rPr>
          <w:lang w:val="uk-UA"/>
        </w:rPr>
        <w:t>,</w:t>
      </w:r>
    </w:p>
    <w:p w14:paraId="30BA6487" w14:textId="3FE8DA81" w:rsidR="00355322" w:rsidRPr="00E71146" w:rsidRDefault="00006704" w:rsidP="00285A79">
      <w:pPr>
        <w:pStyle w:val="a4"/>
        <w:numPr>
          <w:ilvl w:val="0"/>
          <w:numId w:val="1"/>
        </w:numPr>
        <w:tabs>
          <w:tab w:val="left" w:pos="783"/>
        </w:tabs>
        <w:spacing w:after="500"/>
        <w:ind w:left="760" w:hanging="380"/>
        <w:jc w:val="both"/>
        <w:rPr>
          <w:lang w:val="uk-UA"/>
        </w:rPr>
      </w:pPr>
      <w:r w:rsidRPr="00E71146">
        <w:rPr>
          <w:lang w:val="uk-UA"/>
        </w:rPr>
        <w:t>Уряду Норвегії</w:t>
      </w:r>
      <w:r w:rsidR="00C90200" w:rsidRPr="00E71146">
        <w:rPr>
          <w:lang w:val="uk-UA"/>
        </w:rPr>
        <w:t xml:space="preserve">, </w:t>
      </w:r>
      <w:r w:rsidRPr="00E71146">
        <w:rPr>
          <w:lang w:val="uk-UA"/>
        </w:rPr>
        <w:t>пані</w:t>
      </w:r>
      <w:r w:rsidR="00C90200" w:rsidRPr="00E71146">
        <w:rPr>
          <w:lang w:val="uk-UA"/>
        </w:rPr>
        <w:t xml:space="preserve"> Beate B. Ekeberg, </w:t>
      </w:r>
      <w:r w:rsidRPr="00E71146">
        <w:rPr>
          <w:lang w:val="uk-UA"/>
        </w:rPr>
        <w:t>голова служби, яка діє на користь Міністерства закордонних справ, діє як Агент</w:t>
      </w:r>
      <w:r w:rsidR="00C90200" w:rsidRPr="00E71146">
        <w:rPr>
          <w:lang w:val="uk-UA"/>
        </w:rPr>
        <w:t>,</w:t>
      </w:r>
    </w:p>
    <w:p w14:paraId="79AF594B" w14:textId="2D0C323E" w:rsidR="00355322" w:rsidRPr="00E71146" w:rsidRDefault="00006704" w:rsidP="00285A79">
      <w:pPr>
        <w:pStyle w:val="a4"/>
        <w:numPr>
          <w:ilvl w:val="0"/>
          <w:numId w:val="1"/>
        </w:numPr>
        <w:tabs>
          <w:tab w:val="left" w:pos="783"/>
        </w:tabs>
        <w:spacing w:after="500"/>
        <w:ind w:left="760" w:hanging="380"/>
        <w:jc w:val="both"/>
        <w:rPr>
          <w:lang w:val="uk-UA"/>
        </w:rPr>
      </w:pPr>
      <w:r w:rsidRPr="00E71146">
        <w:rPr>
          <w:lang w:val="uk-UA"/>
        </w:rPr>
        <w:t>Європейськ</w:t>
      </w:r>
      <w:r w:rsidR="00266486">
        <w:rPr>
          <w:lang w:val="uk-UA"/>
        </w:rPr>
        <w:t>ої комісії</w:t>
      </w:r>
      <w:r w:rsidR="00C90200" w:rsidRPr="00E71146">
        <w:rPr>
          <w:lang w:val="uk-UA"/>
        </w:rPr>
        <w:t xml:space="preserve">, </w:t>
      </w:r>
      <w:r w:rsidRPr="00E71146">
        <w:rPr>
          <w:lang w:val="uk-UA"/>
        </w:rPr>
        <w:t>паном</w:t>
      </w:r>
      <w:r w:rsidR="00C90200" w:rsidRPr="00E71146">
        <w:rPr>
          <w:lang w:val="uk-UA"/>
        </w:rPr>
        <w:t xml:space="preserve"> </w:t>
      </w:r>
      <w:proofErr w:type="spellStart"/>
      <w:r w:rsidR="00C90200" w:rsidRPr="00E71146">
        <w:rPr>
          <w:lang w:val="uk-UA"/>
        </w:rPr>
        <w:t>Jurgen</w:t>
      </w:r>
      <w:proofErr w:type="spellEnd"/>
      <w:r w:rsidR="00C90200" w:rsidRPr="00E71146">
        <w:rPr>
          <w:lang w:val="uk-UA"/>
        </w:rPr>
        <w:t xml:space="preserve"> </w:t>
      </w:r>
      <w:proofErr w:type="spellStart"/>
      <w:r w:rsidR="00C90200" w:rsidRPr="00E71146">
        <w:rPr>
          <w:lang w:val="uk-UA"/>
        </w:rPr>
        <w:t>Grunwald</w:t>
      </w:r>
      <w:proofErr w:type="spellEnd"/>
      <w:r w:rsidR="00C90200" w:rsidRPr="00E71146">
        <w:rPr>
          <w:lang w:val="uk-UA"/>
        </w:rPr>
        <w:t xml:space="preserve">, </w:t>
      </w:r>
      <w:r w:rsidRPr="00E71146">
        <w:rPr>
          <w:lang w:val="uk-UA"/>
        </w:rPr>
        <w:t>юридичний радник</w:t>
      </w:r>
      <w:r w:rsidR="00C90200" w:rsidRPr="00E71146">
        <w:rPr>
          <w:lang w:val="uk-UA"/>
        </w:rPr>
        <w:t xml:space="preserve">, </w:t>
      </w:r>
      <w:r w:rsidRPr="00E71146">
        <w:rPr>
          <w:lang w:val="uk-UA"/>
        </w:rPr>
        <w:t>та пані</w:t>
      </w:r>
      <w:r w:rsidR="00C90200" w:rsidRPr="00E71146">
        <w:rPr>
          <w:lang w:val="uk-UA"/>
        </w:rPr>
        <w:t xml:space="preserve"> </w:t>
      </w:r>
      <w:proofErr w:type="spellStart"/>
      <w:r w:rsidR="00C90200" w:rsidRPr="00E71146">
        <w:rPr>
          <w:lang w:val="uk-UA"/>
        </w:rPr>
        <w:t>Marie</w:t>
      </w:r>
      <w:proofErr w:type="spellEnd"/>
      <w:r w:rsidR="00C90200" w:rsidRPr="00E71146">
        <w:rPr>
          <w:lang w:val="uk-UA"/>
        </w:rPr>
        <w:t xml:space="preserve"> </w:t>
      </w:r>
      <w:proofErr w:type="spellStart"/>
      <w:r w:rsidR="00C90200" w:rsidRPr="00E71146">
        <w:rPr>
          <w:lang w:val="uk-UA"/>
        </w:rPr>
        <w:t>Wolfcarius</w:t>
      </w:r>
      <w:proofErr w:type="spellEnd"/>
      <w:r w:rsidR="00C90200" w:rsidRPr="00E71146">
        <w:rPr>
          <w:lang w:val="uk-UA"/>
        </w:rPr>
        <w:t xml:space="preserve">, </w:t>
      </w:r>
      <w:r w:rsidRPr="00E71146">
        <w:rPr>
          <w:lang w:val="uk-UA"/>
        </w:rPr>
        <w:t>з Юридичної служби</w:t>
      </w:r>
      <w:r w:rsidR="00266486">
        <w:rPr>
          <w:lang w:val="uk-UA"/>
        </w:rPr>
        <w:t xml:space="preserve"> Єврокомісії</w:t>
      </w:r>
      <w:r w:rsidRPr="00E71146">
        <w:rPr>
          <w:lang w:val="uk-UA"/>
        </w:rPr>
        <w:t>, діють як Агенти</w:t>
      </w:r>
      <w:r w:rsidR="00C90200" w:rsidRPr="00E71146">
        <w:rPr>
          <w:lang w:val="uk-UA"/>
        </w:rPr>
        <w:t>,</w:t>
      </w:r>
    </w:p>
    <w:p w14:paraId="570192AC" w14:textId="67F2A35A" w:rsidR="00355322" w:rsidRPr="00E71146" w:rsidRDefault="00B3063B">
      <w:pPr>
        <w:pStyle w:val="a4"/>
        <w:spacing w:after="500" w:line="226" w:lineRule="auto"/>
        <w:ind w:firstLine="360"/>
        <w:jc w:val="both"/>
        <w:rPr>
          <w:lang w:val="uk-UA"/>
        </w:rPr>
      </w:pPr>
      <w:r w:rsidRPr="00E71146">
        <w:rPr>
          <w:lang w:val="uk-UA"/>
        </w:rPr>
        <w:t>Маючи інтерес до Звіту про судов</w:t>
      </w:r>
      <w:r w:rsidR="00266486">
        <w:rPr>
          <w:lang w:val="uk-UA"/>
        </w:rPr>
        <w:t>е</w:t>
      </w:r>
      <w:r w:rsidRPr="00E71146">
        <w:rPr>
          <w:lang w:val="uk-UA"/>
        </w:rPr>
        <w:t xml:space="preserve"> слухання</w:t>
      </w:r>
      <w:r w:rsidR="00C90200" w:rsidRPr="00E71146">
        <w:rPr>
          <w:lang w:val="uk-UA"/>
        </w:rPr>
        <w:t>,</w:t>
      </w:r>
    </w:p>
    <w:p w14:paraId="7264B735" w14:textId="4BD6C1B6" w:rsidR="00355322" w:rsidRPr="00E71146" w:rsidRDefault="00B3063B">
      <w:pPr>
        <w:pStyle w:val="a4"/>
        <w:spacing w:after="500" w:line="226" w:lineRule="auto"/>
        <w:ind w:left="360" w:firstLine="20"/>
        <w:jc w:val="both"/>
        <w:rPr>
          <w:lang w:val="uk-UA"/>
        </w:rPr>
      </w:pPr>
      <w:r w:rsidRPr="00E71146">
        <w:rPr>
          <w:lang w:val="uk-UA"/>
        </w:rPr>
        <w:t>Після прослуховування усних коментарів від Землі Північний Рейн-Вестфалія</w:t>
      </w:r>
      <w:r w:rsidR="00C90200" w:rsidRPr="00E71146">
        <w:rPr>
          <w:lang w:val="uk-UA"/>
        </w:rPr>
        <w:t xml:space="preserve">, </w:t>
      </w:r>
      <w:r w:rsidRPr="00E71146">
        <w:rPr>
          <w:lang w:val="uk-UA"/>
        </w:rPr>
        <w:t xml:space="preserve">яку представляв пан </w:t>
      </w:r>
      <w:r w:rsidR="00C90200" w:rsidRPr="00E71146">
        <w:rPr>
          <w:lang w:val="uk-UA"/>
        </w:rPr>
        <w:t xml:space="preserve">Juliane Kokott; </w:t>
      </w:r>
      <w:r w:rsidRPr="00E71146">
        <w:rPr>
          <w:lang w:val="uk-UA"/>
        </w:rPr>
        <w:t>від уряду Нідерландів, який представляв пан</w:t>
      </w:r>
      <w:r w:rsidR="00C90200" w:rsidRPr="00E71146">
        <w:rPr>
          <w:lang w:val="uk-UA"/>
        </w:rPr>
        <w:t xml:space="preserve"> Hans van den Oosterkamp, </w:t>
      </w:r>
      <w:r w:rsidRPr="00E71146">
        <w:rPr>
          <w:lang w:val="uk-UA"/>
        </w:rPr>
        <w:t>юридичний радник Міністерства Закордонних справ, діяв як Агент</w:t>
      </w:r>
      <w:r w:rsidR="00C90200" w:rsidRPr="00E71146">
        <w:rPr>
          <w:lang w:val="uk-UA"/>
        </w:rPr>
        <w:t xml:space="preserve">; </w:t>
      </w:r>
      <w:r w:rsidRPr="00E71146">
        <w:rPr>
          <w:lang w:val="uk-UA"/>
        </w:rPr>
        <w:t>від уряду Фінляндії, який представляв пан</w:t>
      </w:r>
      <w:r w:rsidR="00C90200" w:rsidRPr="00E71146">
        <w:rPr>
          <w:lang w:val="uk-UA"/>
        </w:rPr>
        <w:t xml:space="preserve"> Holger Rotkirch, </w:t>
      </w:r>
      <w:r w:rsidRPr="00E71146">
        <w:rPr>
          <w:lang w:val="uk-UA"/>
        </w:rPr>
        <w:t xml:space="preserve">голова відділу юридичних справ Міністерства </w:t>
      </w:r>
      <w:r w:rsidR="00E71146" w:rsidRPr="00E71146">
        <w:rPr>
          <w:lang w:val="uk-UA"/>
        </w:rPr>
        <w:t>закордонних</w:t>
      </w:r>
      <w:r w:rsidRPr="00E71146">
        <w:rPr>
          <w:lang w:val="uk-UA"/>
        </w:rPr>
        <w:t xml:space="preserve"> справ, діяв як Агент</w:t>
      </w:r>
      <w:r w:rsidR="00C90200" w:rsidRPr="00E71146">
        <w:rPr>
          <w:lang w:val="uk-UA"/>
        </w:rPr>
        <w:t xml:space="preserve">; </w:t>
      </w:r>
      <w:r w:rsidR="00E71146" w:rsidRPr="00E71146">
        <w:rPr>
          <w:lang w:val="uk-UA"/>
        </w:rPr>
        <w:t>від</w:t>
      </w:r>
      <w:r w:rsidRPr="00E71146">
        <w:rPr>
          <w:lang w:val="uk-UA"/>
        </w:rPr>
        <w:t xml:space="preserve"> уряду Швеції, який представляла пані</w:t>
      </w:r>
      <w:r w:rsidR="00C90200" w:rsidRPr="00E71146">
        <w:rPr>
          <w:lang w:val="uk-UA"/>
        </w:rPr>
        <w:t xml:space="preserve"> Lotty Nordling; </w:t>
      </w:r>
      <w:r w:rsidRPr="00E71146">
        <w:rPr>
          <w:lang w:val="uk-UA"/>
        </w:rPr>
        <w:t xml:space="preserve">від уряду Великої Британії, </w:t>
      </w:r>
      <w:r w:rsidR="00E71146" w:rsidRPr="00E71146">
        <w:rPr>
          <w:lang w:val="uk-UA"/>
        </w:rPr>
        <w:t>який</w:t>
      </w:r>
      <w:r w:rsidRPr="00E71146">
        <w:rPr>
          <w:lang w:val="uk-UA"/>
        </w:rPr>
        <w:t xml:space="preserve"> представляла пані</w:t>
      </w:r>
      <w:r w:rsidR="00C90200" w:rsidRPr="00E71146">
        <w:rPr>
          <w:lang w:val="uk-UA"/>
        </w:rPr>
        <w:t xml:space="preserve"> Lindsey Nicoll, </w:t>
      </w:r>
      <w:r w:rsidRPr="00E71146">
        <w:rPr>
          <w:lang w:val="uk-UA"/>
        </w:rPr>
        <w:t xml:space="preserve">пані </w:t>
      </w:r>
      <w:r w:rsidR="00C90200" w:rsidRPr="00E71146">
        <w:rPr>
          <w:lang w:val="uk-UA"/>
        </w:rPr>
        <w:t xml:space="preserve">Eleanor Sharpston </w:t>
      </w:r>
      <w:r w:rsidRPr="00E71146">
        <w:rPr>
          <w:lang w:val="uk-UA"/>
        </w:rPr>
        <w:t>та пан</w:t>
      </w:r>
      <w:r w:rsidR="00C90200" w:rsidRPr="00E71146">
        <w:rPr>
          <w:lang w:val="uk-UA"/>
        </w:rPr>
        <w:t xml:space="preserve"> </w:t>
      </w:r>
      <w:proofErr w:type="spellStart"/>
      <w:r w:rsidR="00C90200" w:rsidRPr="00E71146">
        <w:rPr>
          <w:lang w:val="uk-UA"/>
        </w:rPr>
        <w:t>Michael</w:t>
      </w:r>
      <w:proofErr w:type="spellEnd"/>
      <w:r w:rsidR="00C90200" w:rsidRPr="00E71146">
        <w:rPr>
          <w:lang w:val="uk-UA"/>
        </w:rPr>
        <w:t xml:space="preserve"> </w:t>
      </w:r>
      <w:proofErr w:type="spellStart"/>
      <w:r w:rsidR="00C90200" w:rsidRPr="00E71146">
        <w:rPr>
          <w:lang w:val="uk-UA"/>
        </w:rPr>
        <w:t>Beloff</w:t>
      </w:r>
      <w:proofErr w:type="spellEnd"/>
      <w:r w:rsidR="00C90200" w:rsidRPr="00E71146">
        <w:rPr>
          <w:lang w:val="uk-UA"/>
        </w:rPr>
        <w:t xml:space="preserve">, QC; </w:t>
      </w:r>
      <w:r w:rsidRPr="00E71146">
        <w:rPr>
          <w:lang w:val="uk-UA"/>
        </w:rPr>
        <w:t xml:space="preserve">та </w:t>
      </w:r>
      <w:r w:rsidR="00266486">
        <w:rPr>
          <w:lang w:val="uk-UA"/>
        </w:rPr>
        <w:t xml:space="preserve">від </w:t>
      </w:r>
      <w:r w:rsidRPr="00E71146">
        <w:rPr>
          <w:lang w:val="uk-UA"/>
        </w:rPr>
        <w:t>Єврокомісії, яку представляв пан</w:t>
      </w:r>
      <w:r w:rsidR="00C90200" w:rsidRPr="00E71146">
        <w:rPr>
          <w:lang w:val="uk-UA"/>
        </w:rPr>
        <w:t xml:space="preserve"> Jurgen Grunwald </w:t>
      </w:r>
      <w:r w:rsidRPr="00E71146">
        <w:rPr>
          <w:lang w:val="uk-UA"/>
        </w:rPr>
        <w:t>і пані</w:t>
      </w:r>
      <w:r w:rsidR="00C90200" w:rsidRPr="00E71146">
        <w:rPr>
          <w:lang w:val="uk-UA"/>
        </w:rPr>
        <w:t xml:space="preserve"> Marie Wolfcarius, </w:t>
      </w:r>
      <w:r w:rsidRPr="00E71146">
        <w:rPr>
          <w:lang w:val="uk-UA"/>
        </w:rPr>
        <w:t xml:space="preserve">на слуханні </w:t>
      </w:r>
      <w:r w:rsidR="00C90200" w:rsidRPr="00E71146">
        <w:rPr>
          <w:lang w:val="uk-UA"/>
        </w:rPr>
        <w:t xml:space="preserve">11 </w:t>
      </w:r>
      <w:r w:rsidRPr="00E71146">
        <w:rPr>
          <w:lang w:val="uk-UA"/>
        </w:rPr>
        <w:t>березня</w:t>
      </w:r>
      <w:r w:rsidR="00C90200" w:rsidRPr="00E71146">
        <w:rPr>
          <w:lang w:val="uk-UA"/>
        </w:rPr>
        <w:t xml:space="preserve"> 1997</w:t>
      </w:r>
      <w:r w:rsidRPr="00E71146">
        <w:rPr>
          <w:lang w:val="uk-UA"/>
        </w:rPr>
        <w:t>р</w:t>
      </w:r>
      <w:r w:rsidR="00C90200" w:rsidRPr="00E71146">
        <w:rPr>
          <w:lang w:val="uk-UA"/>
        </w:rPr>
        <w:t>,</w:t>
      </w:r>
    </w:p>
    <w:p w14:paraId="1CD56D95" w14:textId="08CD7034" w:rsidR="00355322" w:rsidRPr="00E71146" w:rsidRDefault="00B3063B" w:rsidP="00266486">
      <w:pPr>
        <w:pStyle w:val="a4"/>
        <w:spacing w:after="500" w:line="192" w:lineRule="auto"/>
        <w:ind w:firstLine="360"/>
        <w:jc w:val="both"/>
        <w:rPr>
          <w:lang w:val="uk-UA"/>
        </w:rPr>
      </w:pPr>
      <w:r w:rsidRPr="00E71146">
        <w:rPr>
          <w:lang w:val="uk-UA"/>
        </w:rPr>
        <w:t xml:space="preserve">Після прослуховування Думки Генерального адвоката на засіданні 15 травня </w:t>
      </w:r>
      <w:r w:rsidR="00266486">
        <w:rPr>
          <w:lang w:val="uk-UA"/>
        </w:rPr>
        <w:t xml:space="preserve">   </w:t>
      </w:r>
      <w:r w:rsidR="00C90200" w:rsidRPr="00E71146">
        <w:rPr>
          <w:lang w:val="uk-UA"/>
        </w:rPr>
        <w:t>1997</w:t>
      </w:r>
      <w:r w:rsidRPr="00E71146">
        <w:rPr>
          <w:lang w:val="uk-UA"/>
        </w:rPr>
        <w:t>р</w:t>
      </w:r>
      <w:r w:rsidR="00C90200" w:rsidRPr="00E71146">
        <w:rPr>
          <w:lang w:val="uk-UA"/>
        </w:rPr>
        <w:t>,</w:t>
      </w:r>
    </w:p>
    <w:p w14:paraId="42D9B463" w14:textId="49EC7FEA" w:rsidR="00355322" w:rsidRDefault="00B3063B" w:rsidP="00266486">
      <w:pPr>
        <w:pStyle w:val="a4"/>
        <w:spacing w:after="1120" w:line="192" w:lineRule="auto"/>
        <w:ind w:firstLine="360"/>
        <w:jc w:val="both"/>
        <w:rPr>
          <w:lang w:val="uk-UA"/>
        </w:rPr>
      </w:pPr>
      <w:r w:rsidRPr="00E71146">
        <w:rPr>
          <w:lang w:val="uk-UA"/>
        </w:rPr>
        <w:t xml:space="preserve">Виносить наступне </w:t>
      </w:r>
    </w:p>
    <w:p w14:paraId="34EA09D7" w14:textId="2BEA943D" w:rsidR="00355322" w:rsidRPr="00E71146" w:rsidRDefault="00B3063B" w:rsidP="00266486">
      <w:pPr>
        <w:pStyle w:val="a4"/>
        <w:spacing w:after="980" w:line="192" w:lineRule="auto"/>
        <w:jc w:val="center"/>
        <w:rPr>
          <w:lang w:val="uk-UA"/>
        </w:rPr>
      </w:pPr>
      <w:r w:rsidRPr="00E71146">
        <w:rPr>
          <w:b/>
          <w:bCs/>
          <w:lang w:val="uk-UA"/>
        </w:rPr>
        <w:t>Рішення</w:t>
      </w:r>
    </w:p>
    <w:p w14:paraId="118848B6" w14:textId="4E07E912" w:rsidR="00355322" w:rsidRPr="00E71146" w:rsidRDefault="0058627B" w:rsidP="00930084">
      <w:pPr>
        <w:pStyle w:val="a4"/>
        <w:spacing w:after="940" w:line="192" w:lineRule="auto"/>
        <w:ind w:left="360" w:hanging="360"/>
        <w:jc w:val="both"/>
        <w:rPr>
          <w:lang w:val="uk-UA"/>
        </w:rPr>
      </w:pPr>
      <w:r w:rsidRPr="00E71146">
        <w:rPr>
          <w:lang w:val="uk-UA" w:eastAsia="uk-UA" w:bidi="uk-UA"/>
        </w:rPr>
        <w:t xml:space="preserve">1 </w:t>
      </w:r>
      <w:r w:rsidR="00762B06" w:rsidRPr="00E71146">
        <w:rPr>
          <w:lang w:val="uk-UA" w:eastAsia="uk-UA" w:bidi="uk-UA"/>
        </w:rPr>
        <w:t xml:space="preserve">За наказом від </w:t>
      </w:r>
      <w:r w:rsidR="00C90200" w:rsidRPr="00E71146">
        <w:rPr>
          <w:lang w:val="uk-UA"/>
        </w:rPr>
        <w:t xml:space="preserve">21 </w:t>
      </w:r>
      <w:r w:rsidR="00762B06" w:rsidRPr="00E71146">
        <w:rPr>
          <w:lang w:val="uk-UA"/>
        </w:rPr>
        <w:t>грудня</w:t>
      </w:r>
      <w:r w:rsidR="00C90200" w:rsidRPr="00E71146">
        <w:rPr>
          <w:lang w:val="uk-UA"/>
        </w:rPr>
        <w:t xml:space="preserve"> 1995</w:t>
      </w:r>
      <w:r w:rsidR="00762B06" w:rsidRPr="00E71146">
        <w:rPr>
          <w:lang w:val="uk-UA"/>
        </w:rPr>
        <w:t>р</w:t>
      </w:r>
      <w:r w:rsidR="00C90200" w:rsidRPr="00E71146">
        <w:rPr>
          <w:lang w:val="uk-UA"/>
        </w:rPr>
        <w:t xml:space="preserve">, </w:t>
      </w:r>
      <w:r w:rsidR="00762B06" w:rsidRPr="00E71146">
        <w:rPr>
          <w:lang w:val="uk-UA"/>
        </w:rPr>
        <w:t xml:space="preserve">отриманого Судом </w:t>
      </w:r>
      <w:r w:rsidR="00C90200" w:rsidRPr="00E71146">
        <w:rPr>
          <w:lang w:val="uk-UA"/>
        </w:rPr>
        <w:t xml:space="preserve">29 </w:t>
      </w:r>
      <w:r w:rsidR="00762B06" w:rsidRPr="00E71146">
        <w:rPr>
          <w:lang w:val="uk-UA"/>
        </w:rPr>
        <w:t>грудня</w:t>
      </w:r>
      <w:r w:rsidR="00C90200" w:rsidRPr="00E71146">
        <w:rPr>
          <w:lang w:val="uk-UA"/>
        </w:rPr>
        <w:t xml:space="preserve"> 1995</w:t>
      </w:r>
      <w:r w:rsidR="00762B06" w:rsidRPr="00E71146">
        <w:rPr>
          <w:lang w:val="uk-UA"/>
        </w:rPr>
        <w:t>р</w:t>
      </w:r>
      <w:r w:rsidR="00C90200" w:rsidRPr="00E71146">
        <w:rPr>
          <w:lang w:val="uk-UA"/>
        </w:rPr>
        <w:t>, the Verwaltungsgericht (</w:t>
      </w:r>
      <w:r w:rsidR="00762B06" w:rsidRPr="00E71146">
        <w:rPr>
          <w:lang w:val="uk-UA"/>
        </w:rPr>
        <w:t>Адміністративний суд) Gelsenkirchen звернувся до Суду за попередн</w:t>
      </w:r>
      <w:r w:rsidR="00E71146">
        <w:rPr>
          <w:lang w:val="uk-UA"/>
        </w:rPr>
        <w:t>ьою</w:t>
      </w:r>
      <w:r w:rsidR="00762B06" w:rsidRPr="00E71146">
        <w:rPr>
          <w:lang w:val="uk-UA"/>
        </w:rPr>
        <w:t xml:space="preserve"> постановою згідно зі Статтею </w:t>
      </w:r>
      <w:r w:rsidR="00C90200" w:rsidRPr="00E71146">
        <w:rPr>
          <w:lang w:val="uk-UA"/>
        </w:rPr>
        <w:t xml:space="preserve">177 </w:t>
      </w:r>
      <w:r w:rsidR="00762B06" w:rsidRPr="00E71146">
        <w:rPr>
          <w:lang w:val="uk-UA"/>
        </w:rPr>
        <w:t xml:space="preserve">Договору ЄС відносно питання </w:t>
      </w:r>
      <w:r w:rsidR="00762B06" w:rsidRPr="00E71146">
        <w:rPr>
          <w:lang w:val="uk-UA"/>
        </w:rPr>
        <w:lastRenderedPageBreak/>
        <w:t xml:space="preserve">інтерпретації Статті </w:t>
      </w:r>
      <w:r w:rsidR="00C90200" w:rsidRPr="00E71146">
        <w:rPr>
          <w:lang w:val="uk-UA"/>
        </w:rPr>
        <w:t xml:space="preserve">2(1) </w:t>
      </w:r>
      <w:r w:rsidR="00762B06" w:rsidRPr="00E71146">
        <w:rPr>
          <w:lang w:val="uk-UA"/>
        </w:rPr>
        <w:t>та</w:t>
      </w:r>
      <w:r w:rsidR="00C90200" w:rsidRPr="00E71146">
        <w:rPr>
          <w:lang w:val="uk-UA"/>
        </w:rPr>
        <w:t xml:space="preserve"> (4) </w:t>
      </w:r>
      <w:r w:rsidR="00762B06" w:rsidRPr="00E71146">
        <w:rPr>
          <w:lang w:val="uk-UA"/>
        </w:rPr>
        <w:t xml:space="preserve">Директиви Ради Європи </w:t>
      </w:r>
      <w:r w:rsidR="00C90200" w:rsidRPr="00E71146">
        <w:rPr>
          <w:lang w:val="uk-UA"/>
        </w:rPr>
        <w:t xml:space="preserve">76/207/EEC </w:t>
      </w:r>
      <w:r w:rsidR="00762B06" w:rsidRPr="00E71146">
        <w:rPr>
          <w:lang w:val="uk-UA"/>
        </w:rPr>
        <w:t xml:space="preserve">від </w:t>
      </w:r>
      <w:r w:rsidR="00C90200" w:rsidRPr="00E71146">
        <w:rPr>
          <w:lang w:val="uk-UA"/>
        </w:rPr>
        <w:t xml:space="preserve">9 </w:t>
      </w:r>
      <w:r w:rsidR="00762B06" w:rsidRPr="00E71146">
        <w:rPr>
          <w:lang w:val="uk-UA"/>
        </w:rPr>
        <w:t>лютого</w:t>
      </w:r>
      <w:r w:rsidR="00C90200" w:rsidRPr="00E71146">
        <w:rPr>
          <w:lang w:val="uk-UA"/>
        </w:rPr>
        <w:t xml:space="preserve"> 1976</w:t>
      </w:r>
      <w:r w:rsidR="00762B06" w:rsidRPr="00E71146">
        <w:rPr>
          <w:lang w:val="uk-UA"/>
        </w:rPr>
        <w:t>р</w:t>
      </w:r>
      <w:r w:rsidR="00C90200" w:rsidRPr="00E71146">
        <w:rPr>
          <w:lang w:val="uk-UA"/>
        </w:rPr>
        <w:t xml:space="preserve"> </w:t>
      </w:r>
      <w:r w:rsidR="00762B06" w:rsidRPr="00E71146">
        <w:rPr>
          <w:lang w:val="uk-UA"/>
        </w:rPr>
        <w:t>щодо імплементації принципу рівноправного ставлення до чоловіків і жінок стосовно доступу до працевлаштування, професійно-технічного навчання та просування по службі, і робочих умов</w:t>
      </w:r>
      <w:r w:rsidR="00C90200" w:rsidRPr="00E71146">
        <w:rPr>
          <w:lang w:val="uk-UA"/>
        </w:rPr>
        <w:t xml:space="preserve"> (OJ 1976 L 39, </w:t>
      </w:r>
      <w:r w:rsidR="00762B06" w:rsidRPr="00E71146">
        <w:rPr>
          <w:lang w:val="uk-UA"/>
        </w:rPr>
        <w:t>стор</w:t>
      </w:r>
      <w:r w:rsidR="00C90200" w:rsidRPr="00E71146">
        <w:rPr>
          <w:lang w:val="uk-UA"/>
        </w:rPr>
        <w:t xml:space="preserve">. 40, </w:t>
      </w:r>
      <w:r w:rsidR="00762B06" w:rsidRPr="00E71146">
        <w:rPr>
          <w:lang w:val="uk-UA"/>
        </w:rPr>
        <w:t>тут і далі: «Директива»</w:t>
      </w:r>
      <w:r w:rsidR="00C90200" w:rsidRPr="00E71146">
        <w:rPr>
          <w:lang w:val="uk-UA"/>
        </w:rPr>
        <w:t>).</w:t>
      </w:r>
    </w:p>
    <w:p w14:paraId="345A2C29" w14:textId="6750700D" w:rsidR="00355322" w:rsidRPr="00E71146" w:rsidRDefault="00762B06" w:rsidP="00930084">
      <w:pPr>
        <w:pStyle w:val="a4"/>
        <w:numPr>
          <w:ilvl w:val="0"/>
          <w:numId w:val="2"/>
        </w:numPr>
        <w:tabs>
          <w:tab w:val="left" w:pos="398"/>
        </w:tabs>
        <w:spacing w:after="940" w:line="192" w:lineRule="auto"/>
        <w:ind w:left="400" w:hanging="400"/>
        <w:jc w:val="both"/>
        <w:rPr>
          <w:lang w:val="uk-UA"/>
        </w:rPr>
      </w:pPr>
      <w:r w:rsidRPr="00E71146">
        <w:rPr>
          <w:lang w:val="uk-UA"/>
        </w:rPr>
        <w:t xml:space="preserve">Питання підіймалося під час </w:t>
      </w:r>
      <w:r w:rsidR="00E71146" w:rsidRPr="00E71146">
        <w:rPr>
          <w:lang w:val="uk-UA"/>
        </w:rPr>
        <w:t>судового</w:t>
      </w:r>
      <w:r w:rsidRPr="00E71146">
        <w:rPr>
          <w:lang w:val="uk-UA"/>
        </w:rPr>
        <w:t xml:space="preserve"> розгляду </w:t>
      </w:r>
      <w:r w:rsidR="00930084">
        <w:rPr>
          <w:lang w:val="uk-UA"/>
        </w:rPr>
        <w:t xml:space="preserve">справи </w:t>
      </w:r>
      <w:r w:rsidRPr="00E71146">
        <w:rPr>
          <w:lang w:val="uk-UA"/>
        </w:rPr>
        <w:t xml:space="preserve">між </w:t>
      </w:r>
      <w:r w:rsidR="00266486">
        <w:rPr>
          <w:lang w:val="uk-UA"/>
        </w:rPr>
        <w:t xml:space="preserve">паном </w:t>
      </w:r>
      <w:proofErr w:type="spellStart"/>
      <w:r w:rsidR="00C90200" w:rsidRPr="00E71146">
        <w:rPr>
          <w:lang w:val="uk-UA"/>
        </w:rPr>
        <w:t>Hellmut</w:t>
      </w:r>
      <w:proofErr w:type="spellEnd"/>
      <w:r w:rsidR="00C90200" w:rsidRPr="00E71146">
        <w:rPr>
          <w:lang w:val="uk-UA"/>
        </w:rPr>
        <w:t xml:space="preserve"> </w:t>
      </w:r>
      <w:proofErr w:type="spellStart"/>
      <w:r w:rsidR="00C90200" w:rsidRPr="00E71146">
        <w:rPr>
          <w:lang w:val="uk-UA"/>
        </w:rPr>
        <w:t>Marschall</w:t>
      </w:r>
      <w:proofErr w:type="spellEnd"/>
      <w:r w:rsidR="00C90200" w:rsidRPr="00E71146">
        <w:rPr>
          <w:lang w:val="uk-UA"/>
        </w:rPr>
        <w:t xml:space="preserve"> </w:t>
      </w:r>
      <w:r w:rsidRPr="00E71146">
        <w:rPr>
          <w:lang w:val="uk-UA"/>
        </w:rPr>
        <w:t>та Землею Північний Рейн-Вестфалія (тут і далі: «Земля»)</w:t>
      </w:r>
      <w:r w:rsidR="00C90200" w:rsidRPr="00E71146">
        <w:rPr>
          <w:lang w:val="uk-UA"/>
        </w:rPr>
        <w:t xml:space="preserve"> </w:t>
      </w:r>
      <w:r w:rsidRPr="00E71146">
        <w:rPr>
          <w:lang w:val="uk-UA"/>
        </w:rPr>
        <w:t>відносно цього звернення у ви</w:t>
      </w:r>
      <w:r w:rsidR="00E71146">
        <w:rPr>
          <w:lang w:val="uk-UA"/>
        </w:rPr>
        <w:t>щ</w:t>
      </w:r>
      <w:r w:rsidRPr="00E71146">
        <w:rPr>
          <w:lang w:val="uk-UA"/>
        </w:rPr>
        <w:t>естоя</w:t>
      </w:r>
      <w:r w:rsidR="00E71146">
        <w:rPr>
          <w:lang w:val="uk-UA"/>
        </w:rPr>
        <w:t>щ</w:t>
      </w:r>
      <w:r w:rsidRPr="00E71146">
        <w:rPr>
          <w:lang w:val="uk-UA"/>
        </w:rPr>
        <w:t xml:space="preserve">ий орган у </w:t>
      </w:r>
      <w:r w:rsidR="00C90200" w:rsidRPr="00E71146">
        <w:rPr>
          <w:lang w:val="uk-UA"/>
        </w:rPr>
        <w:t>Gesamtschule (</w:t>
      </w:r>
      <w:r w:rsidR="007A3FAA" w:rsidRPr="00E71146">
        <w:rPr>
          <w:lang w:val="uk-UA"/>
        </w:rPr>
        <w:t>середня школа</w:t>
      </w:r>
      <w:r w:rsidR="00C90200" w:rsidRPr="00E71146">
        <w:rPr>
          <w:lang w:val="uk-UA"/>
        </w:rPr>
        <w:t xml:space="preserve">) Schwerte </w:t>
      </w:r>
      <w:r w:rsidR="007A3FAA" w:rsidRPr="00E71146">
        <w:rPr>
          <w:lang w:val="uk-UA"/>
        </w:rPr>
        <w:t>в Німеччині</w:t>
      </w:r>
      <w:r w:rsidR="00C90200" w:rsidRPr="00E71146">
        <w:rPr>
          <w:lang w:val="uk-UA"/>
        </w:rPr>
        <w:t>.</w:t>
      </w:r>
    </w:p>
    <w:p w14:paraId="025CE3A9" w14:textId="1FD16FE5" w:rsidR="00355322" w:rsidRPr="00E71146" w:rsidRDefault="0058627B" w:rsidP="00930084">
      <w:pPr>
        <w:pStyle w:val="a4"/>
        <w:spacing w:after="940" w:line="192" w:lineRule="auto"/>
        <w:ind w:left="400" w:hanging="400"/>
        <w:jc w:val="both"/>
        <w:rPr>
          <w:lang w:val="uk-UA"/>
        </w:rPr>
      </w:pPr>
      <w:r w:rsidRPr="00E71146">
        <w:rPr>
          <w:lang w:val="uk-UA" w:eastAsia="uk-UA" w:bidi="uk-UA"/>
        </w:rPr>
        <w:t xml:space="preserve">3  </w:t>
      </w:r>
      <w:r w:rsidR="007A3FAA" w:rsidRPr="00E71146">
        <w:rPr>
          <w:lang w:val="uk-UA" w:eastAsia="uk-UA" w:bidi="uk-UA"/>
        </w:rPr>
        <w:t xml:space="preserve">Друге речення Параграфу </w:t>
      </w:r>
      <w:r w:rsidR="00C90200" w:rsidRPr="00E71146">
        <w:rPr>
          <w:lang w:val="uk-UA"/>
        </w:rPr>
        <w:t xml:space="preserve">25(5) </w:t>
      </w:r>
      <w:r w:rsidR="007A3FAA" w:rsidRPr="00E71146">
        <w:rPr>
          <w:lang w:val="uk-UA"/>
        </w:rPr>
        <w:t>Закону про держслужбовців Землі (</w:t>
      </w:r>
      <w:r w:rsidR="00C90200" w:rsidRPr="00E71146">
        <w:rPr>
          <w:lang w:val="uk-UA"/>
        </w:rPr>
        <w:t>Beamtengesetz fiir das Land Nordrhein-Westfalen</w:t>
      </w:r>
      <w:r w:rsidR="007A3FAA" w:rsidRPr="00E71146">
        <w:rPr>
          <w:lang w:val="uk-UA"/>
        </w:rPr>
        <w:t>)</w:t>
      </w:r>
      <w:r w:rsidR="00C90200" w:rsidRPr="00E71146">
        <w:rPr>
          <w:i/>
          <w:iCs/>
          <w:lang w:val="uk-UA"/>
        </w:rPr>
        <w:t>,</w:t>
      </w:r>
      <w:r w:rsidR="00C90200" w:rsidRPr="00E71146">
        <w:rPr>
          <w:lang w:val="uk-UA"/>
        </w:rPr>
        <w:t xml:space="preserve"> </w:t>
      </w:r>
      <w:r w:rsidR="007A3FAA" w:rsidRPr="00E71146">
        <w:rPr>
          <w:lang w:val="uk-UA"/>
        </w:rPr>
        <w:t>у версії, яку було опубліковано 1 травня 1981р</w:t>
      </w:r>
      <w:r w:rsidR="00C90200" w:rsidRPr="00E71146">
        <w:rPr>
          <w:lang w:val="uk-UA"/>
        </w:rPr>
        <w:t xml:space="preserve"> (GVNW, </w:t>
      </w:r>
      <w:r w:rsidR="007A3FAA" w:rsidRPr="00E71146">
        <w:rPr>
          <w:lang w:val="uk-UA"/>
        </w:rPr>
        <w:t>стор</w:t>
      </w:r>
      <w:r w:rsidR="00C90200" w:rsidRPr="00E71146">
        <w:rPr>
          <w:lang w:val="uk-UA"/>
        </w:rPr>
        <w:t xml:space="preserve">. 234), </w:t>
      </w:r>
      <w:r w:rsidR="00930084">
        <w:rPr>
          <w:lang w:val="uk-UA"/>
        </w:rPr>
        <w:t>з останніми</w:t>
      </w:r>
      <w:r w:rsidR="0098595C" w:rsidRPr="00E71146">
        <w:rPr>
          <w:lang w:val="uk-UA"/>
        </w:rPr>
        <w:t xml:space="preserve"> </w:t>
      </w:r>
      <w:r w:rsidR="007A3FAA" w:rsidRPr="00E71146">
        <w:rPr>
          <w:lang w:val="uk-UA"/>
        </w:rPr>
        <w:t>змін</w:t>
      </w:r>
      <w:r w:rsidR="00930084">
        <w:rPr>
          <w:lang w:val="uk-UA"/>
        </w:rPr>
        <w:t>ами, внесеними</w:t>
      </w:r>
      <w:r w:rsidR="007A3FAA" w:rsidRPr="00E71146">
        <w:rPr>
          <w:lang w:val="uk-UA"/>
        </w:rPr>
        <w:t xml:space="preserve"> Параграфом </w:t>
      </w:r>
      <w:r w:rsidR="00C90200" w:rsidRPr="00E71146">
        <w:rPr>
          <w:lang w:val="uk-UA"/>
        </w:rPr>
        <w:t xml:space="preserve">1 </w:t>
      </w:r>
      <w:r w:rsidR="007A3FAA" w:rsidRPr="00E71146">
        <w:rPr>
          <w:lang w:val="uk-UA"/>
        </w:rPr>
        <w:t>Сь</w:t>
      </w:r>
      <w:r w:rsidR="00887580" w:rsidRPr="00E71146">
        <w:rPr>
          <w:lang w:val="uk-UA"/>
        </w:rPr>
        <w:t>о</w:t>
      </w:r>
      <w:r w:rsidR="007A3FAA" w:rsidRPr="00E71146">
        <w:rPr>
          <w:lang w:val="uk-UA"/>
        </w:rPr>
        <w:t xml:space="preserve">мого закону, який змінює певні правила, що </w:t>
      </w:r>
      <w:r w:rsidR="00E71146" w:rsidRPr="00E71146">
        <w:rPr>
          <w:lang w:val="uk-UA"/>
        </w:rPr>
        <w:t>пов’язані</w:t>
      </w:r>
      <w:r w:rsidR="007A3FAA" w:rsidRPr="00E71146">
        <w:rPr>
          <w:lang w:val="uk-UA"/>
        </w:rPr>
        <w:t xml:space="preserve"> з держслужбою, від 5 лютого</w:t>
      </w:r>
      <w:r w:rsidR="00C90200" w:rsidRPr="00E71146">
        <w:rPr>
          <w:lang w:val="uk-UA"/>
        </w:rPr>
        <w:t xml:space="preserve"> 1995</w:t>
      </w:r>
      <w:r w:rsidR="007A3FAA" w:rsidRPr="00E71146">
        <w:rPr>
          <w:lang w:val="uk-UA"/>
        </w:rPr>
        <w:t>р</w:t>
      </w:r>
      <w:r w:rsidR="00C90200" w:rsidRPr="00E71146">
        <w:rPr>
          <w:lang w:val="uk-UA"/>
        </w:rPr>
        <w:t xml:space="preserve"> (GVNW, </w:t>
      </w:r>
      <w:r w:rsidR="007A3FAA" w:rsidRPr="00E71146">
        <w:rPr>
          <w:lang w:val="uk-UA"/>
        </w:rPr>
        <w:t>стор</w:t>
      </w:r>
      <w:r w:rsidR="00C90200" w:rsidRPr="00E71146">
        <w:rPr>
          <w:lang w:val="uk-UA"/>
        </w:rPr>
        <w:t xml:space="preserve">. 102, </w:t>
      </w:r>
      <w:r w:rsidR="007A3FAA" w:rsidRPr="00E71146">
        <w:rPr>
          <w:lang w:val="uk-UA"/>
        </w:rPr>
        <w:t>тут і далі: «положення по питанню»</w:t>
      </w:r>
      <w:r w:rsidR="00C90200" w:rsidRPr="00E71146">
        <w:rPr>
          <w:lang w:val="uk-UA"/>
        </w:rPr>
        <w:t xml:space="preserve">), </w:t>
      </w:r>
      <w:r w:rsidR="007A3FAA" w:rsidRPr="00E71146">
        <w:rPr>
          <w:lang w:val="uk-UA"/>
        </w:rPr>
        <w:t>твердить</w:t>
      </w:r>
      <w:r w:rsidR="00C90200" w:rsidRPr="00E71146">
        <w:rPr>
          <w:lang w:val="uk-UA"/>
        </w:rPr>
        <w:t>:</w:t>
      </w:r>
    </w:p>
    <w:p w14:paraId="409677CD" w14:textId="2F660613" w:rsidR="00355322" w:rsidRPr="00E71146" w:rsidRDefault="00507C68" w:rsidP="00930084">
      <w:pPr>
        <w:pStyle w:val="a4"/>
        <w:spacing w:after="940" w:line="192" w:lineRule="auto"/>
        <w:ind w:left="400"/>
        <w:jc w:val="both"/>
        <w:rPr>
          <w:lang w:val="uk-UA"/>
        </w:rPr>
      </w:pPr>
      <w:r w:rsidRPr="00E71146">
        <w:rPr>
          <w:lang w:val="uk-UA"/>
        </w:rPr>
        <w:t>«</w:t>
      </w:r>
      <w:r w:rsidR="00DE264D" w:rsidRPr="00E71146">
        <w:rPr>
          <w:lang w:val="uk-UA"/>
        </w:rPr>
        <w:t>Коли в зоні відповідальності органу, який відповідає за просування по службі, є менше жінок, ніж чоловіків на конкретних керівних посадах</w:t>
      </w:r>
      <w:r w:rsidR="00E67201" w:rsidRPr="00E71146">
        <w:rPr>
          <w:lang w:val="uk-UA"/>
        </w:rPr>
        <w:t xml:space="preserve"> в </w:t>
      </w:r>
      <w:r w:rsidR="00E71146" w:rsidRPr="00E71146">
        <w:rPr>
          <w:lang w:val="uk-UA"/>
        </w:rPr>
        <w:t>кар’єрному</w:t>
      </w:r>
      <w:r w:rsidR="00E67201" w:rsidRPr="00E71146">
        <w:rPr>
          <w:lang w:val="uk-UA"/>
        </w:rPr>
        <w:t xml:space="preserve"> </w:t>
      </w:r>
      <w:r w:rsidR="00E05529" w:rsidRPr="00E71146">
        <w:rPr>
          <w:lang w:val="uk-UA"/>
        </w:rPr>
        <w:t>діапазоні</w:t>
      </w:r>
      <w:r w:rsidR="00DE264D" w:rsidRPr="00E71146">
        <w:rPr>
          <w:lang w:val="uk-UA"/>
        </w:rPr>
        <w:t xml:space="preserve">, </w:t>
      </w:r>
      <w:r w:rsidR="00E67201" w:rsidRPr="00E71146">
        <w:rPr>
          <w:lang w:val="uk-UA"/>
        </w:rPr>
        <w:t xml:space="preserve">жінкам треба надавати пріоритет у просуванні по службі у випадку рівноправної відповідності посаді, компетенції та професійної діяльності, якщо причини, що притаманні конкретному кандидату </w:t>
      </w:r>
      <w:r w:rsidR="00C90200" w:rsidRPr="00E71146">
        <w:rPr>
          <w:lang w:val="uk-UA"/>
        </w:rPr>
        <w:t>[</w:t>
      </w:r>
      <w:r w:rsidR="00E67201" w:rsidRPr="00E71146">
        <w:rPr>
          <w:lang w:val="uk-UA"/>
        </w:rPr>
        <w:t>чоловіку</w:t>
      </w:r>
      <w:r w:rsidR="00C90200" w:rsidRPr="00E71146">
        <w:rPr>
          <w:lang w:val="uk-UA"/>
        </w:rPr>
        <w:t xml:space="preserve">] </w:t>
      </w:r>
      <w:r w:rsidR="00E67201" w:rsidRPr="00E71146">
        <w:rPr>
          <w:lang w:val="uk-UA"/>
        </w:rPr>
        <w:t>не переважать ваги на його користь»</w:t>
      </w:r>
    </w:p>
    <w:p w14:paraId="677ED029" w14:textId="54FE2A1A" w:rsidR="00355322" w:rsidRPr="00E71146" w:rsidRDefault="00E67201" w:rsidP="00930084">
      <w:pPr>
        <w:pStyle w:val="a4"/>
        <w:numPr>
          <w:ilvl w:val="0"/>
          <w:numId w:val="3"/>
        </w:numPr>
        <w:tabs>
          <w:tab w:val="left" w:pos="398"/>
        </w:tabs>
        <w:spacing w:after="0" w:line="192" w:lineRule="auto"/>
        <w:ind w:left="400" w:hanging="400"/>
        <w:jc w:val="both"/>
        <w:rPr>
          <w:lang w:val="uk-UA"/>
        </w:rPr>
      </w:pPr>
      <w:r w:rsidRPr="00E71146">
        <w:rPr>
          <w:lang w:val="uk-UA"/>
        </w:rPr>
        <w:t xml:space="preserve">Згідно з коментарями </w:t>
      </w:r>
      <w:r w:rsidRPr="00E71146">
        <w:rPr>
          <w:i/>
          <w:iCs/>
          <w:lang w:val="uk-UA"/>
        </w:rPr>
        <w:t>Землі</w:t>
      </w:r>
      <w:r w:rsidR="00C90200" w:rsidRPr="00E71146">
        <w:rPr>
          <w:i/>
          <w:iCs/>
          <w:lang w:val="uk-UA"/>
        </w:rPr>
        <w:t>,</w:t>
      </w:r>
      <w:r w:rsidR="00C90200" w:rsidRPr="00E71146">
        <w:rPr>
          <w:lang w:val="uk-UA"/>
        </w:rPr>
        <w:t xml:space="preserve"> </w:t>
      </w:r>
      <w:r w:rsidRPr="00E71146">
        <w:rPr>
          <w:lang w:val="uk-UA"/>
        </w:rPr>
        <w:t>правило пріоритету, викладене у положенні, надає додатковий критерій просування по службі</w:t>
      </w:r>
      <w:r w:rsidR="00B74DA2" w:rsidRPr="00E71146">
        <w:rPr>
          <w:lang w:val="uk-UA"/>
        </w:rPr>
        <w:t xml:space="preserve"> жінк</w:t>
      </w:r>
      <w:r w:rsidR="00930084">
        <w:rPr>
          <w:lang w:val="uk-UA"/>
        </w:rPr>
        <w:t>ам</w:t>
      </w:r>
      <w:r w:rsidR="00B74DA2" w:rsidRPr="00E71146">
        <w:rPr>
          <w:lang w:val="uk-UA"/>
        </w:rPr>
        <w:t xml:space="preserve"> для протидії нерівноправності, яка діє у відношенні </w:t>
      </w:r>
      <w:r w:rsidR="00930084">
        <w:rPr>
          <w:lang w:val="uk-UA"/>
        </w:rPr>
        <w:t xml:space="preserve">до </w:t>
      </w:r>
      <w:r w:rsidR="00B74DA2" w:rsidRPr="00E71146">
        <w:rPr>
          <w:lang w:val="uk-UA"/>
        </w:rPr>
        <w:t xml:space="preserve">кандидатів-жінок у порівнянні з кандидатами чоловіками, що бажають зайняти ту ж саму посаду: </w:t>
      </w:r>
      <w:r w:rsidR="00930084">
        <w:rPr>
          <w:lang w:val="uk-UA"/>
        </w:rPr>
        <w:t>коли</w:t>
      </w:r>
      <w:r w:rsidR="00B74DA2" w:rsidRPr="00E71146">
        <w:rPr>
          <w:lang w:val="uk-UA"/>
        </w:rPr>
        <w:t xml:space="preserve"> кваліфікаці</w:t>
      </w:r>
      <w:r w:rsidR="00930084">
        <w:rPr>
          <w:lang w:val="uk-UA"/>
        </w:rPr>
        <w:t>ї</w:t>
      </w:r>
      <w:r w:rsidR="00B74DA2" w:rsidRPr="00E71146">
        <w:rPr>
          <w:lang w:val="uk-UA"/>
        </w:rPr>
        <w:t xml:space="preserve"> однаков</w:t>
      </w:r>
      <w:r w:rsidR="00930084">
        <w:rPr>
          <w:lang w:val="uk-UA"/>
        </w:rPr>
        <w:t>і</w:t>
      </w:r>
      <w:r w:rsidR="00B74DA2" w:rsidRPr="00E71146">
        <w:rPr>
          <w:lang w:val="uk-UA"/>
        </w:rPr>
        <w:t xml:space="preserve">, </w:t>
      </w:r>
      <w:r w:rsidR="00930084">
        <w:rPr>
          <w:lang w:val="uk-UA"/>
        </w:rPr>
        <w:t xml:space="preserve">роботодавці </w:t>
      </w:r>
      <w:r w:rsidR="00B74DA2" w:rsidRPr="00E71146">
        <w:rPr>
          <w:lang w:val="uk-UA"/>
        </w:rPr>
        <w:t>мають тенденцію просувати по службі більше чоловіків ніж жінок тому що вони застосовують традиційні критерії просування по службі, які на практиці ставлять жінок у невигідну позицію, як, наприклад, вік, старшинство по службі і факт того, що кандидат чоловік є головою домогосподарства і єдиний, хто заробляє гроші для родини</w:t>
      </w:r>
      <w:r w:rsidR="00C90200" w:rsidRPr="00E71146">
        <w:rPr>
          <w:lang w:val="uk-UA"/>
        </w:rPr>
        <w:t>.</w:t>
      </w:r>
    </w:p>
    <w:p w14:paraId="442F880B" w14:textId="7710D019" w:rsidR="00B74DA2" w:rsidRDefault="00B74DA2" w:rsidP="00B74DA2">
      <w:pPr>
        <w:pStyle w:val="a4"/>
        <w:tabs>
          <w:tab w:val="left" w:pos="398"/>
        </w:tabs>
        <w:spacing w:after="0" w:line="226" w:lineRule="auto"/>
        <w:jc w:val="both"/>
        <w:rPr>
          <w:lang w:val="uk-UA"/>
        </w:rPr>
      </w:pPr>
    </w:p>
    <w:p w14:paraId="5B0C4EAF" w14:textId="0233764E" w:rsidR="001704D1" w:rsidRDefault="001704D1" w:rsidP="00B74DA2">
      <w:pPr>
        <w:pStyle w:val="a4"/>
        <w:tabs>
          <w:tab w:val="left" w:pos="398"/>
        </w:tabs>
        <w:spacing w:after="0" w:line="226" w:lineRule="auto"/>
        <w:jc w:val="both"/>
        <w:rPr>
          <w:lang w:val="uk-UA"/>
        </w:rPr>
      </w:pPr>
    </w:p>
    <w:p w14:paraId="0B4E42F0" w14:textId="77777777" w:rsidR="001704D1" w:rsidRPr="00E71146" w:rsidRDefault="001704D1" w:rsidP="00B74DA2">
      <w:pPr>
        <w:pStyle w:val="a4"/>
        <w:tabs>
          <w:tab w:val="left" w:pos="398"/>
        </w:tabs>
        <w:spacing w:after="0" w:line="226" w:lineRule="auto"/>
        <w:jc w:val="both"/>
        <w:rPr>
          <w:lang w:val="uk-UA"/>
        </w:rPr>
      </w:pPr>
    </w:p>
    <w:p w14:paraId="070499D4" w14:textId="625D913B" w:rsidR="00355322" w:rsidRPr="00E71146" w:rsidRDefault="001704D1" w:rsidP="00626033">
      <w:pPr>
        <w:pStyle w:val="a4"/>
        <w:numPr>
          <w:ilvl w:val="0"/>
          <w:numId w:val="3"/>
        </w:numPr>
        <w:tabs>
          <w:tab w:val="left" w:pos="398"/>
        </w:tabs>
        <w:spacing w:after="1180" w:line="192" w:lineRule="auto"/>
        <w:ind w:left="380" w:hanging="380"/>
        <w:jc w:val="both"/>
        <w:rPr>
          <w:lang w:val="uk-UA"/>
        </w:rPr>
      </w:pPr>
      <w:r>
        <w:rPr>
          <w:lang w:val="uk-UA"/>
        </w:rPr>
        <w:lastRenderedPageBreak/>
        <w:t>Забезпечуючи</w:t>
      </w:r>
      <w:r w:rsidR="00507C68" w:rsidRPr="00E71146">
        <w:rPr>
          <w:lang w:val="uk-UA"/>
        </w:rPr>
        <w:t xml:space="preserve"> такий пріоритет просуванню жінок «якщо причини, що притаманні конкретному кандидату [чоловіку] не переважать ваги на його користь»</w:t>
      </w:r>
      <w:r w:rsidR="00C90200" w:rsidRPr="00E71146">
        <w:rPr>
          <w:lang w:val="uk-UA"/>
        </w:rPr>
        <w:t xml:space="preserve">, </w:t>
      </w:r>
      <w:r w:rsidR="00507C68" w:rsidRPr="00E71146">
        <w:rPr>
          <w:lang w:val="uk-UA"/>
        </w:rPr>
        <w:t>закон</w:t>
      </w:r>
      <w:r w:rsidR="00887580" w:rsidRPr="00E71146">
        <w:rPr>
          <w:lang w:val="uk-UA"/>
        </w:rPr>
        <w:t>о</w:t>
      </w:r>
      <w:r w:rsidR="00507C68" w:rsidRPr="00E71146">
        <w:rPr>
          <w:lang w:val="uk-UA"/>
        </w:rPr>
        <w:t>давство навмисно обирає, згідно із твердженням</w:t>
      </w:r>
      <w:r w:rsidR="00C90200" w:rsidRPr="00E71146">
        <w:rPr>
          <w:lang w:val="uk-UA"/>
        </w:rPr>
        <w:t xml:space="preserve"> </w:t>
      </w:r>
      <w:r w:rsidR="00507C68" w:rsidRPr="00E71146">
        <w:rPr>
          <w:i/>
          <w:iCs/>
          <w:lang w:val="uk-UA"/>
        </w:rPr>
        <w:t>«Землі»</w:t>
      </w:r>
      <w:r w:rsidR="00C90200" w:rsidRPr="00E71146">
        <w:rPr>
          <w:i/>
          <w:iCs/>
          <w:lang w:val="uk-UA"/>
        </w:rPr>
        <w:t>,</w:t>
      </w:r>
      <w:r w:rsidR="00C90200" w:rsidRPr="00E71146">
        <w:rPr>
          <w:lang w:val="uk-UA"/>
        </w:rPr>
        <w:t xml:space="preserve"> </w:t>
      </w:r>
      <w:r w:rsidR="00507C68" w:rsidRPr="00E71146">
        <w:rPr>
          <w:lang w:val="uk-UA"/>
        </w:rPr>
        <w:t xml:space="preserve">юридично неточне формулювання, щоб забезпечити достатню гнучкість  і, зокрема, </w:t>
      </w:r>
      <w:r>
        <w:rPr>
          <w:lang w:val="uk-UA"/>
        </w:rPr>
        <w:t>надати</w:t>
      </w:r>
      <w:r w:rsidR="00507C68" w:rsidRPr="00E71146">
        <w:rPr>
          <w:lang w:val="uk-UA"/>
        </w:rPr>
        <w:t xml:space="preserve"> адміністрації можлив</w:t>
      </w:r>
      <w:r>
        <w:rPr>
          <w:lang w:val="uk-UA"/>
        </w:rPr>
        <w:t>ості</w:t>
      </w:r>
      <w:r w:rsidR="00507C68" w:rsidRPr="00E71146">
        <w:rPr>
          <w:lang w:val="uk-UA"/>
        </w:rPr>
        <w:t xml:space="preserve"> враховувати будь які причини, які </w:t>
      </w:r>
      <w:r>
        <w:rPr>
          <w:lang w:val="uk-UA"/>
        </w:rPr>
        <w:t xml:space="preserve">можуть </w:t>
      </w:r>
      <w:r w:rsidR="00507C68" w:rsidRPr="00E71146">
        <w:rPr>
          <w:lang w:val="uk-UA"/>
        </w:rPr>
        <w:t>бу</w:t>
      </w:r>
      <w:r>
        <w:rPr>
          <w:lang w:val="uk-UA"/>
        </w:rPr>
        <w:t>ти</w:t>
      </w:r>
      <w:r w:rsidR="00507C68" w:rsidRPr="00E71146">
        <w:rPr>
          <w:lang w:val="uk-UA"/>
        </w:rPr>
        <w:t xml:space="preserve"> специфічними для індивідуальних кандидатів. Згодом, незважаючи на правило пріоритету, адміністрація завжди може надати перевагу кандидату чоловіку на основі </w:t>
      </w:r>
      <w:r w:rsidR="0098595C" w:rsidRPr="00E71146">
        <w:rPr>
          <w:lang w:val="uk-UA"/>
        </w:rPr>
        <w:t>критеріїв просування по службі, традицій</w:t>
      </w:r>
      <w:r>
        <w:rPr>
          <w:lang w:val="uk-UA"/>
        </w:rPr>
        <w:t>них</w:t>
      </w:r>
      <w:r w:rsidR="0098595C" w:rsidRPr="00E71146">
        <w:rPr>
          <w:lang w:val="uk-UA"/>
        </w:rPr>
        <w:t xml:space="preserve"> або інших</w:t>
      </w:r>
      <w:r w:rsidR="00C90200" w:rsidRPr="00E71146">
        <w:rPr>
          <w:lang w:val="uk-UA"/>
        </w:rPr>
        <w:t>.</w:t>
      </w:r>
    </w:p>
    <w:p w14:paraId="568E00D4" w14:textId="3ED16971" w:rsidR="00355322" w:rsidRPr="00E71146" w:rsidRDefault="0098595C" w:rsidP="00626033">
      <w:pPr>
        <w:pStyle w:val="a4"/>
        <w:numPr>
          <w:ilvl w:val="0"/>
          <w:numId w:val="3"/>
        </w:numPr>
        <w:tabs>
          <w:tab w:val="left" w:pos="398"/>
        </w:tabs>
        <w:spacing w:after="1180" w:line="192" w:lineRule="auto"/>
        <w:ind w:left="380" w:hanging="380"/>
        <w:jc w:val="both"/>
        <w:rPr>
          <w:lang w:val="uk-UA"/>
        </w:rPr>
      </w:pPr>
      <w:r w:rsidRPr="00E71146">
        <w:rPr>
          <w:lang w:val="uk-UA"/>
        </w:rPr>
        <w:t xml:space="preserve">Згідно із </w:t>
      </w:r>
      <w:r w:rsidR="00626033" w:rsidRPr="00626033">
        <w:rPr>
          <w:lang w:val="uk-UA"/>
        </w:rPr>
        <w:t>сертифікацією</w:t>
      </w:r>
      <w:r w:rsidRPr="00E71146">
        <w:rPr>
          <w:lang w:val="uk-UA"/>
        </w:rPr>
        <w:t>, пан</w:t>
      </w:r>
      <w:r w:rsidR="00C90200" w:rsidRPr="00E71146">
        <w:rPr>
          <w:lang w:val="uk-UA"/>
        </w:rPr>
        <w:t xml:space="preserve"> </w:t>
      </w:r>
      <w:proofErr w:type="spellStart"/>
      <w:r w:rsidR="00C90200" w:rsidRPr="00E71146">
        <w:rPr>
          <w:lang w:val="uk-UA"/>
        </w:rPr>
        <w:t>Marschall</w:t>
      </w:r>
      <w:proofErr w:type="spellEnd"/>
      <w:r w:rsidR="00C90200" w:rsidRPr="00E71146">
        <w:rPr>
          <w:lang w:val="uk-UA"/>
        </w:rPr>
        <w:t xml:space="preserve"> </w:t>
      </w:r>
      <w:r w:rsidRPr="00E71146">
        <w:rPr>
          <w:lang w:val="uk-UA"/>
        </w:rPr>
        <w:t xml:space="preserve">діє як </w:t>
      </w:r>
      <w:r w:rsidR="00F27394" w:rsidRPr="00E71146">
        <w:rPr>
          <w:lang w:val="uk-UA"/>
        </w:rPr>
        <w:t xml:space="preserve">штатний вчитель для </w:t>
      </w:r>
      <w:r w:rsidR="00F27394" w:rsidRPr="00E71146">
        <w:rPr>
          <w:i/>
          <w:iCs/>
          <w:lang w:val="uk-UA"/>
        </w:rPr>
        <w:t>Землі</w:t>
      </w:r>
      <w:r w:rsidR="00C90200" w:rsidRPr="00E71146">
        <w:rPr>
          <w:i/>
          <w:iCs/>
          <w:lang w:val="uk-UA"/>
        </w:rPr>
        <w:t>,</w:t>
      </w:r>
      <w:r w:rsidR="00C90200" w:rsidRPr="00E71146">
        <w:rPr>
          <w:lang w:val="uk-UA"/>
        </w:rPr>
        <w:t xml:space="preserve"> </w:t>
      </w:r>
      <w:r w:rsidR="00F27394" w:rsidRPr="00E71146">
        <w:rPr>
          <w:lang w:val="uk-UA"/>
        </w:rPr>
        <w:t xml:space="preserve">його зарплата </w:t>
      </w:r>
      <w:r w:rsidR="00E05529" w:rsidRPr="00E71146">
        <w:rPr>
          <w:lang w:val="uk-UA"/>
        </w:rPr>
        <w:t>пов’язана</w:t>
      </w:r>
      <w:r w:rsidR="00F27394" w:rsidRPr="00E71146">
        <w:rPr>
          <w:lang w:val="uk-UA"/>
        </w:rPr>
        <w:t xml:space="preserve"> із базовим рівнем у </w:t>
      </w:r>
      <w:r w:rsidR="00E05529" w:rsidRPr="00E71146">
        <w:rPr>
          <w:lang w:val="uk-UA"/>
        </w:rPr>
        <w:t>кар’єрній</w:t>
      </w:r>
      <w:r w:rsidR="00F27394" w:rsidRPr="00E71146">
        <w:rPr>
          <w:lang w:val="uk-UA"/>
        </w:rPr>
        <w:t xml:space="preserve"> ставці </w:t>
      </w:r>
      <w:r w:rsidR="00C90200" w:rsidRPr="00E71146">
        <w:rPr>
          <w:lang w:val="uk-UA"/>
        </w:rPr>
        <w:t>A 12.</w:t>
      </w:r>
    </w:p>
    <w:p w14:paraId="20C2A24E" w14:textId="7CFA22B0" w:rsidR="00355322" w:rsidRPr="00E71146" w:rsidRDefault="00C90200" w:rsidP="00626033">
      <w:pPr>
        <w:pStyle w:val="a4"/>
        <w:numPr>
          <w:ilvl w:val="0"/>
          <w:numId w:val="3"/>
        </w:numPr>
        <w:tabs>
          <w:tab w:val="left" w:pos="398"/>
        </w:tabs>
        <w:spacing w:after="1180" w:line="192" w:lineRule="auto"/>
        <w:ind w:left="380" w:hanging="380"/>
        <w:jc w:val="both"/>
        <w:rPr>
          <w:lang w:val="uk-UA"/>
        </w:rPr>
      </w:pPr>
      <w:r w:rsidRPr="00E71146">
        <w:rPr>
          <w:lang w:val="uk-UA"/>
        </w:rPr>
        <w:t xml:space="preserve">8 </w:t>
      </w:r>
      <w:r w:rsidR="00F27394" w:rsidRPr="00E71146">
        <w:rPr>
          <w:lang w:val="uk-UA"/>
        </w:rPr>
        <w:t>лютого</w:t>
      </w:r>
      <w:r w:rsidRPr="00E71146">
        <w:rPr>
          <w:lang w:val="uk-UA"/>
        </w:rPr>
        <w:t xml:space="preserve"> 1994</w:t>
      </w:r>
      <w:r w:rsidR="00F27394" w:rsidRPr="00E71146">
        <w:rPr>
          <w:lang w:val="uk-UA"/>
        </w:rPr>
        <w:t xml:space="preserve">р він звернувся із заявою про просування по посаді до рівню </w:t>
      </w:r>
      <w:r w:rsidRPr="00E71146">
        <w:rPr>
          <w:lang w:val="uk-UA"/>
        </w:rPr>
        <w:t>A 13 (‘</w:t>
      </w:r>
      <w:r w:rsidR="00F27394" w:rsidRPr="00E71146">
        <w:rPr>
          <w:lang w:val="uk-UA"/>
        </w:rPr>
        <w:t xml:space="preserve">вчитель, що кваліфікується для викладання у середній школі першого рівню із наданням </w:t>
      </w:r>
      <w:r w:rsidR="00626033">
        <w:rPr>
          <w:lang w:val="uk-UA"/>
        </w:rPr>
        <w:t>подібної</w:t>
      </w:r>
      <w:r w:rsidR="00F27394" w:rsidRPr="00E71146">
        <w:rPr>
          <w:lang w:val="uk-UA"/>
        </w:rPr>
        <w:t xml:space="preserve"> роботи</w:t>
      </w:r>
      <w:r w:rsidRPr="00E71146">
        <w:rPr>
          <w:lang w:val="uk-UA"/>
        </w:rPr>
        <w:t xml:space="preserve">’) </w:t>
      </w:r>
      <w:r w:rsidR="00F27394" w:rsidRPr="00E71146">
        <w:rPr>
          <w:lang w:val="uk-UA"/>
        </w:rPr>
        <w:t xml:space="preserve">у школі </w:t>
      </w:r>
      <w:r w:rsidRPr="00E71146">
        <w:rPr>
          <w:lang w:val="uk-UA"/>
        </w:rPr>
        <w:t xml:space="preserve">Gesamts-chule Schwerte. </w:t>
      </w:r>
      <w:r w:rsidR="00F27394" w:rsidRPr="00E71146">
        <w:rPr>
          <w:lang w:val="uk-UA"/>
        </w:rPr>
        <w:t>Однак, районний відповідальний (</w:t>
      </w:r>
      <w:r w:rsidRPr="00E71146">
        <w:rPr>
          <w:lang w:val="uk-UA"/>
        </w:rPr>
        <w:t>Bezirksregierung</w:t>
      </w:r>
      <w:r w:rsidR="00F27394" w:rsidRPr="00E71146">
        <w:rPr>
          <w:lang w:val="uk-UA"/>
        </w:rPr>
        <w:t>) пан</w:t>
      </w:r>
      <w:r w:rsidRPr="00E71146">
        <w:rPr>
          <w:lang w:val="uk-UA"/>
        </w:rPr>
        <w:t xml:space="preserve"> Arnsberg </w:t>
      </w:r>
      <w:r w:rsidR="00F27394" w:rsidRPr="00E71146">
        <w:rPr>
          <w:lang w:val="uk-UA"/>
        </w:rPr>
        <w:t>проінформував його, що районний орган має намір призначити кандидата жінку на цю посаду.</w:t>
      </w:r>
    </w:p>
    <w:p w14:paraId="65D94348" w14:textId="6BD0D8AA" w:rsidR="00355322" w:rsidRPr="00E71146" w:rsidRDefault="00F27394" w:rsidP="00626033">
      <w:pPr>
        <w:pStyle w:val="a4"/>
        <w:numPr>
          <w:ilvl w:val="0"/>
          <w:numId w:val="3"/>
        </w:numPr>
        <w:tabs>
          <w:tab w:val="left" w:pos="398"/>
        </w:tabs>
        <w:spacing w:after="1180" w:line="192" w:lineRule="auto"/>
        <w:ind w:left="380" w:hanging="380"/>
        <w:jc w:val="both"/>
        <w:rPr>
          <w:lang w:val="uk-UA"/>
        </w:rPr>
      </w:pPr>
      <w:r w:rsidRPr="00E71146">
        <w:rPr>
          <w:lang w:val="uk-UA"/>
        </w:rPr>
        <w:t>Пан</w:t>
      </w:r>
      <w:r w:rsidR="00C90200" w:rsidRPr="00E71146">
        <w:rPr>
          <w:lang w:val="uk-UA"/>
        </w:rPr>
        <w:t xml:space="preserve"> Marschall </w:t>
      </w:r>
      <w:r w:rsidRPr="00E71146">
        <w:rPr>
          <w:lang w:val="uk-UA"/>
        </w:rPr>
        <w:t>подав своє</w:t>
      </w:r>
      <w:r w:rsidR="00626033">
        <w:rPr>
          <w:lang w:val="uk-UA"/>
        </w:rPr>
        <w:t xml:space="preserve"> заперечення, яке було скасоване</w:t>
      </w:r>
      <w:r w:rsidRPr="00E71146">
        <w:rPr>
          <w:lang w:val="uk-UA"/>
        </w:rPr>
        <w:t xml:space="preserve"> </w:t>
      </w:r>
      <w:proofErr w:type="spellStart"/>
      <w:r w:rsidR="00626033">
        <w:rPr>
          <w:lang w:val="uk-UA"/>
        </w:rPr>
        <w:t>відповідалььним</w:t>
      </w:r>
      <w:proofErr w:type="spellEnd"/>
      <w:r w:rsidRPr="00E71146">
        <w:rPr>
          <w:lang w:val="uk-UA"/>
        </w:rPr>
        <w:t xml:space="preserve"> </w:t>
      </w:r>
      <w:proofErr w:type="spellStart"/>
      <w:r w:rsidR="00C90200" w:rsidRPr="00E71146">
        <w:rPr>
          <w:lang w:val="uk-UA"/>
        </w:rPr>
        <w:t>Bezirksregierung</w:t>
      </w:r>
      <w:proofErr w:type="spellEnd"/>
      <w:r w:rsidR="00C90200" w:rsidRPr="00E71146">
        <w:rPr>
          <w:lang w:val="uk-UA"/>
        </w:rPr>
        <w:t xml:space="preserve"> </w:t>
      </w:r>
      <w:r w:rsidRPr="00E71146">
        <w:rPr>
          <w:lang w:val="uk-UA"/>
        </w:rPr>
        <w:t>на основі рішення від</w:t>
      </w:r>
      <w:r w:rsidR="00C90200" w:rsidRPr="00E71146">
        <w:rPr>
          <w:lang w:val="uk-UA"/>
        </w:rPr>
        <w:t xml:space="preserve"> 29 </w:t>
      </w:r>
      <w:r w:rsidRPr="00E71146">
        <w:rPr>
          <w:lang w:val="uk-UA"/>
        </w:rPr>
        <w:t>липня</w:t>
      </w:r>
      <w:r w:rsidR="00C90200" w:rsidRPr="00E71146">
        <w:rPr>
          <w:lang w:val="uk-UA"/>
        </w:rPr>
        <w:t xml:space="preserve"> 1994</w:t>
      </w:r>
      <w:r w:rsidRPr="00E71146">
        <w:rPr>
          <w:lang w:val="uk-UA"/>
        </w:rPr>
        <w:t>р на підставі</w:t>
      </w:r>
      <w:r w:rsidR="002C5FBA" w:rsidRPr="00E71146">
        <w:rPr>
          <w:lang w:val="uk-UA"/>
        </w:rPr>
        <w:t xml:space="preserve"> того</w:t>
      </w:r>
      <w:r w:rsidRPr="00E71146">
        <w:rPr>
          <w:lang w:val="uk-UA"/>
        </w:rPr>
        <w:t xml:space="preserve">, що </w:t>
      </w:r>
      <w:r w:rsidR="002C5FBA" w:rsidRPr="00E71146">
        <w:rPr>
          <w:lang w:val="uk-UA"/>
        </w:rPr>
        <w:t xml:space="preserve">з огляду на положення </w:t>
      </w:r>
      <w:r w:rsidR="00626033">
        <w:rPr>
          <w:lang w:val="uk-UA"/>
        </w:rPr>
        <w:t>з цього приводу</w:t>
      </w:r>
      <w:r w:rsidR="002C5FBA" w:rsidRPr="00E71146">
        <w:rPr>
          <w:lang w:val="uk-UA"/>
        </w:rPr>
        <w:t xml:space="preserve">, жінка кандидат повинна </w:t>
      </w:r>
      <w:r w:rsidR="00411FAC" w:rsidRPr="00E71146">
        <w:rPr>
          <w:lang w:val="uk-UA"/>
        </w:rPr>
        <w:t>обов’язково</w:t>
      </w:r>
      <w:r w:rsidR="002C5FBA" w:rsidRPr="00E71146">
        <w:rPr>
          <w:lang w:val="uk-UA"/>
        </w:rPr>
        <w:t xml:space="preserve"> бути просунутою на цю посаду через те, що згідно з проведеною офіційною оцінкою </w:t>
      </w:r>
      <w:proofErr w:type="spellStart"/>
      <w:r w:rsidR="002C5FBA" w:rsidRPr="00E71146">
        <w:rPr>
          <w:lang w:val="uk-UA"/>
        </w:rPr>
        <w:t>профдіяльності</w:t>
      </w:r>
      <w:proofErr w:type="spellEnd"/>
      <w:r w:rsidR="002C5FBA" w:rsidRPr="00E71146">
        <w:rPr>
          <w:lang w:val="uk-UA"/>
        </w:rPr>
        <w:t xml:space="preserve">, обидва кандидати </w:t>
      </w:r>
      <w:r w:rsidR="00626033" w:rsidRPr="00E71146">
        <w:rPr>
          <w:lang w:val="uk-UA"/>
        </w:rPr>
        <w:t xml:space="preserve">кваліфікуються </w:t>
      </w:r>
      <w:r w:rsidR="002C5FBA" w:rsidRPr="00E71146">
        <w:rPr>
          <w:lang w:val="uk-UA"/>
        </w:rPr>
        <w:t>рівноправно</w:t>
      </w:r>
      <w:r w:rsidR="00626033">
        <w:rPr>
          <w:lang w:val="uk-UA"/>
        </w:rPr>
        <w:t>,</w:t>
      </w:r>
      <w:r w:rsidR="002C5FBA" w:rsidRPr="00E71146">
        <w:rPr>
          <w:lang w:val="uk-UA"/>
        </w:rPr>
        <w:t xml:space="preserve"> і через те, що на момент </w:t>
      </w:r>
      <w:r w:rsidR="00E05529" w:rsidRPr="00E71146">
        <w:rPr>
          <w:lang w:val="uk-UA"/>
        </w:rPr>
        <w:t>об’яви</w:t>
      </w:r>
      <w:r w:rsidR="002C5FBA" w:rsidRPr="00E71146">
        <w:rPr>
          <w:lang w:val="uk-UA"/>
        </w:rPr>
        <w:t xml:space="preserve"> про зайняття тієї посади </w:t>
      </w:r>
      <w:r w:rsidR="00626033" w:rsidRPr="00E71146">
        <w:rPr>
          <w:lang w:val="uk-UA"/>
        </w:rPr>
        <w:t>у кар’єрний ставці A 13</w:t>
      </w:r>
      <w:r w:rsidR="00626033">
        <w:rPr>
          <w:lang w:val="uk-UA"/>
        </w:rPr>
        <w:t xml:space="preserve"> </w:t>
      </w:r>
      <w:r w:rsidR="002C5FBA" w:rsidRPr="00E71146">
        <w:rPr>
          <w:lang w:val="uk-UA"/>
        </w:rPr>
        <w:t>жінок кандидатів було менше ніж чоловіків</w:t>
      </w:r>
      <w:r w:rsidR="00C90200" w:rsidRPr="00E71146">
        <w:rPr>
          <w:lang w:val="uk-UA"/>
        </w:rPr>
        <w:t>.</w:t>
      </w:r>
    </w:p>
    <w:p w14:paraId="5AF6FCCB" w14:textId="3836D57A" w:rsidR="00355322" w:rsidRPr="00E71146" w:rsidRDefault="00887580" w:rsidP="00626033">
      <w:pPr>
        <w:pStyle w:val="a4"/>
        <w:numPr>
          <w:ilvl w:val="0"/>
          <w:numId w:val="3"/>
        </w:numPr>
        <w:tabs>
          <w:tab w:val="left" w:pos="398"/>
        </w:tabs>
        <w:spacing w:after="0" w:line="192" w:lineRule="auto"/>
        <w:ind w:left="380" w:hanging="380"/>
        <w:jc w:val="both"/>
        <w:rPr>
          <w:lang w:val="uk-UA"/>
        </w:rPr>
      </w:pPr>
      <w:r w:rsidRPr="00E71146">
        <w:rPr>
          <w:lang w:val="uk-UA"/>
        </w:rPr>
        <w:t xml:space="preserve">Потім пан </w:t>
      </w:r>
      <w:proofErr w:type="spellStart"/>
      <w:r w:rsidR="00C90200" w:rsidRPr="00E71146">
        <w:rPr>
          <w:lang w:val="uk-UA"/>
        </w:rPr>
        <w:t>Marschall</w:t>
      </w:r>
      <w:proofErr w:type="spellEnd"/>
      <w:r w:rsidR="00C90200" w:rsidRPr="00E71146">
        <w:rPr>
          <w:lang w:val="uk-UA"/>
        </w:rPr>
        <w:t xml:space="preserve"> </w:t>
      </w:r>
      <w:r w:rsidRPr="00E71146">
        <w:rPr>
          <w:lang w:val="uk-UA"/>
        </w:rPr>
        <w:t xml:space="preserve">розпочав судовий </w:t>
      </w:r>
      <w:r w:rsidR="00626033">
        <w:rPr>
          <w:lang w:val="uk-UA"/>
        </w:rPr>
        <w:t xml:space="preserve">процес </w:t>
      </w:r>
      <w:r w:rsidRPr="00E71146">
        <w:rPr>
          <w:lang w:val="uk-UA"/>
        </w:rPr>
        <w:t>у Адміністративному суді</w:t>
      </w:r>
      <w:r w:rsidR="00626033">
        <w:rPr>
          <w:lang w:val="uk-UA"/>
        </w:rPr>
        <w:t xml:space="preserve"> </w:t>
      </w:r>
      <w:proofErr w:type="spellStart"/>
      <w:r w:rsidR="00626033">
        <w:rPr>
          <w:lang w:val="uk-UA"/>
        </w:rPr>
        <w:t>м.Гельсенкірхен</w:t>
      </w:r>
      <w:proofErr w:type="spellEnd"/>
      <w:r w:rsidRPr="00E71146">
        <w:rPr>
          <w:lang w:val="uk-UA"/>
        </w:rPr>
        <w:t xml:space="preserve"> (</w:t>
      </w:r>
      <w:proofErr w:type="spellStart"/>
      <w:r w:rsidR="00C90200" w:rsidRPr="00E71146">
        <w:rPr>
          <w:lang w:val="uk-UA"/>
        </w:rPr>
        <w:t>Verwaltungsgericht</w:t>
      </w:r>
      <w:proofErr w:type="spellEnd"/>
      <w:r w:rsidR="00C90200" w:rsidRPr="00E71146">
        <w:rPr>
          <w:lang w:val="uk-UA"/>
        </w:rPr>
        <w:t xml:space="preserve"> </w:t>
      </w:r>
      <w:proofErr w:type="spellStart"/>
      <w:r w:rsidR="00C90200" w:rsidRPr="00E71146">
        <w:rPr>
          <w:lang w:val="uk-UA"/>
        </w:rPr>
        <w:t>Gelsenkirchen</w:t>
      </w:r>
      <w:proofErr w:type="spellEnd"/>
      <w:r w:rsidRPr="00E71146">
        <w:rPr>
          <w:lang w:val="uk-UA"/>
        </w:rPr>
        <w:t xml:space="preserve">), щоб отримати </w:t>
      </w:r>
      <w:r w:rsidR="00626033">
        <w:rPr>
          <w:lang w:val="uk-UA"/>
        </w:rPr>
        <w:t xml:space="preserve">судову </w:t>
      </w:r>
      <w:r w:rsidRPr="00E71146">
        <w:rPr>
          <w:lang w:val="uk-UA"/>
        </w:rPr>
        <w:t xml:space="preserve">постанову, щоб </w:t>
      </w:r>
      <w:r w:rsidRPr="00E71146">
        <w:rPr>
          <w:i/>
          <w:iCs/>
          <w:lang w:val="uk-UA"/>
        </w:rPr>
        <w:t>Земля</w:t>
      </w:r>
      <w:r w:rsidR="00C90200" w:rsidRPr="00E71146">
        <w:rPr>
          <w:lang w:val="uk-UA"/>
        </w:rPr>
        <w:t xml:space="preserve"> </w:t>
      </w:r>
      <w:r w:rsidRPr="00E71146">
        <w:rPr>
          <w:lang w:val="uk-UA"/>
        </w:rPr>
        <w:t xml:space="preserve">підвищила його до посади, </w:t>
      </w:r>
      <w:r w:rsidR="00626033">
        <w:rPr>
          <w:lang w:val="uk-UA"/>
        </w:rPr>
        <w:t xml:space="preserve">про </w:t>
      </w:r>
      <w:r w:rsidRPr="00E71146">
        <w:rPr>
          <w:lang w:val="uk-UA"/>
        </w:rPr>
        <w:t>яку</w:t>
      </w:r>
      <w:r w:rsidR="00626033">
        <w:rPr>
          <w:lang w:val="uk-UA"/>
        </w:rPr>
        <w:t xml:space="preserve"> тут йдеться</w:t>
      </w:r>
      <w:r w:rsidR="00C90200" w:rsidRPr="00E71146">
        <w:rPr>
          <w:lang w:val="uk-UA"/>
        </w:rPr>
        <w:t>.</w:t>
      </w:r>
    </w:p>
    <w:p w14:paraId="2EB99A6A" w14:textId="77777777" w:rsidR="00887580" w:rsidRPr="00E71146" w:rsidRDefault="00887580">
      <w:pPr>
        <w:pStyle w:val="a4"/>
        <w:spacing w:after="1060" w:line="228" w:lineRule="auto"/>
        <w:ind w:left="380" w:hanging="380"/>
        <w:jc w:val="both"/>
        <w:rPr>
          <w:lang w:val="uk-UA"/>
        </w:rPr>
      </w:pPr>
    </w:p>
    <w:p w14:paraId="504CD734" w14:textId="2D075837" w:rsidR="00355322" w:rsidRPr="00E71146" w:rsidRDefault="00887580" w:rsidP="0023539C">
      <w:pPr>
        <w:pStyle w:val="a4"/>
        <w:spacing w:after="1060" w:line="192" w:lineRule="auto"/>
        <w:ind w:left="380" w:hanging="380"/>
        <w:jc w:val="both"/>
        <w:rPr>
          <w:lang w:val="uk-UA"/>
        </w:rPr>
      </w:pPr>
      <w:r w:rsidRPr="00E71146">
        <w:rPr>
          <w:lang w:val="uk-UA"/>
        </w:rPr>
        <w:lastRenderedPageBreak/>
        <w:t>10   Адміністративний суд</w:t>
      </w:r>
      <w:r w:rsidR="00C90200" w:rsidRPr="00E71146">
        <w:rPr>
          <w:lang w:val="uk-UA"/>
        </w:rPr>
        <w:t xml:space="preserve"> </w:t>
      </w:r>
      <w:r w:rsidRPr="00E71146">
        <w:rPr>
          <w:lang w:val="uk-UA"/>
        </w:rPr>
        <w:t>(</w:t>
      </w:r>
      <w:r w:rsidR="00C90200" w:rsidRPr="00E71146">
        <w:rPr>
          <w:lang w:val="uk-UA"/>
        </w:rPr>
        <w:t>Verwaltungsgericht</w:t>
      </w:r>
      <w:r w:rsidRPr="00E71146">
        <w:rPr>
          <w:lang w:val="uk-UA"/>
        </w:rPr>
        <w:t>) після встановлення, що пан</w:t>
      </w:r>
      <w:r w:rsidR="00C90200" w:rsidRPr="00E71146">
        <w:rPr>
          <w:lang w:val="uk-UA"/>
        </w:rPr>
        <w:t xml:space="preserve"> Marschall </w:t>
      </w:r>
      <w:r w:rsidRPr="00E71146">
        <w:rPr>
          <w:lang w:val="uk-UA"/>
        </w:rPr>
        <w:t>і кандидат жінка, яку обрали на цю посаду, мали однакову кваліфікацію для заняття посади, вирішив</w:t>
      </w:r>
      <w:r w:rsidR="00F67393">
        <w:rPr>
          <w:lang w:val="uk-UA"/>
        </w:rPr>
        <w:t>,</w:t>
      </w:r>
      <w:r w:rsidRPr="00E71146">
        <w:rPr>
          <w:lang w:val="uk-UA"/>
        </w:rPr>
        <w:t xml:space="preserve"> що результати судового розгляду залежали від відповідн</w:t>
      </w:r>
      <w:r w:rsidR="00411FAC" w:rsidRPr="00E71146">
        <w:rPr>
          <w:lang w:val="uk-UA"/>
        </w:rPr>
        <w:t>ості положення, яке розглядалося</w:t>
      </w:r>
      <w:r w:rsidRPr="00E71146">
        <w:rPr>
          <w:lang w:val="uk-UA"/>
        </w:rPr>
        <w:t xml:space="preserve">, </w:t>
      </w:r>
      <w:r w:rsidR="00411FAC" w:rsidRPr="00E71146">
        <w:rPr>
          <w:lang w:val="uk-UA"/>
        </w:rPr>
        <w:t>Статті</w:t>
      </w:r>
      <w:r w:rsidR="00C90200" w:rsidRPr="00E71146">
        <w:rPr>
          <w:lang w:val="uk-UA"/>
        </w:rPr>
        <w:t xml:space="preserve"> 2(1) </w:t>
      </w:r>
      <w:r w:rsidR="00411FAC" w:rsidRPr="00E71146">
        <w:rPr>
          <w:lang w:val="uk-UA"/>
        </w:rPr>
        <w:t>і</w:t>
      </w:r>
      <w:r w:rsidR="00C90200" w:rsidRPr="00E71146">
        <w:rPr>
          <w:lang w:val="uk-UA"/>
        </w:rPr>
        <w:t xml:space="preserve"> (4) </w:t>
      </w:r>
      <w:r w:rsidR="00411FAC" w:rsidRPr="00E71146">
        <w:rPr>
          <w:lang w:val="uk-UA"/>
        </w:rPr>
        <w:t>Директиви</w:t>
      </w:r>
      <w:r w:rsidR="00C90200" w:rsidRPr="00E71146">
        <w:rPr>
          <w:lang w:val="uk-UA"/>
        </w:rPr>
        <w:t>.</w:t>
      </w:r>
    </w:p>
    <w:p w14:paraId="2EE8CF77" w14:textId="7EF2E53C" w:rsidR="00355322" w:rsidRPr="00E71146" w:rsidRDefault="00411FAC" w:rsidP="0023539C">
      <w:pPr>
        <w:pStyle w:val="a4"/>
        <w:numPr>
          <w:ilvl w:val="0"/>
          <w:numId w:val="4"/>
        </w:numPr>
        <w:spacing w:after="1060" w:line="192" w:lineRule="auto"/>
        <w:jc w:val="both"/>
        <w:rPr>
          <w:i/>
          <w:iCs/>
          <w:lang w:val="uk-UA"/>
        </w:rPr>
      </w:pPr>
      <w:r w:rsidRPr="00E71146">
        <w:rPr>
          <w:lang w:val="uk-UA"/>
        </w:rPr>
        <w:t xml:space="preserve">Спираючись на рішення цього Суду у справі </w:t>
      </w:r>
      <w:r w:rsidR="00C90200" w:rsidRPr="00E71146">
        <w:rPr>
          <w:lang w:val="uk-UA"/>
        </w:rPr>
        <w:t xml:space="preserve">C-450/93 </w:t>
      </w:r>
      <w:r w:rsidRPr="00E71146">
        <w:rPr>
          <w:lang w:val="uk-UA"/>
        </w:rPr>
        <w:t>«</w:t>
      </w:r>
      <w:r w:rsidR="00C90200" w:rsidRPr="00E71146">
        <w:rPr>
          <w:i/>
          <w:iCs/>
          <w:lang w:val="uk-UA"/>
        </w:rPr>
        <w:t>Kalanke</w:t>
      </w:r>
      <w:r w:rsidR="00C90200" w:rsidRPr="00E71146">
        <w:rPr>
          <w:lang w:val="uk-UA"/>
        </w:rPr>
        <w:t xml:space="preserve"> v </w:t>
      </w:r>
      <w:r w:rsidR="00C90200" w:rsidRPr="00E71146">
        <w:rPr>
          <w:i/>
          <w:iCs/>
          <w:lang w:val="uk-UA"/>
        </w:rPr>
        <w:t>Freie Hanse- stadt Bremen</w:t>
      </w:r>
      <w:r w:rsidR="00C90200" w:rsidRPr="00E71146">
        <w:rPr>
          <w:lang w:val="uk-UA"/>
        </w:rPr>
        <w:t xml:space="preserve"> [1995] ECR 1-3051</w:t>
      </w:r>
      <w:r w:rsidRPr="00E71146">
        <w:rPr>
          <w:lang w:val="uk-UA"/>
        </w:rPr>
        <w:t>»</w:t>
      </w:r>
      <w:r w:rsidR="00C90200" w:rsidRPr="00E71146">
        <w:rPr>
          <w:lang w:val="uk-UA"/>
        </w:rPr>
        <w:t xml:space="preserve">, </w:t>
      </w:r>
      <w:r w:rsidRPr="00E71146">
        <w:rPr>
          <w:lang w:val="uk-UA"/>
        </w:rPr>
        <w:t>Адміністративний суд (</w:t>
      </w:r>
      <w:proofErr w:type="spellStart"/>
      <w:r w:rsidR="00C90200" w:rsidRPr="00E71146">
        <w:rPr>
          <w:lang w:val="uk-UA"/>
        </w:rPr>
        <w:t>Verwaltungsgericht</w:t>
      </w:r>
      <w:proofErr w:type="spellEnd"/>
      <w:r w:rsidRPr="00E71146">
        <w:rPr>
          <w:lang w:val="uk-UA"/>
        </w:rPr>
        <w:t xml:space="preserve">) вирішує, що </w:t>
      </w:r>
      <w:r w:rsidR="00F67393">
        <w:rPr>
          <w:lang w:val="uk-UA"/>
        </w:rPr>
        <w:t xml:space="preserve">дане положення по суті надає </w:t>
      </w:r>
      <w:r w:rsidRPr="00E71146">
        <w:rPr>
          <w:lang w:val="uk-UA"/>
        </w:rPr>
        <w:t xml:space="preserve">пріоритет жінкам, </w:t>
      </w:r>
      <w:r w:rsidR="00F67393">
        <w:rPr>
          <w:lang w:val="uk-UA"/>
        </w:rPr>
        <w:t>що</w:t>
      </w:r>
      <w:r w:rsidRPr="00E71146">
        <w:rPr>
          <w:lang w:val="uk-UA"/>
        </w:rPr>
        <w:t xml:space="preserve"> створює дискримінацію згідно із значенням Статті </w:t>
      </w:r>
      <w:r w:rsidR="00C90200" w:rsidRPr="00E71146">
        <w:rPr>
          <w:lang w:val="uk-UA"/>
        </w:rPr>
        <w:t xml:space="preserve">2(1) </w:t>
      </w:r>
      <w:r w:rsidRPr="00E71146">
        <w:rPr>
          <w:lang w:val="uk-UA"/>
        </w:rPr>
        <w:t>Директиви,</w:t>
      </w:r>
      <w:r w:rsidR="00C90200" w:rsidRPr="00E71146">
        <w:rPr>
          <w:lang w:val="uk-UA"/>
        </w:rPr>
        <w:t xml:space="preserve"> </w:t>
      </w:r>
      <w:r w:rsidRPr="00E71146">
        <w:rPr>
          <w:lang w:val="uk-UA"/>
        </w:rPr>
        <w:t>і що така дискримінація не усувається можливістю надання переваги виключно кандидатам чоловікам</w:t>
      </w:r>
      <w:r w:rsidR="00C90200" w:rsidRPr="00E71146">
        <w:rPr>
          <w:lang w:val="uk-UA"/>
        </w:rPr>
        <w:t>.</w:t>
      </w:r>
    </w:p>
    <w:p w14:paraId="346BDF73" w14:textId="4E60D157" w:rsidR="00355322" w:rsidRPr="00E71146" w:rsidRDefault="00C90200" w:rsidP="0023539C">
      <w:pPr>
        <w:pStyle w:val="a4"/>
        <w:spacing w:after="1060" w:line="192" w:lineRule="auto"/>
        <w:ind w:left="380" w:hanging="380"/>
        <w:jc w:val="both"/>
        <w:rPr>
          <w:lang w:val="uk-UA"/>
        </w:rPr>
      </w:pPr>
      <w:r w:rsidRPr="00E71146">
        <w:rPr>
          <w:lang w:val="uk-UA"/>
        </w:rPr>
        <w:t xml:space="preserve">12 </w:t>
      </w:r>
      <w:r w:rsidR="00411FAC" w:rsidRPr="00E71146">
        <w:rPr>
          <w:lang w:val="uk-UA"/>
        </w:rPr>
        <w:t xml:space="preserve">Цей суд також має сумнів, чи стосується до </w:t>
      </w:r>
      <w:r w:rsidR="00F67393">
        <w:rPr>
          <w:lang w:val="uk-UA"/>
        </w:rPr>
        <w:t xml:space="preserve">даного </w:t>
      </w:r>
      <w:r w:rsidR="00411FAC" w:rsidRPr="00E71146">
        <w:rPr>
          <w:lang w:val="uk-UA"/>
        </w:rPr>
        <w:t>положення винят</w:t>
      </w:r>
      <w:r w:rsidR="00F67393">
        <w:rPr>
          <w:lang w:val="uk-UA"/>
        </w:rPr>
        <w:t>о</w:t>
      </w:r>
      <w:r w:rsidR="00411FAC" w:rsidRPr="00E71146">
        <w:rPr>
          <w:lang w:val="uk-UA"/>
        </w:rPr>
        <w:t xml:space="preserve">к, </w:t>
      </w:r>
      <w:r w:rsidR="00F67393">
        <w:rPr>
          <w:lang w:val="uk-UA"/>
        </w:rPr>
        <w:t>який</w:t>
      </w:r>
      <w:r w:rsidR="00411FAC" w:rsidRPr="00E71146">
        <w:rPr>
          <w:lang w:val="uk-UA"/>
        </w:rPr>
        <w:t xml:space="preserve"> міститься у Статті </w:t>
      </w:r>
      <w:r w:rsidRPr="00E71146">
        <w:rPr>
          <w:lang w:val="uk-UA"/>
        </w:rPr>
        <w:t xml:space="preserve">2(4) </w:t>
      </w:r>
      <w:r w:rsidR="00411FAC" w:rsidRPr="00E71146">
        <w:rPr>
          <w:lang w:val="uk-UA"/>
        </w:rPr>
        <w:t>Директиви</w:t>
      </w:r>
      <w:r w:rsidR="00F67393">
        <w:rPr>
          <w:lang w:val="uk-UA"/>
        </w:rPr>
        <w:t>,</w:t>
      </w:r>
      <w:r w:rsidR="00411FAC" w:rsidRPr="00E71146">
        <w:rPr>
          <w:lang w:val="uk-UA"/>
        </w:rPr>
        <w:t xml:space="preserve"> стосовно </w:t>
      </w:r>
      <w:r w:rsidR="00300138" w:rsidRPr="00E71146">
        <w:rPr>
          <w:lang w:val="uk-UA"/>
        </w:rPr>
        <w:t xml:space="preserve">заходів просування рівноправності можливостей між чоловіками і жінками. Базис оцінки кандидатів є неправомірно звуженим, тому що </w:t>
      </w:r>
      <w:r w:rsidR="00F67393" w:rsidRPr="00E71146">
        <w:rPr>
          <w:lang w:val="uk-UA"/>
        </w:rPr>
        <w:t>бер</w:t>
      </w:r>
      <w:r w:rsidR="00F67393">
        <w:rPr>
          <w:lang w:val="uk-UA"/>
        </w:rPr>
        <w:t>у</w:t>
      </w:r>
      <w:r w:rsidR="00F67393" w:rsidRPr="00E71146">
        <w:rPr>
          <w:lang w:val="uk-UA"/>
        </w:rPr>
        <w:t xml:space="preserve">ться до уваги </w:t>
      </w:r>
      <w:r w:rsidR="00300138" w:rsidRPr="00E71146">
        <w:rPr>
          <w:lang w:val="uk-UA"/>
        </w:rPr>
        <w:t>тільки цифрові пропорції чоловіків і жінок на рівні, про який йдеться</w:t>
      </w:r>
      <w:r w:rsidRPr="00E71146">
        <w:rPr>
          <w:lang w:val="uk-UA"/>
        </w:rPr>
        <w:t xml:space="preserve">. </w:t>
      </w:r>
      <w:r w:rsidR="00300138" w:rsidRPr="00E71146">
        <w:rPr>
          <w:lang w:val="uk-UA"/>
        </w:rPr>
        <w:t xml:space="preserve">Більш того, </w:t>
      </w:r>
      <w:r w:rsidR="00F67393">
        <w:rPr>
          <w:lang w:val="uk-UA"/>
        </w:rPr>
        <w:t xml:space="preserve">дане </w:t>
      </w:r>
      <w:r w:rsidR="00300138" w:rsidRPr="00E71146">
        <w:rPr>
          <w:lang w:val="uk-UA"/>
        </w:rPr>
        <w:t xml:space="preserve">положення не покращує здібності жінок конкурувати на ринку праці і розвивати свою </w:t>
      </w:r>
      <w:r w:rsidR="00E05529" w:rsidRPr="00E71146">
        <w:rPr>
          <w:lang w:val="uk-UA"/>
        </w:rPr>
        <w:t>кар’єру</w:t>
      </w:r>
      <w:r w:rsidR="00300138" w:rsidRPr="00E71146">
        <w:rPr>
          <w:lang w:val="uk-UA"/>
        </w:rPr>
        <w:t xml:space="preserve"> на рівній основі із чоловіками, але встановлює результат, хоча Стаття </w:t>
      </w:r>
      <w:r w:rsidRPr="00E71146">
        <w:rPr>
          <w:lang w:val="uk-UA"/>
        </w:rPr>
        <w:t xml:space="preserve">2(4) </w:t>
      </w:r>
      <w:r w:rsidR="00300138" w:rsidRPr="00E71146">
        <w:rPr>
          <w:lang w:val="uk-UA"/>
        </w:rPr>
        <w:t>Директиви дозволяє тільки заходи для просування рівності можливостей</w:t>
      </w:r>
    </w:p>
    <w:p w14:paraId="296802BD" w14:textId="72FFCBF9" w:rsidR="00355322" w:rsidRPr="00E71146" w:rsidRDefault="00300138" w:rsidP="0023539C">
      <w:pPr>
        <w:pStyle w:val="a4"/>
        <w:spacing w:after="1060" w:line="192" w:lineRule="auto"/>
        <w:ind w:left="380" w:hanging="380"/>
        <w:jc w:val="both"/>
        <w:rPr>
          <w:lang w:val="uk-UA"/>
        </w:rPr>
      </w:pPr>
      <w:r w:rsidRPr="00E71146">
        <w:rPr>
          <w:lang w:val="uk-UA" w:eastAsia="uk-UA" w:bidi="uk-UA"/>
        </w:rPr>
        <w:t xml:space="preserve">13 </w:t>
      </w:r>
      <w:r w:rsidR="00F67393">
        <w:rPr>
          <w:lang w:val="uk-UA" w:eastAsia="uk-UA" w:bidi="uk-UA"/>
        </w:rPr>
        <w:t xml:space="preserve">Тому </w:t>
      </w:r>
      <w:r w:rsidRPr="00E71146">
        <w:rPr>
          <w:lang w:val="uk-UA" w:eastAsia="uk-UA" w:bidi="uk-UA"/>
        </w:rPr>
        <w:t>Адміністративний суд (</w:t>
      </w:r>
      <w:proofErr w:type="spellStart"/>
      <w:r w:rsidR="00C90200" w:rsidRPr="00E71146">
        <w:rPr>
          <w:lang w:val="uk-UA"/>
        </w:rPr>
        <w:t>Verwaltungsgericht</w:t>
      </w:r>
      <w:proofErr w:type="spellEnd"/>
      <w:r w:rsidRPr="00E71146">
        <w:rPr>
          <w:lang w:val="uk-UA"/>
        </w:rPr>
        <w:t>) вирішив</w:t>
      </w:r>
      <w:r w:rsidR="003F1398" w:rsidRPr="00E71146">
        <w:rPr>
          <w:lang w:val="uk-UA"/>
        </w:rPr>
        <w:t xml:space="preserve"> призупинити розгляд справи і звернутися з цим питанням до</w:t>
      </w:r>
      <w:r w:rsidR="00F67393">
        <w:rPr>
          <w:lang w:val="uk-UA"/>
        </w:rPr>
        <w:t xml:space="preserve"> Європейського с</w:t>
      </w:r>
      <w:r w:rsidR="003F1398" w:rsidRPr="00E71146">
        <w:rPr>
          <w:lang w:val="uk-UA"/>
        </w:rPr>
        <w:t>уду за попередньою постановою</w:t>
      </w:r>
      <w:r w:rsidR="00C90200" w:rsidRPr="00E71146">
        <w:rPr>
          <w:lang w:val="uk-UA"/>
        </w:rPr>
        <w:t>:</w:t>
      </w:r>
    </w:p>
    <w:p w14:paraId="5E4DBEDA" w14:textId="07EEB701" w:rsidR="00355322" w:rsidRPr="00E71146" w:rsidRDefault="00C90200" w:rsidP="0023539C">
      <w:pPr>
        <w:pStyle w:val="a4"/>
        <w:spacing w:after="1060" w:line="192" w:lineRule="auto"/>
        <w:ind w:left="380" w:firstLine="20"/>
        <w:jc w:val="both"/>
        <w:rPr>
          <w:lang w:val="uk-UA"/>
        </w:rPr>
      </w:pPr>
      <w:r w:rsidRPr="00E71146">
        <w:rPr>
          <w:lang w:val="uk-UA"/>
        </w:rPr>
        <w:t>‘</w:t>
      </w:r>
      <w:r w:rsidR="003F1398" w:rsidRPr="00E71146">
        <w:rPr>
          <w:lang w:val="uk-UA"/>
        </w:rPr>
        <w:t xml:space="preserve">Чи відміняє Стаття </w:t>
      </w:r>
      <w:r w:rsidRPr="00E71146">
        <w:rPr>
          <w:lang w:val="uk-UA"/>
        </w:rPr>
        <w:t xml:space="preserve">2(1) </w:t>
      </w:r>
      <w:r w:rsidR="003F1398" w:rsidRPr="00E71146">
        <w:rPr>
          <w:lang w:val="uk-UA"/>
        </w:rPr>
        <w:t>і</w:t>
      </w:r>
      <w:r w:rsidRPr="00E71146">
        <w:rPr>
          <w:lang w:val="uk-UA"/>
        </w:rPr>
        <w:t xml:space="preserve"> (4) </w:t>
      </w:r>
      <w:r w:rsidR="003F1398" w:rsidRPr="00E71146">
        <w:rPr>
          <w:lang w:val="uk-UA"/>
        </w:rPr>
        <w:t>Директиви Ради Європи 76/207/EEC від</w:t>
      </w:r>
      <w:r w:rsidRPr="00E71146">
        <w:rPr>
          <w:lang w:val="uk-UA"/>
        </w:rPr>
        <w:t xml:space="preserve"> 9 </w:t>
      </w:r>
      <w:r w:rsidR="003F1398" w:rsidRPr="00E71146">
        <w:rPr>
          <w:lang w:val="uk-UA"/>
        </w:rPr>
        <w:t>лютого</w:t>
      </w:r>
      <w:r w:rsidRPr="00E71146">
        <w:rPr>
          <w:lang w:val="uk-UA"/>
        </w:rPr>
        <w:t xml:space="preserve"> 1976</w:t>
      </w:r>
      <w:r w:rsidR="003F1398" w:rsidRPr="00E71146">
        <w:rPr>
          <w:lang w:val="uk-UA"/>
        </w:rPr>
        <w:t>р</w:t>
      </w:r>
      <w:r w:rsidRPr="00E71146">
        <w:rPr>
          <w:lang w:val="uk-UA"/>
        </w:rPr>
        <w:t xml:space="preserve"> </w:t>
      </w:r>
      <w:r w:rsidR="003F1398" w:rsidRPr="00E71146">
        <w:rPr>
          <w:lang w:val="uk-UA"/>
        </w:rPr>
        <w:t>щодо імплементації принципу рівноправного ставлення до чоловіків і жінок стосовно доступу до працевлаштування, професійно-технічного навчання і просування по службі і робочих умов, правило національного законодавства, яке стверджує, що у секторах державної служби, де зайнято менше жінок ніж чоловіків на відповідних вищестоящих посадах по кар’єрних ставках</w:t>
      </w:r>
      <w:r w:rsidR="0023539C">
        <w:rPr>
          <w:lang w:val="uk-UA"/>
        </w:rPr>
        <w:t>,</w:t>
      </w:r>
      <w:r w:rsidR="005B3DD4" w:rsidRPr="00E71146">
        <w:rPr>
          <w:lang w:val="uk-UA"/>
        </w:rPr>
        <w:t xml:space="preserve"> жінкам треба надавати пріоритет там, де кандидати чоловіки і жінки на просування по службі кваліфікуються однаково (з точки зору відповідності посаді, компетенції і професійної діяльності),</w:t>
      </w:r>
      <w:r w:rsidRPr="00E71146">
        <w:rPr>
          <w:lang w:val="uk-UA"/>
        </w:rPr>
        <w:t xml:space="preserve"> </w:t>
      </w:r>
      <w:r w:rsidR="005B3DD4" w:rsidRPr="00E71146">
        <w:rPr>
          <w:lang w:val="uk-UA"/>
        </w:rPr>
        <w:t xml:space="preserve">якщо причини,  що притаманні конкретному кандидату </w:t>
      </w:r>
      <w:r w:rsidR="005B3DD4" w:rsidRPr="00E71146">
        <w:rPr>
          <w:lang w:val="uk-UA"/>
        </w:rPr>
        <w:lastRenderedPageBreak/>
        <w:t xml:space="preserve">чоловіку не переважать ваги на його користь </w:t>
      </w:r>
      <w:r w:rsidRPr="00E71146">
        <w:rPr>
          <w:lang w:val="uk-UA"/>
        </w:rPr>
        <w:t xml:space="preserve">(“sofem </w:t>
      </w:r>
      <w:proofErr w:type="spellStart"/>
      <w:r w:rsidRPr="00E71146">
        <w:rPr>
          <w:lang w:val="uk-UA"/>
        </w:rPr>
        <w:t>nicht</w:t>
      </w:r>
      <w:proofErr w:type="spellEnd"/>
      <w:r w:rsidRPr="00E71146">
        <w:rPr>
          <w:lang w:val="uk-UA"/>
        </w:rPr>
        <w:t xml:space="preserve"> </w:t>
      </w:r>
      <w:proofErr w:type="spellStart"/>
      <w:r w:rsidRPr="00E71146">
        <w:rPr>
          <w:lang w:val="uk-UA"/>
        </w:rPr>
        <w:t>in</w:t>
      </w:r>
      <w:proofErr w:type="spellEnd"/>
      <w:r w:rsidRPr="00E71146">
        <w:rPr>
          <w:lang w:val="uk-UA"/>
        </w:rPr>
        <w:t xml:space="preserve"> </w:t>
      </w:r>
      <w:proofErr w:type="spellStart"/>
      <w:r w:rsidRPr="00E71146">
        <w:rPr>
          <w:lang w:val="uk-UA"/>
        </w:rPr>
        <w:t>der</w:t>
      </w:r>
      <w:proofErr w:type="spellEnd"/>
      <w:r w:rsidRPr="00E71146">
        <w:rPr>
          <w:lang w:val="uk-UA"/>
        </w:rPr>
        <w:t xml:space="preserve"> </w:t>
      </w:r>
      <w:proofErr w:type="spellStart"/>
      <w:r w:rsidRPr="00E71146">
        <w:rPr>
          <w:lang w:val="uk-UA"/>
        </w:rPr>
        <w:t>Person</w:t>
      </w:r>
      <w:proofErr w:type="spellEnd"/>
      <w:r w:rsidRPr="00E71146">
        <w:rPr>
          <w:lang w:val="uk-UA"/>
        </w:rPr>
        <w:t xml:space="preserve"> </w:t>
      </w:r>
      <w:proofErr w:type="spellStart"/>
      <w:r w:rsidRPr="00E71146">
        <w:rPr>
          <w:lang w:val="uk-UA"/>
        </w:rPr>
        <w:t>eines</w:t>
      </w:r>
      <w:proofErr w:type="spellEnd"/>
      <w:r w:rsidRPr="00E71146">
        <w:rPr>
          <w:lang w:val="uk-UA"/>
        </w:rPr>
        <w:t xml:space="preserve"> </w:t>
      </w:r>
      <w:proofErr w:type="spellStart"/>
      <w:r w:rsidRPr="00E71146">
        <w:rPr>
          <w:lang w:val="uk-UA"/>
        </w:rPr>
        <w:t>mannlichen</w:t>
      </w:r>
      <w:proofErr w:type="spellEnd"/>
      <w:r w:rsidRPr="00E71146">
        <w:rPr>
          <w:lang w:val="uk-UA"/>
        </w:rPr>
        <w:t xml:space="preserve"> </w:t>
      </w:r>
      <w:proofErr w:type="spellStart"/>
      <w:r w:rsidRPr="00E71146">
        <w:rPr>
          <w:lang w:val="uk-UA"/>
        </w:rPr>
        <w:t>Mitbewerbers</w:t>
      </w:r>
      <w:proofErr w:type="spellEnd"/>
      <w:r w:rsidRPr="00E71146">
        <w:rPr>
          <w:lang w:val="uk-UA"/>
        </w:rPr>
        <w:t xml:space="preserve"> </w:t>
      </w:r>
      <w:proofErr w:type="spellStart"/>
      <w:r w:rsidRPr="00E71146">
        <w:rPr>
          <w:lang w:val="uk-UA"/>
        </w:rPr>
        <w:t>liegende</w:t>
      </w:r>
      <w:proofErr w:type="spellEnd"/>
      <w:r w:rsidRPr="00E71146">
        <w:rPr>
          <w:lang w:val="uk-UA"/>
        </w:rPr>
        <w:t xml:space="preserve"> </w:t>
      </w:r>
      <w:proofErr w:type="spellStart"/>
      <w:r w:rsidRPr="00E71146">
        <w:rPr>
          <w:lang w:val="uk-UA"/>
        </w:rPr>
        <w:t>Griinde</w:t>
      </w:r>
      <w:proofErr w:type="spellEnd"/>
      <w:r w:rsidRPr="00E71146">
        <w:rPr>
          <w:lang w:val="uk-UA"/>
        </w:rPr>
        <w:t xml:space="preserve"> </w:t>
      </w:r>
      <w:proofErr w:type="spellStart"/>
      <w:r w:rsidRPr="00E71146">
        <w:rPr>
          <w:lang w:val="uk-UA"/>
        </w:rPr>
        <w:t>uberwiegen</w:t>
      </w:r>
      <w:proofErr w:type="spellEnd"/>
      <w:r w:rsidRPr="00E71146">
        <w:rPr>
          <w:lang w:val="uk-UA"/>
        </w:rPr>
        <w:t>”)?’</w:t>
      </w:r>
    </w:p>
    <w:p w14:paraId="679FAB7A" w14:textId="33693C94" w:rsidR="00355322" w:rsidRPr="00E71146" w:rsidRDefault="005B3DD4">
      <w:pPr>
        <w:pStyle w:val="a4"/>
        <w:spacing w:after="1060" w:line="226" w:lineRule="auto"/>
        <w:ind w:left="380" w:hanging="380"/>
        <w:jc w:val="both"/>
        <w:rPr>
          <w:lang w:val="uk-UA"/>
        </w:rPr>
      </w:pPr>
      <w:r w:rsidRPr="00E71146">
        <w:rPr>
          <w:lang w:val="uk-UA" w:eastAsia="ru-RU" w:bidi="ru-RU"/>
        </w:rPr>
        <w:t xml:space="preserve">14 </w:t>
      </w:r>
      <w:r w:rsidRPr="00E71146">
        <w:rPr>
          <w:i/>
          <w:lang w:val="uk-UA" w:eastAsia="ru-RU" w:bidi="ru-RU"/>
        </w:rPr>
        <w:t>Земля</w:t>
      </w:r>
      <w:r w:rsidRPr="00E71146">
        <w:rPr>
          <w:lang w:val="uk-UA"/>
        </w:rPr>
        <w:t xml:space="preserve">, уряди Іспанії, Австрії, Фінляндії, Швеції та Норвегії та </w:t>
      </w:r>
      <w:r w:rsidR="00E05529">
        <w:rPr>
          <w:lang w:val="uk-UA"/>
        </w:rPr>
        <w:t>Комі</w:t>
      </w:r>
      <w:r w:rsidRPr="00E71146">
        <w:rPr>
          <w:lang w:val="uk-UA"/>
        </w:rPr>
        <w:t>с</w:t>
      </w:r>
      <w:r w:rsidR="00E05529">
        <w:rPr>
          <w:lang w:val="uk-UA"/>
        </w:rPr>
        <w:t>і</w:t>
      </w:r>
      <w:r w:rsidRPr="00E71146">
        <w:rPr>
          <w:lang w:val="uk-UA"/>
        </w:rPr>
        <w:t>я вважають, що національне правило, як положення, яке тут розглядається, створює засіб для просування рівності можливостей</w:t>
      </w:r>
      <w:r w:rsidR="00363F30" w:rsidRPr="00E71146">
        <w:rPr>
          <w:lang w:val="uk-UA"/>
        </w:rPr>
        <w:t xml:space="preserve"> для чоловіків і жінок, що підпадає під сферу дії Статті</w:t>
      </w:r>
      <w:r w:rsidR="00C90200" w:rsidRPr="00E71146">
        <w:rPr>
          <w:lang w:val="uk-UA"/>
        </w:rPr>
        <w:t xml:space="preserve"> 2(4) </w:t>
      </w:r>
      <w:r w:rsidR="00363F30" w:rsidRPr="00E71146">
        <w:rPr>
          <w:lang w:val="uk-UA"/>
        </w:rPr>
        <w:t>Директиви</w:t>
      </w:r>
      <w:r w:rsidR="00C90200" w:rsidRPr="00E71146">
        <w:rPr>
          <w:lang w:val="uk-UA"/>
        </w:rPr>
        <w:t>.</w:t>
      </w:r>
    </w:p>
    <w:p w14:paraId="738251F1" w14:textId="3A45FBC7" w:rsidR="00355322" w:rsidRPr="00E71146" w:rsidRDefault="00363F30">
      <w:pPr>
        <w:pStyle w:val="a4"/>
        <w:spacing w:after="1060" w:line="226" w:lineRule="auto"/>
        <w:ind w:left="380" w:hanging="380"/>
        <w:jc w:val="both"/>
        <w:rPr>
          <w:lang w:val="uk-UA"/>
        </w:rPr>
      </w:pPr>
      <w:r w:rsidRPr="00E71146">
        <w:rPr>
          <w:lang w:val="uk-UA"/>
        </w:rPr>
        <w:t xml:space="preserve">15 </w:t>
      </w:r>
      <w:r w:rsidRPr="00E71146">
        <w:rPr>
          <w:i/>
          <w:iCs/>
          <w:lang w:val="uk-UA"/>
        </w:rPr>
        <w:t>Земля</w:t>
      </w:r>
      <w:r w:rsidR="00C90200" w:rsidRPr="00E71146">
        <w:rPr>
          <w:lang w:val="uk-UA"/>
        </w:rPr>
        <w:t xml:space="preserve"> </w:t>
      </w:r>
      <w:r w:rsidRPr="00E71146">
        <w:rPr>
          <w:lang w:val="uk-UA"/>
        </w:rPr>
        <w:t>відмічає з цього приводу, що пріоритет, який надається кандидатам жінкам, має намір протидіяти традиційному критерію просування по службі без його заміни. Уряд Австрії вважає, що національне правило, яке тут згадується, розроблено для того, щоб скорегувати дискримінаційні процедури при підборі персоналу</w:t>
      </w:r>
      <w:r w:rsidR="00C90200" w:rsidRPr="00E71146">
        <w:rPr>
          <w:lang w:val="uk-UA"/>
        </w:rPr>
        <w:t>.</w:t>
      </w:r>
    </w:p>
    <w:p w14:paraId="698E7698" w14:textId="618F4471" w:rsidR="00355322" w:rsidRPr="00E71146" w:rsidRDefault="00363F30">
      <w:pPr>
        <w:pStyle w:val="a4"/>
        <w:spacing w:after="1060" w:line="226" w:lineRule="auto"/>
        <w:ind w:left="380" w:hanging="380"/>
        <w:jc w:val="both"/>
        <w:rPr>
          <w:lang w:val="uk-UA"/>
        </w:rPr>
      </w:pPr>
      <w:r w:rsidRPr="00E71146">
        <w:rPr>
          <w:lang w:val="uk-UA" w:eastAsia="ru-RU" w:bidi="ru-RU"/>
        </w:rPr>
        <w:t>16  Уряди Фінляндії, Швеції і Норвегії додають, що національне правило про яке йдеться</w:t>
      </w:r>
      <w:r w:rsidR="00C140D8">
        <w:rPr>
          <w:lang w:val="uk-UA" w:eastAsia="ru-RU" w:bidi="ru-RU"/>
        </w:rPr>
        <w:t>,</w:t>
      </w:r>
      <w:r w:rsidRPr="00E71146">
        <w:rPr>
          <w:lang w:val="uk-UA" w:eastAsia="ru-RU" w:bidi="ru-RU"/>
        </w:rPr>
        <w:t xml:space="preserve"> просуває доступ жінок до посад з відповідальністю і таким чином це сприяє віднов</w:t>
      </w:r>
      <w:r w:rsidR="00C140D8">
        <w:rPr>
          <w:lang w:val="uk-UA" w:eastAsia="ru-RU" w:bidi="ru-RU"/>
        </w:rPr>
        <w:t>ленню</w:t>
      </w:r>
      <w:r w:rsidRPr="00E71146">
        <w:rPr>
          <w:lang w:val="uk-UA" w:eastAsia="ru-RU" w:bidi="ru-RU"/>
        </w:rPr>
        <w:t xml:space="preserve"> баланс</w:t>
      </w:r>
      <w:r w:rsidR="00C140D8">
        <w:rPr>
          <w:lang w:val="uk-UA" w:eastAsia="ru-RU" w:bidi="ru-RU"/>
        </w:rPr>
        <w:t>у</w:t>
      </w:r>
      <w:r w:rsidRPr="00E71146">
        <w:rPr>
          <w:lang w:val="uk-UA" w:eastAsia="ru-RU" w:bidi="ru-RU"/>
        </w:rPr>
        <w:t xml:space="preserve"> на ринках праці, які в їх сьогоднішньому стані все ще сильно розділені</w:t>
      </w:r>
      <w:r w:rsidR="00C140D8">
        <w:rPr>
          <w:lang w:val="uk-UA" w:eastAsia="ru-RU" w:bidi="ru-RU"/>
        </w:rPr>
        <w:t xml:space="preserve"> на основі </w:t>
      </w:r>
      <w:proofErr w:type="spellStart"/>
      <w:r w:rsidR="00C140D8">
        <w:rPr>
          <w:lang w:val="uk-UA" w:eastAsia="ru-RU" w:bidi="ru-RU"/>
        </w:rPr>
        <w:t>гендеру</w:t>
      </w:r>
      <w:proofErr w:type="spellEnd"/>
      <w:r w:rsidR="00C140D8">
        <w:rPr>
          <w:lang w:val="uk-UA" w:eastAsia="ru-RU" w:bidi="ru-RU"/>
        </w:rPr>
        <w:t xml:space="preserve"> в тому, що во</w:t>
      </w:r>
      <w:r w:rsidRPr="00E71146">
        <w:rPr>
          <w:lang w:val="uk-UA" w:eastAsia="ru-RU" w:bidi="ru-RU"/>
        </w:rPr>
        <w:t>ни концентрують жіночу працю на нижчих посадах у трудовій ієрархії.</w:t>
      </w:r>
      <w:r w:rsidR="00C90200" w:rsidRPr="00E71146">
        <w:rPr>
          <w:lang w:val="uk-UA"/>
        </w:rPr>
        <w:t xml:space="preserve"> </w:t>
      </w:r>
      <w:r w:rsidRPr="00E71146">
        <w:rPr>
          <w:lang w:val="uk-UA"/>
        </w:rPr>
        <w:t>Згідно з урядом Фінляндії, минулий досвід свідчить</w:t>
      </w:r>
      <w:r w:rsidR="00C140D8">
        <w:rPr>
          <w:lang w:val="uk-UA"/>
        </w:rPr>
        <w:t>,</w:t>
      </w:r>
      <w:r w:rsidR="0091502A" w:rsidRPr="00E71146">
        <w:rPr>
          <w:lang w:val="uk-UA"/>
        </w:rPr>
        <w:t xml:space="preserve"> зокрема, що дії, які обмежуються наданням трудового навчання та орієнтування жінок або обмежуються впливом на розподілення трудових та сімейних обов’язків, не є достатніми, щоб покласти кінець цьо</w:t>
      </w:r>
      <w:r w:rsidR="00C140D8">
        <w:rPr>
          <w:lang w:val="uk-UA"/>
        </w:rPr>
        <w:t>му</w:t>
      </w:r>
      <w:r w:rsidR="0091502A" w:rsidRPr="00E71146">
        <w:rPr>
          <w:lang w:val="uk-UA"/>
        </w:rPr>
        <w:t xml:space="preserve"> розділенн</w:t>
      </w:r>
      <w:r w:rsidR="00C140D8">
        <w:rPr>
          <w:lang w:val="uk-UA"/>
        </w:rPr>
        <w:t>ю</w:t>
      </w:r>
      <w:r w:rsidR="0091502A" w:rsidRPr="00E71146">
        <w:rPr>
          <w:lang w:val="uk-UA"/>
        </w:rPr>
        <w:t xml:space="preserve"> трудових ринків</w:t>
      </w:r>
      <w:r w:rsidR="00C90200" w:rsidRPr="00E71146">
        <w:rPr>
          <w:lang w:val="uk-UA"/>
        </w:rPr>
        <w:t>.</w:t>
      </w:r>
    </w:p>
    <w:p w14:paraId="1968A2BA" w14:textId="460A8FF0" w:rsidR="00355322" w:rsidRPr="00E71146" w:rsidRDefault="0091502A">
      <w:pPr>
        <w:pStyle w:val="a4"/>
        <w:spacing w:after="0" w:line="228" w:lineRule="auto"/>
        <w:ind w:left="380" w:hanging="380"/>
        <w:jc w:val="both"/>
        <w:rPr>
          <w:lang w:val="uk-UA"/>
        </w:rPr>
      </w:pPr>
      <w:r w:rsidRPr="00E71146">
        <w:rPr>
          <w:lang w:val="uk-UA" w:eastAsia="uk-UA" w:bidi="uk-UA"/>
        </w:rPr>
        <w:t xml:space="preserve">17  І </w:t>
      </w:r>
      <w:r w:rsidR="00E05529" w:rsidRPr="00E71146">
        <w:rPr>
          <w:lang w:val="uk-UA" w:eastAsia="uk-UA" w:bidi="uk-UA"/>
        </w:rPr>
        <w:t>на кінець</w:t>
      </w:r>
      <w:r w:rsidRPr="00E71146">
        <w:rPr>
          <w:lang w:val="uk-UA" w:eastAsia="uk-UA" w:bidi="uk-UA"/>
        </w:rPr>
        <w:t xml:space="preserve">, </w:t>
      </w:r>
      <w:r w:rsidRPr="00E71146">
        <w:rPr>
          <w:i/>
          <w:iCs/>
          <w:lang w:val="uk-UA"/>
        </w:rPr>
        <w:t>Земля</w:t>
      </w:r>
      <w:r w:rsidR="00C90200" w:rsidRPr="00E71146">
        <w:rPr>
          <w:lang w:val="uk-UA"/>
        </w:rPr>
        <w:t xml:space="preserve"> </w:t>
      </w:r>
      <w:r w:rsidRPr="00E71146">
        <w:rPr>
          <w:lang w:val="uk-UA"/>
        </w:rPr>
        <w:t>і ті всі уряди</w:t>
      </w:r>
      <w:r w:rsidR="00E05529">
        <w:rPr>
          <w:lang w:val="uk-UA"/>
        </w:rPr>
        <w:t xml:space="preserve"> </w:t>
      </w:r>
      <w:r w:rsidRPr="00E71146">
        <w:rPr>
          <w:lang w:val="uk-UA"/>
        </w:rPr>
        <w:t xml:space="preserve">дотримуються думки, що </w:t>
      </w:r>
      <w:r w:rsidR="00C140D8">
        <w:rPr>
          <w:lang w:val="uk-UA"/>
        </w:rPr>
        <w:t xml:space="preserve">дане </w:t>
      </w:r>
      <w:r w:rsidRPr="00E71146">
        <w:rPr>
          <w:lang w:val="uk-UA"/>
        </w:rPr>
        <w:t xml:space="preserve">положення не гарантує абсолютного та безумовного пріоритету для жінок, і що це положення, таким чином, знаходиться у межах, що визначені Судом в </w:t>
      </w:r>
      <w:r w:rsidR="00C90200" w:rsidRPr="00E71146">
        <w:rPr>
          <w:i/>
          <w:iCs/>
          <w:lang w:val="uk-UA"/>
        </w:rPr>
        <w:t>Kalanke.</w:t>
      </w:r>
    </w:p>
    <w:p w14:paraId="5189C598" w14:textId="77777777" w:rsidR="0091502A" w:rsidRPr="00E71146" w:rsidRDefault="0091502A">
      <w:pPr>
        <w:pStyle w:val="a4"/>
        <w:spacing w:after="1240" w:line="228" w:lineRule="auto"/>
        <w:ind w:left="400" w:hanging="400"/>
        <w:jc w:val="both"/>
        <w:rPr>
          <w:lang w:val="uk-UA" w:eastAsia="uk-UA" w:bidi="uk-UA"/>
        </w:rPr>
      </w:pPr>
    </w:p>
    <w:p w14:paraId="5E37768F" w14:textId="2DC7E794" w:rsidR="00355322" w:rsidRPr="00E71146" w:rsidRDefault="0091502A" w:rsidP="0094655E">
      <w:pPr>
        <w:pStyle w:val="a4"/>
        <w:spacing w:after="1240" w:line="192" w:lineRule="auto"/>
        <w:ind w:left="403" w:hanging="403"/>
        <w:jc w:val="both"/>
        <w:rPr>
          <w:lang w:val="uk-UA"/>
        </w:rPr>
      </w:pPr>
      <w:r w:rsidRPr="00E71146">
        <w:rPr>
          <w:lang w:val="uk-UA"/>
        </w:rPr>
        <w:lastRenderedPageBreak/>
        <w:t xml:space="preserve">18  </w:t>
      </w:r>
      <w:r w:rsidR="00B31344" w:rsidRPr="00E71146">
        <w:rPr>
          <w:lang w:val="uk-UA"/>
        </w:rPr>
        <w:t xml:space="preserve">Уряди Франції та Великої Британії, з іншого боку, вважають, що </w:t>
      </w:r>
      <w:r w:rsidR="00C140D8">
        <w:rPr>
          <w:lang w:val="uk-UA"/>
        </w:rPr>
        <w:t xml:space="preserve">дане </w:t>
      </w:r>
      <w:r w:rsidR="00B31344" w:rsidRPr="00E71146">
        <w:rPr>
          <w:lang w:val="uk-UA"/>
        </w:rPr>
        <w:t xml:space="preserve">положення не покривається тим </w:t>
      </w:r>
      <w:proofErr w:type="spellStart"/>
      <w:r w:rsidR="00C140D8" w:rsidRPr="00C140D8">
        <w:rPr>
          <w:lang w:val="ru-RU"/>
        </w:rPr>
        <w:t>відступом</w:t>
      </w:r>
      <w:proofErr w:type="spellEnd"/>
      <w:r w:rsidR="00B31344" w:rsidRPr="00E71146">
        <w:rPr>
          <w:lang w:val="uk-UA"/>
        </w:rPr>
        <w:t>, що міститься у Статті</w:t>
      </w:r>
      <w:r w:rsidR="00C90200" w:rsidRPr="00E71146">
        <w:rPr>
          <w:lang w:val="uk-UA"/>
        </w:rPr>
        <w:t xml:space="preserve"> 2(4) </w:t>
      </w:r>
      <w:r w:rsidR="00B31344" w:rsidRPr="00E71146">
        <w:rPr>
          <w:lang w:val="uk-UA"/>
        </w:rPr>
        <w:t>Директиви</w:t>
      </w:r>
      <w:r w:rsidR="00C90200" w:rsidRPr="00E71146">
        <w:rPr>
          <w:lang w:val="uk-UA"/>
        </w:rPr>
        <w:t>.</w:t>
      </w:r>
    </w:p>
    <w:p w14:paraId="10CC469C" w14:textId="2B786EF2" w:rsidR="00355322" w:rsidRPr="00E71146" w:rsidRDefault="00C90200" w:rsidP="0094655E">
      <w:pPr>
        <w:pStyle w:val="a4"/>
        <w:spacing w:after="1240" w:line="192" w:lineRule="auto"/>
        <w:ind w:left="403" w:hanging="403"/>
        <w:jc w:val="both"/>
        <w:rPr>
          <w:lang w:val="uk-UA"/>
        </w:rPr>
      </w:pPr>
      <w:r w:rsidRPr="00E71146">
        <w:rPr>
          <w:lang w:val="uk-UA"/>
        </w:rPr>
        <w:t xml:space="preserve">19 </w:t>
      </w:r>
      <w:r w:rsidR="00B31344" w:rsidRPr="00E71146">
        <w:rPr>
          <w:lang w:val="uk-UA"/>
        </w:rPr>
        <w:t xml:space="preserve">Ці два уряди заявляють, що підтримуючи пріоритет, який треба надавати кандидатам жінкам, положення іде далі, ніж просування рівних можливостей, і має за мету створити рівність репрезентативності між чоловіками і жінками, </w:t>
      </w:r>
      <w:r w:rsidR="0094655E">
        <w:rPr>
          <w:lang w:val="uk-UA"/>
        </w:rPr>
        <w:t>і тому</w:t>
      </w:r>
      <w:r w:rsidR="00B31344" w:rsidRPr="00E71146">
        <w:rPr>
          <w:lang w:val="uk-UA"/>
        </w:rPr>
        <w:t xml:space="preserve"> міркування Суду у</w:t>
      </w:r>
      <w:r w:rsidRPr="00E71146">
        <w:rPr>
          <w:lang w:val="uk-UA"/>
        </w:rPr>
        <w:t xml:space="preserve"> </w:t>
      </w:r>
      <w:proofErr w:type="spellStart"/>
      <w:r w:rsidRPr="00E71146">
        <w:rPr>
          <w:i/>
          <w:iCs/>
          <w:lang w:val="uk-UA"/>
        </w:rPr>
        <w:t>Kalanke</w:t>
      </w:r>
      <w:proofErr w:type="spellEnd"/>
      <w:r w:rsidRPr="00E71146">
        <w:rPr>
          <w:lang w:val="uk-UA"/>
        </w:rPr>
        <w:t xml:space="preserve"> </w:t>
      </w:r>
      <w:r w:rsidR="00B31344" w:rsidRPr="00E71146">
        <w:rPr>
          <w:lang w:val="uk-UA"/>
        </w:rPr>
        <w:t>ма</w:t>
      </w:r>
      <w:r w:rsidR="0094655E">
        <w:rPr>
          <w:lang w:val="uk-UA"/>
        </w:rPr>
        <w:t>ють</w:t>
      </w:r>
      <w:r w:rsidR="00B31344" w:rsidRPr="00E71146">
        <w:rPr>
          <w:lang w:val="uk-UA"/>
        </w:rPr>
        <w:t xml:space="preserve"> рацію</w:t>
      </w:r>
      <w:r w:rsidRPr="00E71146">
        <w:rPr>
          <w:lang w:val="uk-UA"/>
        </w:rPr>
        <w:t>.</w:t>
      </w:r>
    </w:p>
    <w:p w14:paraId="07BD8F6A" w14:textId="1D402902" w:rsidR="00355322" w:rsidRPr="00E71146" w:rsidRDefault="00A51FAC" w:rsidP="0094655E">
      <w:pPr>
        <w:pStyle w:val="a4"/>
        <w:spacing w:after="1240" w:line="192" w:lineRule="auto"/>
        <w:ind w:left="403" w:hanging="403"/>
        <w:jc w:val="both"/>
        <w:rPr>
          <w:lang w:val="uk-UA"/>
        </w:rPr>
      </w:pPr>
      <w:r w:rsidRPr="00E71146">
        <w:rPr>
          <w:lang w:val="uk-UA" w:eastAsia="ru-RU" w:bidi="ru-RU"/>
        </w:rPr>
        <w:t xml:space="preserve">20  Також, за їхньою думкою, наявність виняткового застереження не робить </w:t>
      </w:r>
      <w:r w:rsidR="0094655E">
        <w:rPr>
          <w:lang w:val="uk-UA" w:eastAsia="ru-RU" w:bidi="ru-RU"/>
        </w:rPr>
        <w:t xml:space="preserve">дане </w:t>
      </w:r>
      <w:r w:rsidRPr="00E71146">
        <w:rPr>
          <w:lang w:val="uk-UA" w:eastAsia="ru-RU" w:bidi="ru-RU"/>
        </w:rPr>
        <w:t>положення менш дискримінаційним.</w:t>
      </w:r>
      <w:r w:rsidR="00C90200" w:rsidRPr="00E71146">
        <w:rPr>
          <w:lang w:val="uk-UA"/>
        </w:rPr>
        <w:t xml:space="preserve"> </w:t>
      </w:r>
      <w:r w:rsidRPr="00E71146">
        <w:rPr>
          <w:lang w:val="uk-UA"/>
        </w:rPr>
        <w:t xml:space="preserve">Це застереження має вибіркове застосування, і тому, таким чином, не має впливу у «нормальній» справі, де не існує причин, </w:t>
      </w:r>
      <w:r w:rsidR="0094655E">
        <w:rPr>
          <w:lang w:val="uk-UA"/>
        </w:rPr>
        <w:t>специфічних</w:t>
      </w:r>
      <w:r w:rsidRPr="00E71146">
        <w:rPr>
          <w:lang w:val="uk-UA"/>
        </w:rPr>
        <w:t xml:space="preserve"> для кандидатів чоловіків, які б, наприклад, могли б переважити загальну вимогу призначити на посаду кандидата жінку. Через те, що положення сформульовано у термінах, які є загальними і неточними, </w:t>
      </w:r>
      <w:r w:rsidR="0094655E">
        <w:rPr>
          <w:lang w:val="uk-UA"/>
        </w:rPr>
        <w:t xml:space="preserve">дане виняткове </w:t>
      </w:r>
      <w:r w:rsidRPr="00E71146">
        <w:rPr>
          <w:lang w:val="uk-UA"/>
        </w:rPr>
        <w:t xml:space="preserve">застереження протирічить принципу юридичної </w:t>
      </w:r>
      <w:r w:rsidR="00E05529" w:rsidRPr="00E71146">
        <w:rPr>
          <w:lang w:val="uk-UA"/>
        </w:rPr>
        <w:t>визначеності</w:t>
      </w:r>
      <w:r w:rsidR="00C90200" w:rsidRPr="00E71146">
        <w:rPr>
          <w:lang w:val="uk-UA"/>
        </w:rPr>
        <w:t>.</w:t>
      </w:r>
    </w:p>
    <w:p w14:paraId="0E338697" w14:textId="23BC4B9F" w:rsidR="00355322" w:rsidRPr="00E71146" w:rsidRDefault="00F21149" w:rsidP="0094655E">
      <w:pPr>
        <w:pStyle w:val="a4"/>
        <w:spacing w:after="1240" w:line="192" w:lineRule="auto"/>
        <w:ind w:left="403" w:hanging="403"/>
        <w:jc w:val="both"/>
        <w:rPr>
          <w:lang w:val="uk-UA"/>
        </w:rPr>
      </w:pPr>
      <w:r w:rsidRPr="00E71146">
        <w:rPr>
          <w:lang w:val="uk-UA"/>
        </w:rPr>
        <w:t>21</w:t>
      </w:r>
      <w:r w:rsidR="00A51FAC" w:rsidRPr="00E71146">
        <w:rPr>
          <w:lang w:val="uk-UA"/>
        </w:rPr>
        <w:t xml:space="preserve">  </w:t>
      </w:r>
      <w:r w:rsidRPr="00E71146">
        <w:rPr>
          <w:lang w:val="uk-UA"/>
        </w:rPr>
        <w:t>Суд відмічає, що ціл</w:t>
      </w:r>
      <w:r w:rsidR="0094655E">
        <w:rPr>
          <w:lang w:val="uk-UA"/>
        </w:rPr>
        <w:t>ь</w:t>
      </w:r>
      <w:r w:rsidRPr="00E71146">
        <w:rPr>
          <w:lang w:val="uk-UA"/>
        </w:rPr>
        <w:t xml:space="preserve"> Директиви</w:t>
      </w:r>
      <w:r w:rsidR="00A7252C" w:rsidRPr="00E71146">
        <w:rPr>
          <w:lang w:val="uk-UA"/>
        </w:rPr>
        <w:t>,</w:t>
      </w:r>
      <w:r w:rsidRPr="00E71146">
        <w:rPr>
          <w:lang w:val="uk-UA"/>
        </w:rPr>
        <w:t xml:space="preserve"> як це видно зі Статті</w:t>
      </w:r>
      <w:r w:rsidR="00C90200" w:rsidRPr="00E71146">
        <w:rPr>
          <w:lang w:val="uk-UA"/>
        </w:rPr>
        <w:t xml:space="preserve"> 1(1),</w:t>
      </w:r>
      <w:r w:rsidR="0094655E">
        <w:rPr>
          <w:lang w:val="uk-UA"/>
        </w:rPr>
        <w:t xml:space="preserve"> полягає у</w:t>
      </w:r>
      <w:r w:rsidR="00C90200" w:rsidRPr="00E71146">
        <w:rPr>
          <w:lang w:val="uk-UA"/>
        </w:rPr>
        <w:t xml:space="preserve"> </w:t>
      </w:r>
      <w:r w:rsidRPr="00E71146">
        <w:rPr>
          <w:lang w:val="uk-UA"/>
        </w:rPr>
        <w:t>вве</w:t>
      </w:r>
      <w:r w:rsidR="0094655E">
        <w:rPr>
          <w:lang w:val="uk-UA"/>
        </w:rPr>
        <w:t>дені</w:t>
      </w:r>
      <w:r w:rsidRPr="00E71146">
        <w:rPr>
          <w:lang w:val="uk-UA"/>
        </w:rPr>
        <w:t xml:space="preserve"> в дію в країнах-членах принцип</w:t>
      </w:r>
      <w:r w:rsidR="0094655E">
        <w:rPr>
          <w:lang w:val="uk-UA"/>
        </w:rPr>
        <w:t>у</w:t>
      </w:r>
      <w:r w:rsidRPr="00E71146">
        <w:rPr>
          <w:lang w:val="uk-UA"/>
        </w:rPr>
        <w:t xml:space="preserve"> рівноправного відношення до чоловіків і жінок стосовно, між іншим, доступ</w:t>
      </w:r>
      <w:r w:rsidR="0094655E">
        <w:rPr>
          <w:lang w:val="uk-UA"/>
        </w:rPr>
        <w:t>у</w:t>
      </w:r>
      <w:r w:rsidRPr="00E71146">
        <w:rPr>
          <w:lang w:val="uk-UA"/>
        </w:rPr>
        <w:t xml:space="preserve"> до працевлаштування, включаючи і просування по службі</w:t>
      </w:r>
      <w:r w:rsidR="00C90200" w:rsidRPr="00E71146">
        <w:rPr>
          <w:lang w:val="uk-UA"/>
        </w:rPr>
        <w:t xml:space="preserve">. </w:t>
      </w:r>
      <w:r w:rsidRPr="00E71146">
        <w:rPr>
          <w:lang w:val="uk-UA"/>
        </w:rPr>
        <w:t>Стаття</w:t>
      </w:r>
      <w:r w:rsidR="00C90200" w:rsidRPr="00E71146">
        <w:rPr>
          <w:lang w:val="uk-UA"/>
        </w:rPr>
        <w:t xml:space="preserve"> 2(1) </w:t>
      </w:r>
      <w:r w:rsidRPr="00E71146">
        <w:rPr>
          <w:lang w:val="uk-UA"/>
        </w:rPr>
        <w:t>стверджує, що принцип рівноправного відношення означає, що «не буде ніякої дискримінації на підставах статі чи то прямо, чи опосередковано»</w:t>
      </w:r>
      <w:r w:rsidR="00C90200" w:rsidRPr="00E71146">
        <w:rPr>
          <w:lang w:val="uk-UA"/>
        </w:rPr>
        <w:t>.</w:t>
      </w:r>
    </w:p>
    <w:p w14:paraId="69BF015B" w14:textId="758BC07E" w:rsidR="00355322" w:rsidRPr="00E71146" w:rsidRDefault="00F21149" w:rsidP="0094655E">
      <w:pPr>
        <w:pStyle w:val="a4"/>
        <w:spacing w:after="0" w:line="192" w:lineRule="auto"/>
        <w:ind w:left="403" w:hanging="403"/>
        <w:jc w:val="both"/>
        <w:rPr>
          <w:lang w:val="uk-UA"/>
        </w:rPr>
      </w:pPr>
      <w:r w:rsidRPr="00E71146">
        <w:rPr>
          <w:lang w:val="uk-UA"/>
        </w:rPr>
        <w:t xml:space="preserve">22  Згідно зі Статтею </w:t>
      </w:r>
      <w:r w:rsidR="00C90200" w:rsidRPr="00E71146">
        <w:rPr>
          <w:lang w:val="uk-UA"/>
        </w:rPr>
        <w:t xml:space="preserve">2(4), </w:t>
      </w:r>
      <w:r w:rsidR="00E05529" w:rsidRPr="00E71146">
        <w:rPr>
          <w:lang w:val="uk-UA"/>
        </w:rPr>
        <w:t>Директива</w:t>
      </w:r>
      <w:r w:rsidRPr="00E71146">
        <w:rPr>
          <w:lang w:val="uk-UA"/>
        </w:rPr>
        <w:t xml:space="preserve"> має бути «без забобон щодо методів просування рівних можливостей для чоловіків і жінок, зокрема</w:t>
      </w:r>
      <w:r w:rsidR="0094655E">
        <w:rPr>
          <w:lang w:val="uk-UA"/>
        </w:rPr>
        <w:t>,</w:t>
      </w:r>
      <w:r w:rsidRPr="00E71146">
        <w:rPr>
          <w:lang w:val="uk-UA"/>
        </w:rPr>
        <w:t xml:space="preserve"> шляхом усунення існуючих нерівностей, які впливають на можливості жінок у сферах, про які йдеться у Статті</w:t>
      </w:r>
      <w:r w:rsidR="00C90200" w:rsidRPr="00E71146">
        <w:rPr>
          <w:lang w:val="uk-UA"/>
        </w:rPr>
        <w:t xml:space="preserve"> 1(1)’.</w:t>
      </w:r>
    </w:p>
    <w:p w14:paraId="1F0BE08B" w14:textId="53B35D43" w:rsidR="00F21149" w:rsidRDefault="00F21149">
      <w:pPr>
        <w:pStyle w:val="a4"/>
        <w:spacing w:after="0" w:line="228" w:lineRule="auto"/>
        <w:ind w:left="400" w:hanging="400"/>
        <w:jc w:val="both"/>
        <w:rPr>
          <w:lang w:val="uk-UA"/>
        </w:rPr>
      </w:pPr>
    </w:p>
    <w:p w14:paraId="230DC828" w14:textId="62C460D3" w:rsidR="0094655E" w:rsidRDefault="0094655E">
      <w:pPr>
        <w:pStyle w:val="a4"/>
        <w:spacing w:after="0" w:line="228" w:lineRule="auto"/>
        <w:ind w:left="400" w:hanging="400"/>
        <w:jc w:val="both"/>
        <w:rPr>
          <w:lang w:val="uk-UA"/>
        </w:rPr>
      </w:pPr>
    </w:p>
    <w:p w14:paraId="22C364A2" w14:textId="77777777" w:rsidR="0094655E" w:rsidRPr="00E71146" w:rsidRDefault="0094655E">
      <w:pPr>
        <w:pStyle w:val="a4"/>
        <w:spacing w:after="0" w:line="228" w:lineRule="auto"/>
        <w:ind w:left="400" w:hanging="400"/>
        <w:jc w:val="both"/>
        <w:rPr>
          <w:lang w:val="uk-UA"/>
        </w:rPr>
      </w:pPr>
    </w:p>
    <w:p w14:paraId="5FA3EA3B" w14:textId="15D4E476" w:rsidR="00355322" w:rsidRPr="00E71146" w:rsidRDefault="00C90200" w:rsidP="00696F64">
      <w:pPr>
        <w:pStyle w:val="a4"/>
        <w:spacing w:after="800" w:line="192" w:lineRule="auto"/>
        <w:ind w:left="380" w:hanging="380"/>
        <w:jc w:val="both"/>
        <w:rPr>
          <w:lang w:val="uk-UA"/>
        </w:rPr>
      </w:pPr>
      <w:r w:rsidRPr="00E71146">
        <w:rPr>
          <w:rFonts w:ascii="Arial" w:eastAsia="Arial" w:hAnsi="Arial" w:cs="Arial"/>
          <w:sz w:val="11"/>
          <w:szCs w:val="11"/>
          <w:lang w:val="uk-UA"/>
        </w:rPr>
        <w:lastRenderedPageBreak/>
        <w:t xml:space="preserve"> </w:t>
      </w:r>
      <w:r w:rsidR="00F21149" w:rsidRPr="00E71146">
        <w:rPr>
          <w:lang w:val="uk-UA"/>
        </w:rPr>
        <w:t xml:space="preserve">23  </w:t>
      </w:r>
      <w:r w:rsidR="00696F64">
        <w:rPr>
          <w:lang w:val="uk-UA"/>
        </w:rPr>
        <w:t>Європейський с</w:t>
      </w:r>
      <w:r w:rsidR="00696F64" w:rsidRPr="00E71146">
        <w:rPr>
          <w:lang w:val="uk-UA"/>
        </w:rPr>
        <w:t xml:space="preserve">уд заявив, що </w:t>
      </w:r>
      <w:r w:rsidR="00696F64">
        <w:rPr>
          <w:lang w:val="uk-UA"/>
        </w:rPr>
        <w:t>у</w:t>
      </w:r>
      <w:r w:rsidR="001E42C7" w:rsidRPr="00E71146">
        <w:rPr>
          <w:lang w:val="uk-UA"/>
        </w:rPr>
        <w:t xml:space="preserve"> параграфі </w:t>
      </w:r>
      <w:r w:rsidRPr="00E71146">
        <w:rPr>
          <w:lang w:val="uk-UA"/>
        </w:rPr>
        <w:t xml:space="preserve">16 </w:t>
      </w:r>
      <w:r w:rsidR="001E42C7" w:rsidRPr="00E71146">
        <w:rPr>
          <w:lang w:val="uk-UA"/>
        </w:rPr>
        <w:t xml:space="preserve">рішення </w:t>
      </w:r>
      <w:r w:rsidR="00696F64">
        <w:rPr>
          <w:lang w:val="uk-UA"/>
        </w:rPr>
        <w:t xml:space="preserve">суду </w:t>
      </w:r>
      <w:r w:rsidR="001E42C7" w:rsidRPr="00E71146">
        <w:rPr>
          <w:lang w:val="uk-UA"/>
        </w:rPr>
        <w:t xml:space="preserve">у </w:t>
      </w:r>
      <w:proofErr w:type="spellStart"/>
      <w:r w:rsidRPr="00E71146">
        <w:rPr>
          <w:i/>
          <w:iCs/>
          <w:lang w:val="uk-UA"/>
        </w:rPr>
        <w:t>Kalanke</w:t>
      </w:r>
      <w:proofErr w:type="spellEnd"/>
      <w:r w:rsidRPr="00E71146">
        <w:rPr>
          <w:lang w:val="uk-UA"/>
        </w:rPr>
        <w:t xml:space="preserve"> </w:t>
      </w:r>
      <w:r w:rsidR="00696F64">
        <w:rPr>
          <w:lang w:val="uk-UA"/>
        </w:rPr>
        <w:t xml:space="preserve">йдеться про </w:t>
      </w:r>
      <w:r w:rsidR="00E05529" w:rsidRPr="00E71146">
        <w:rPr>
          <w:lang w:val="uk-UA"/>
        </w:rPr>
        <w:t>національне</w:t>
      </w:r>
      <w:r w:rsidR="001E42C7" w:rsidRPr="00E71146">
        <w:rPr>
          <w:lang w:val="uk-UA"/>
        </w:rPr>
        <w:t xml:space="preserve"> правило, яке твердить, що якщо однаково кваліфіковані чоловіки і жінки є кандидатами на ту ж саму посаду у сферах, де є менше жінок ніж чоловіків на рівні відповідної посади, жінкам необхідно автоматично надавати пріоритет, </w:t>
      </w:r>
      <w:r w:rsidR="00696F64">
        <w:rPr>
          <w:lang w:val="uk-UA"/>
        </w:rPr>
        <w:t>і це</w:t>
      </w:r>
      <w:r w:rsidR="001E42C7" w:rsidRPr="00E71146">
        <w:rPr>
          <w:lang w:val="uk-UA"/>
        </w:rPr>
        <w:t xml:space="preserve"> створює дискримінацію на підставах статі</w:t>
      </w:r>
      <w:r w:rsidRPr="00E71146">
        <w:rPr>
          <w:lang w:val="uk-UA"/>
        </w:rPr>
        <w:t>.</w:t>
      </w:r>
    </w:p>
    <w:p w14:paraId="2E5DC209" w14:textId="597F2807" w:rsidR="00355322" w:rsidRPr="00E71146" w:rsidRDefault="00C90200" w:rsidP="00696F64">
      <w:pPr>
        <w:pStyle w:val="a4"/>
        <w:spacing w:after="800" w:line="192" w:lineRule="auto"/>
        <w:ind w:left="380" w:hanging="380"/>
        <w:jc w:val="both"/>
        <w:rPr>
          <w:lang w:val="uk-UA"/>
        </w:rPr>
      </w:pPr>
      <w:r w:rsidRPr="00E71146">
        <w:rPr>
          <w:lang w:val="uk-UA"/>
        </w:rPr>
        <w:t xml:space="preserve">24 </w:t>
      </w:r>
      <w:r w:rsidR="001E42C7" w:rsidRPr="00E71146">
        <w:rPr>
          <w:lang w:val="uk-UA"/>
        </w:rPr>
        <w:t>Однак, на відміну від положень, які обговорю</w:t>
      </w:r>
      <w:r w:rsidR="00696F64">
        <w:rPr>
          <w:lang w:val="uk-UA"/>
        </w:rPr>
        <w:t xml:space="preserve">валися </w:t>
      </w:r>
      <w:r w:rsidR="001E42C7" w:rsidRPr="00E71146">
        <w:rPr>
          <w:lang w:val="uk-UA"/>
        </w:rPr>
        <w:t>у</w:t>
      </w:r>
      <w:r w:rsidRPr="00E71146">
        <w:rPr>
          <w:lang w:val="uk-UA"/>
        </w:rPr>
        <w:t xml:space="preserve"> </w:t>
      </w:r>
      <w:proofErr w:type="spellStart"/>
      <w:r w:rsidRPr="00E71146">
        <w:rPr>
          <w:i/>
          <w:iCs/>
          <w:lang w:val="uk-UA"/>
        </w:rPr>
        <w:t>Kalanke</w:t>
      </w:r>
      <w:proofErr w:type="spellEnd"/>
      <w:r w:rsidRPr="00E71146">
        <w:rPr>
          <w:i/>
          <w:iCs/>
          <w:lang w:val="uk-UA"/>
        </w:rPr>
        <w:t>,</w:t>
      </w:r>
      <w:r w:rsidRPr="00E71146">
        <w:rPr>
          <w:lang w:val="uk-UA"/>
        </w:rPr>
        <w:t xml:space="preserve"> </w:t>
      </w:r>
      <w:r w:rsidR="00A7252C" w:rsidRPr="00E71146">
        <w:rPr>
          <w:lang w:val="uk-UA"/>
        </w:rPr>
        <w:t>положення, яке обговорюєть</w:t>
      </w:r>
      <w:r w:rsidR="001E42C7" w:rsidRPr="00E71146">
        <w:rPr>
          <w:lang w:val="uk-UA"/>
        </w:rPr>
        <w:t>ся у цій справі</w:t>
      </w:r>
      <w:r w:rsidR="00A7252C" w:rsidRPr="00E71146">
        <w:rPr>
          <w:lang w:val="uk-UA"/>
        </w:rPr>
        <w:t xml:space="preserve">, містить застереження  </w:t>
      </w:r>
      <w:r w:rsidRPr="00E71146">
        <w:rPr>
          <w:lang w:val="uk-UA"/>
        </w:rPr>
        <w:t xml:space="preserve">(‘Offnungsklausel’, </w:t>
      </w:r>
      <w:r w:rsidR="00A7252C" w:rsidRPr="00E71146">
        <w:rPr>
          <w:lang w:val="uk-UA"/>
        </w:rPr>
        <w:t>тут і далі: «виняткове застереження»</w:t>
      </w:r>
      <w:r w:rsidRPr="00E71146">
        <w:rPr>
          <w:lang w:val="uk-UA"/>
        </w:rPr>
        <w:t>)</w:t>
      </w:r>
      <w:r w:rsidR="00696F64">
        <w:rPr>
          <w:lang w:val="uk-UA"/>
        </w:rPr>
        <w:t>,</w:t>
      </w:r>
      <w:r w:rsidR="00A7252C" w:rsidRPr="00E71146">
        <w:rPr>
          <w:lang w:val="uk-UA"/>
        </w:rPr>
        <w:t xml:space="preserve"> у відповідності до якого жінкам не треба надавати пріоритету у </w:t>
      </w:r>
      <w:r w:rsidR="00E05529" w:rsidRPr="00E71146">
        <w:rPr>
          <w:lang w:val="uk-UA"/>
        </w:rPr>
        <w:t>просуванні</w:t>
      </w:r>
      <w:r w:rsidR="00A7252C" w:rsidRPr="00E71146">
        <w:rPr>
          <w:lang w:val="uk-UA"/>
        </w:rPr>
        <w:t xml:space="preserve"> по службі, якщо спеціальні причини, що притаманні </w:t>
      </w:r>
      <w:r w:rsidRPr="00E71146">
        <w:rPr>
          <w:lang w:val="uk-UA"/>
        </w:rPr>
        <w:t xml:space="preserve"> </w:t>
      </w:r>
      <w:r w:rsidR="00A7252C" w:rsidRPr="00E71146">
        <w:rPr>
          <w:lang w:val="uk-UA"/>
        </w:rPr>
        <w:t>конкретному чоловікові кандидату, переважують ваги на його користь</w:t>
      </w:r>
      <w:r w:rsidRPr="00E71146">
        <w:rPr>
          <w:lang w:val="uk-UA"/>
        </w:rPr>
        <w:t>.</w:t>
      </w:r>
    </w:p>
    <w:p w14:paraId="5DE99C9F" w14:textId="0EB61562" w:rsidR="00355322" w:rsidRPr="00E71146" w:rsidRDefault="00A7252C" w:rsidP="00696F64">
      <w:pPr>
        <w:pStyle w:val="a4"/>
        <w:spacing w:after="800" w:line="192" w:lineRule="auto"/>
        <w:ind w:left="380" w:hanging="380"/>
        <w:jc w:val="both"/>
        <w:rPr>
          <w:lang w:val="uk-UA"/>
        </w:rPr>
      </w:pPr>
      <w:r w:rsidRPr="00E71146">
        <w:rPr>
          <w:lang w:val="uk-UA"/>
        </w:rPr>
        <w:t xml:space="preserve">25  Тому, необхідно </w:t>
      </w:r>
      <w:r w:rsidR="005806E9" w:rsidRPr="00E71146">
        <w:rPr>
          <w:lang w:val="uk-UA"/>
        </w:rPr>
        <w:t>з’ясувати</w:t>
      </w:r>
      <w:r w:rsidRPr="00E71146">
        <w:rPr>
          <w:lang w:val="uk-UA"/>
        </w:rPr>
        <w:t xml:space="preserve">, чи було </w:t>
      </w:r>
      <w:r w:rsidR="005806E9" w:rsidRPr="00E71146">
        <w:rPr>
          <w:lang w:val="uk-UA"/>
        </w:rPr>
        <w:t>національне</w:t>
      </w:r>
      <w:r w:rsidRPr="00E71146">
        <w:rPr>
          <w:lang w:val="uk-UA"/>
        </w:rPr>
        <w:t xml:space="preserve"> правило, що містить таке застереження, спроектовано таким чином, щоб просувати рівність можливостей для чоловіків і жінок у межах розуміння Статті </w:t>
      </w:r>
      <w:r w:rsidR="00C90200" w:rsidRPr="00E71146">
        <w:rPr>
          <w:lang w:val="uk-UA"/>
        </w:rPr>
        <w:t xml:space="preserve">2(4) </w:t>
      </w:r>
      <w:r w:rsidRPr="00E71146">
        <w:rPr>
          <w:lang w:val="uk-UA"/>
        </w:rPr>
        <w:t>Директиви</w:t>
      </w:r>
      <w:r w:rsidR="00C90200" w:rsidRPr="00E71146">
        <w:rPr>
          <w:lang w:val="uk-UA"/>
        </w:rPr>
        <w:t>.</w:t>
      </w:r>
    </w:p>
    <w:p w14:paraId="662A794B" w14:textId="4C327092" w:rsidR="00355322" w:rsidRPr="00E71146" w:rsidRDefault="00A7252C" w:rsidP="00696F64">
      <w:pPr>
        <w:pStyle w:val="a4"/>
        <w:spacing w:after="800" w:line="192" w:lineRule="auto"/>
        <w:ind w:left="380" w:hanging="380"/>
        <w:jc w:val="both"/>
        <w:rPr>
          <w:lang w:val="uk-UA"/>
        </w:rPr>
      </w:pPr>
      <w:r w:rsidRPr="00E71146">
        <w:rPr>
          <w:lang w:val="uk-UA"/>
        </w:rPr>
        <w:t xml:space="preserve">26  </w:t>
      </w:r>
      <w:r w:rsidR="005806E9" w:rsidRPr="00E71146">
        <w:rPr>
          <w:lang w:val="uk-UA"/>
        </w:rPr>
        <w:t xml:space="preserve">Стаття </w:t>
      </w:r>
      <w:r w:rsidR="00C90200" w:rsidRPr="00E71146">
        <w:rPr>
          <w:lang w:val="uk-UA"/>
        </w:rPr>
        <w:t xml:space="preserve">2(4) </w:t>
      </w:r>
      <w:r w:rsidR="005806E9" w:rsidRPr="00E71146">
        <w:rPr>
          <w:lang w:val="uk-UA"/>
        </w:rPr>
        <w:t>спеціально і виключно розроблена так, щоб уповноважити методи, які хоча і виглядають дискримінаційними, на справді намагаються ліквідувати або  зменшити кількість реальних випадків нерівності, яка може існувати в реальності соціального життя</w:t>
      </w:r>
      <w:r w:rsidR="00C90200" w:rsidRPr="00E71146">
        <w:rPr>
          <w:lang w:val="uk-UA"/>
        </w:rPr>
        <w:t xml:space="preserve"> (</w:t>
      </w:r>
      <w:r w:rsidR="005806E9" w:rsidRPr="00E71146">
        <w:rPr>
          <w:lang w:val="uk-UA"/>
        </w:rPr>
        <w:t>Справа</w:t>
      </w:r>
      <w:r w:rsidR="00C90200" w:rsidRPr="00E71146">
        <w:rPr>
          <w:lang w:val="uk-UA"/>
        </w:rPr>
        <w:t xml:space="preserve"> </w:t>
      </w:r>
      <w:r w:rsidR="00C90200" w:rsidRPr="00E71146">
        <w:rPr>
          <w:lang w:val="uk-UA" w:eastAsia="ru-RU" w:bidi="ru-RU"/>
        </w:rPr>
        <w:t xml:space="preserve">312/86 </w:t>
      </w:r>
      <w:r w:rsidR="005806E9" w:rsidRPr="00E71146">
        <w:rPr>
          <w:i/>
          <w:iCs/>
          <w:lang w:val="uk-UA"/>
        </w:rPr>
        <w:t xml:space="preserve">Єврокомісія проти </w:t>
      </w:r>
      <w:r w:rsidR="00E05529" w:rsidRPr="00E71146">
        <w:rPr>
          <w:i/>
          <w:iCs/>
          <w:lang w:val="uk-UA"/>
        </w:rPr>
        <w:t>Франції</w:t>
      </w:r>
      <w:r w:rsidR="00C90200" w:rsidRPr="00E71146">
        <w:rPr>
          <w:lang w:val="uk-UA"/>
        </w:rPr>
        <w:t xml:space="preserve"> [1988] ECR 6315, </w:t>
      </w:r>
      <w:r w:rsidR="005806E9" w:rsidRPr="00E71146">
        <w:rPr>
          <w:lang w:val="uk-UA"/>
        </w:rPr>
        <w:t>параграф</w:t>
      </w:r>
      <w:r w:rsidR="00C90200" w:rsidRPr="00E71146">
        <w:rPr>
          <w:lang w:val="uk-UA"/>
        </w:rPr>
        <w:t xml:space="preserve"> 15, </w:t>
      </w:r>
      <w:r w:rsidR="00324426" w:rsidRPr="00E71146">
        <w:rPr>
          <w:lang w:val="uk-UA"/>
        </w:rPr>
        <w:t>та</w:t>
      </w:r>
      <w:r w:rsidR="00C90200" w:rsidRPr="00E71146">
        <w:rPr>
          <w:lang w:val="uk-UA"/>
        </w:rPr>
        <w:t xml:space="preserve"> </w:t>
      </w:r>
      <w:r w:rsidR="00C90200" w:rsidRPr="00E71146">
        <w:rPr>
          <w:i/>
          <w:iCs/>
          <w:lang w:val="uk-UA"/>
        </w:rPr>
        <w:t>Kalanke,</w:t>
      </w:r>
      <w:r w:rsidR="00C90200" w:rsidRPr="00E71146">
        <w:rPr>
          <w:lang w:val="uk-UA"/>
        </w:rPr>
        <w:t xml:space="preserve"> </w:t>
      </w:r>
      <w:r w:rsidR="00324426" w:rsidRPr="00E71146">
        <w:rPr>
          <w:lang w:val="uk-UA"/>
        </w:rPr>
        <w:t>параграф</w:t>
      </w:r>
      <w:r w:rsidR="00C90200" w:rsidRPr="00E71146">
        <w:rPr>
          <w:lang w:val="uk-UA"/>
        </w:rPr>
        <w:t xml:space="preserve"> 18).</w:t>
      </w:r>
    </w:p>
    <w:p w14:paraId="067C23EB" w14:textId="098F9BF8" w:rsidR="00355322" w:rsidRPr="00E71146" w:rsidRDefault="00324426" w:rsidP="00696F64">
      <w:pPr>
        <w:pStyle w:val="a4"/>
        <w:spacing w:after="800" w:line="192" w:lineRule="auto"/>
        <w:ind w:left="380" w:hanging="380"/>
        <w:jc w:val="both"/>
        <w:rPr>
          <w:lang w:val="uk-UA"/>
        </w:rPr>
      </w:pPr>
      <w:r w:rsidRPr="00E71146">
        <w:rPr>
          <w:lang w:val="uk-UA"/>
        </w:rPr>
        <w:t>27  Вона також уповноважує національні методи, які відносяться до доступу до працевлаштування, включно з просуванням по службі, що надає конкретну перевагу жінкам з намаганням покращити їхні зд</w:t>
      </w:r>
      <w:r w:rsidR="00E24FE1" w:rsidRPr="00E71146">
        <w:rPr>
          <w:lang w:val="uk-UA"/>
        </w:rPr>
        <w:t>і</w:t>
      </w:r>
      <w:r w:rsidRPr="00E71146">
        <w:rPr>
          <w:lang w:val="uk-UA"/>
        </w:rPr>
        <w:t xml:space="preserve">бності конкурувати на ринку праці і розвивати свою </w:t>
      </w:r>
      <w:r w:rsidR="00E05529" w:rsidRPr="00E71146">
        <w:rPr>
          <w:lang w:val="uk-UA"/>
        </w:rPr>
        <w:t>кар’єру</w:t>
      </w:r>
      <w:r w:rsidRPr="00E71146">
        <w:rPr>
          <w:lang w:val="uk-UA"/>
        </w:rPr>
        <w:t xml:space="preserve"> на рівноправному </w:t>
      </w:r>
      <w:r w:rsidR="00E05529" w:rsidRPr="00E71146">
        <w:rPr>
          <w:lang w:val="uk-UA"/>
        </w:rPr>
        <w:t>підґрунті</w:t>
      </w:r>
      <w:r w:rsidRPr="00E71146">
        <w:rPr>
          <w:lang w:val="uk-UA"/>
        </w:rPr>
        <w:t xml:space="preserve"> із чоловіками</w:t>
      </w:r>
      <w:r w:rsidR="00C90200" w:rsidRPr="00E71146">
        <w:rPr>
          <w:lang w:val="uk-UA"/>
        </w:rPr>
        <w:t xml:space="preserve"> </w:t>
      </w:r>
      <w:r w:rsidR="00C90200" w:rsidRPr="00E71146">
        <w:rPr>
          <w:i/>
          <w:iCs/>
          <w:lang w:val="uk-UA"/>
        </w:rPr>
        <w:t>(Kalanke,</w:t>
      </w:r>
      <w:r w:rsidR="00C90200" w:rsidRPr="00E71146">
        <w:rPr>
          <w:lang w:val="uk-UA"/>
        </w:rPr>
        <w:t xml:space="preserve"> </w:t>
      </w:r>
      <w:r w:rsidR="00E05529">
        <w:rPr>
          <w:lang w:val="uk-UA"/>
        </w:rPr>
        <w:t>параграф</w:t>
      </w:r>
      <w:r w:rsidR="00C90200" w:rsidRPr="00E71146">
        <w:rPr>
          <w:lang w:val="uk-UA"/>
        </w:rPr>
        <w:t xml:space="preserve"> 19).</w:t>
      </w:r>
    </w:p>
    <w:p w14:paraId="637A9089" w14:textId="0D5AC471" w:rsidR="00355322" w:rsidRPr="00E71146" w:rsidRDefault="00E24FE1" w:rsidP="00696F64">
      <w:pPr>
        <w:pStyle w:val="a4"/>
        <w:spacing w:after="1060" w:line="192" w:lineRule="auto"/>
        <w:ind w:left="380" w:hanging="380"/>
        <w:jc w:val="both"/>
        <w:rPr>
          <w:lang w:val="uk-UA"/>
        </w:rPr>
      </w:pPr>
      <w:r w:rsidRPr="00E71146">
        <w:rPr>
          <w:lang w:val="uk-UA"/>
        </w:rPr>
        <w:t xml:space="preserve">28  Як Рада Європи заявила у третій декларативній частині преамбули до Рекомендацій </w:t>
      </w:r>
      <w:r w:rsidR="00C90200" w:rsidRPr="00E71146">
        <w:rPr>
          <w:lang w:val="uk-UA" w:eastAsia="ru-RU" w:bidi="ru-RU"/>
        </w:rPr>
        <w:t>84/63</w:t>
      </w:r>
      <w:r w:rsidR="00C90200" w:rsidRPr="00E71146">
        <w:rPr>
          <w:lang w:val="uk-UA"/>
        </w:rPr>
        <w:t xml:space="preserve">5/EEC </w:t>
      </w:r>
      <w:r w:rsidRPr="00E71146">
        <w:rPr>
          <w:lang w:val="uk-UA"/>
        </w:rPr>
        <w:t xml:space="preserve">від </w:t>
      </w:r>
      <w:r w:rsidR="00C90200" w:rsidRPr="00E71146">
        <w:rPr>
          <w:lang w:val="uk-UA"/>
        </w:rPr>
        <w:t xml:space="preserve">13 </w:t>
      </w:r>
      <w:r w:rsidRPr="00E71146">
        <w:rPr>
          <w:lang w:val="uk-UA"/>
        </w:rPr>
        <w:t>грудня</w:t>
      </w:r>
      <w:r w:rsidR="00C90200" w:rsidRPr="00E71146">
        <w:rPr>
          <w:lang w:val="uk-UA"/>
        </w:rPr>
        <w:t xml:space="preserve"> 1984</w:t>
      </w:r>
      <w:r w:rsidRPr="00E71146">
        <w:rPr>
          <w:lang w:val="uk-UA"/>
        </w:rPr>
        <w:t>р стосовно просування позитивних дій по відношенню до жінок</w:t>
      </w:r>
      <w:r w:rsidR="00C90200" w:rsidRPr="00E71146">
        <w:rPr>
          <w:lang w:val="uk-UA"/>
        </w:rPr>
        <w:t xml:space="preserve"> (OJ 1984 L 331, </w:t>
      </w:r>
      <w:r w:rsidRPr="00E71146">
        <w:rPr>
          <w:lang w:val="uk-UA"/>
        </w:rPr>
        <w:t>стор</w:t>
      </w:r>
      <w:r w:rsidR="00C90200" w:rsidRPr="00E71146">
        <w:rPr>
          <w:lang w:val="uk-UA"/>
        </w:rPr>
        <w:t xml:space="preserve">. </w:t>
      </w:r>
      <w:r w:rsidR="00740253" w:rsidRPr="00E71146">
        <w:rPr>
          <w:lang w:val="uk-UA"/>
        </w:rPr>
        <w:t>34), «</w:t>
      </w:r>
      <w:r w:rsidRPr="00E71146">
        <w:rPr>
          <w:lang w:val="uk-UA"/>
        </w:rPr>
        <w:t xml:space="preserve">існуючі юридичні положення про рівноправне ставлення, </w:t>
      </w:r>
      <w:r w:rsidR="00740253" w:rsidRPr="00E71146">
        <w:rPr>
          <w:lang w:val="uk-UA"/>
        </w:rPr>
        <w:t xml:space="preserve">які розроблені щоб </w:t>
      </w:r>
      <w:r w:rsidR="00E05529" w:rsidRPr="00E71146">
        <w:rPr>
          <w:lang w:val="uk-UA"/>
        </w:rPr>
        <w:t>надати</w:t>
      </w:r>
      <w:r w:rsidR="00740253" w:rsidRPr="00E71146">
        <w:rPr>
          <w:lang w:val="uk-UA"/>
        </w:rPr>
        <w:t xml:space="preserve"> права окремим особам, не є адекватними для усунення всіх існуючих нерівностей, якщо уряди, обидві сторони промисловості та інші задіяні у цей процес органи не вживають паралельних заходів для того, щоб протистояти забобонним впливам на жінок при працевлаштуванні, які виникають з соціального ставлення, поведінки та </w:t>
      </w:r>
      <w:r w:rsidR="00740253" w:rsidRPr="00E71146">
        <w:rPr>
          <w:lang w:val="uk-UA"/>
        </w:rPr>
        <w:lastRenderedPageBreak/>
        <w:t>структур»</w:t>
      </w:r>
      <w:r w:rsidR="00C90200" w:rsidRPr="00E71146">
        <w:rPr>
          <w:lang w:val="uk-UA"/>
        </w:rPr>
        <w:t xml:space="preserve"> </w:t>
      </w:r>
      <w:r w:rsidR="00C90200" w:rsidRPr="00E71146">
        <w:rPr>
          <w:i/>
          <w:iCs/>
          <w:lang w:val="uk-UA"/>
        </w:rPr>
        <w:t>(Kalanke,</w:t>
      </w:r>
      <w:r w:rsidR="00C90200" w:rsidRPr="00E71146">
        <w:rPr>
          <w:lang w:val="uk-UA"/>
        </w:rPr>
        <w:t xml:space="preserve"> </w:t>
      </w:r>
      <w:r w:rsidR="00740253" w:rsidRPr="00E71146">
        <w:rPr>
          <w:lang w:val="uk-UA"/>
        </w:rPr>
        <w:t>параграф</w:t>
      </w:r>
      <w:r w:rsidR="00C90200" w:rsidRPr="00E71146">
        <w:rPr>
          <w:lang w:val="uk-UA"/>
        </w:rPr>
        <w:t xml:space="preserve"> 20).</w:t>
      </w:r>
    </w:p>
    <w:p w14:paraId="7007D160" w14:textId="2150B623" w:rsidR="00355322" w:rsidRPr="00E71146" w:rsidRDefault="00C90200">
      <w:pPr>
        <w:pStyle w:val="a4"/>
        <w:spacing w:after="1060" w:line="228" w:lineRule="auto"/>
        <w:ind w:left="400" w:hanging="400"/>
        <w:jc w:val="both"/>
        <w:rPr>
          <w:lang w:val="uk-UA"/>
        </w:rPr>
      </w:pPr>
      <w:r w:rsidRPr="00E71146">
        <w:rPr>
          <w:lang w:val="uk-UA"/>
        </w:rPr>
        <w:t xml:space="preserve">29 </w:t>
      </w:r>
      <w:r w:rsidR="00740253" w:rsidRPr="00E71146">
        <w:rPr>
          <w:lang w:val="uk-UA"/>
        </w:rPr>
        <w:t xml:space="preserve">Як підкреслила </w:t>
      </w:r>
      <w:r w:rsidR="00740253" w:rsidRPr="00E71146">
        <w:rPr>
          <w:i/>
          <w:iCs/>
          <w:lang w:val="uk-UA"/>
        </w:rPr>
        <w:t>Земля</w:t>
      </w:r>
      <w:r w:rsidRPr="00E71146">
        <w:rPr>
          <w:lang w:val="uk-UA"/>
        </w:rPr>
        <w:t xml:space="preserve"> </w:t>
      </w:r>
      <w:r w:rsidR="00740253" w:rsidRPr="00E71146">
        <w:rPr>
          <w:lang w:val="uk-UA"/>
        </w:rPr>
        <w:t>та декілька урядів, здається, що хоча кандидати чоловіки і жінки мають однакову кваліфікацію, кандидатів чоловіків просувають по службі більш переважно ніж жінок</w:t>
      </w:r>
      <w:r w:rsidR="00014A92">
        <w:rPr>
          <w:lang w:val="uk-UA"/>
        </w:rPr>
        <w:t>,</w:t>
      </w:r>
      <w:r w:rsidR="00740253" w:rsidRPr="00E71146">
        <w:rPr>
          <w:lang w:val="uk-UA"/>
        </w:rPr>
        <w:t xml:space="preserve"> зокрема</w:t>
      </w:r>
      <w:r w:rsidR="00014A92">
        <w:rPr>
          <w:lang w:val="uk-UA"/>
        </w:rPr>
        <w:t>,</w:t>
      </w:r>
      <w:r w:rsidR="00740253" w:rsidRPr="00E71146">
        <w:rPr>
          <w:lang w:val="uk-UA"/>
        </w:rPr>
        <w:t xml:space="preserve"> через забобони і стереотипи відносно ролі та здібностей жінок у робочому житті, і побоювання, що </w:t>
      </w:r>
      <w:r w:rsidR="00014A92">
        <w:rPr>
          <w:lang w:val="uk-UA"/>
        </w:rPr>
        <w:t xml:space="preserve">вони </w:t>
      </w:r>
      <w:proofErr w:type="spellStart"/>
      <w:r w:rsidR="00740253" w:rsidRPr="00E71146">
        <w:rPr>
          <w:lang w:val="uk-UA"/>
        </w:rPr>
        <w:t>перервуть</w:t>
      </w:r>
      <w:proofErr w:type="spellEnd"/>
      <w:r w:rsidR="00740253" w:rsidRPr="00E71146">
        <w:rPr>
          <w:lang w:val="uk-UA"/>
        </w:rPr>
        <w:t xml:space="preserve"> свою кар’єру з більшою вірогідністю</w:t>
      </w:r>
      <w:r w:rsidR="005540A4" w:rsidRPr="00E71146">
        <w:rPr>
          <w:lang w:val="uk-UA"/>
        </w:rPr>
        <w:t xml:space="preserve">, </w:t>
      </w:r>
      <w:r w:rsidR="00014A92">
        <w:rPr>
          <w:lang w:val="uk-UA"/>
        </w:rPr>
        <w:t xml:space="preserve">і </w:t>
      </w:r>
      <w:r w:rsidR="005540A4" w:rsidRPr="00E71146">
        <w:rPr>
          <w:lang w:val="uk-UA"/>
        </w:rPr>
        <w:t>що через їхні обов’язки у домогосподарстві та у родині</w:t>
      </w:r>
      <w:r w:rsidR="00740253" w:rsidRPr="00E71146">
        <w:rPr>
          <w:lang w:val="uk-UA"/>
        </w:rPr>
        <w:t xml:space="preserve"> </w:t>
      </w:r>
      <w:r w:rsidR="005540A4" w:rsidRPr="00E71146">
        <w:rPr>
          <w:lang w:val="uk-UA"/>
        </w:rPr>
        <w:t>вони будуть менш гнучкими у своїх робочих годинах, або вони будуть частіше відсутні на роботі через вагітність, народження дітей та їх годування грудним молоком</w:t>
      </w:r>
      <w:r w:rsidRPr="00E71146">
        <w:rPr>
          <w:lang w:val="uk-UA"/>
        </w:rPr>
        <w:t>.</w:t>
      </w:r>
    </w:p>
    <w:p w14:paraId="76F84882" w14:textId="554ED419" w:rsidR="00355322" w:rsidRPr="00E71146" w:rsidRDefault="005540A4">
      <w:pPr>
        <w:pStyle w:val="a4"/>
        <w:spacing w:after="1060" w:line="223" w:lineRule="auto"/>
        <w:ind w:left="400" w:hanging="400"/>
        <w:jc w:val="both"/>
        <w:rPr>
          <w:lang w:val="uk-UA"/>
        </w:rPr>
      </w:pPr>
      <w:r w:rsidRPr="00E71146">
        <w:rPr>
          <w:lang w:val="uk-UA" w:eastAsia="uk-UA" w:bidi="uk-UA"/>
        </w:rPr>
        <w:t>30  Через ці причини, один тільки факт, що кандидат чоловік і кандидат жінка мають однакову кваліфікацію не означає, що у них однакові шанси</w:t>
      </w:r>
      <w:r w:rsidR="00C90200" w:rsidRPr="00E71146">
        <w:rPr>
          <w:lang w:val="uk-UA"/>
        </w:rPr>
        <w:t>.</w:t>
      </w:r>
    </w:p>
    <w:p w14:paraId="2E028E27" w14:textId="11352AEE" w:rsidR="00355322" w:rsidRPr="00E71146" w:rsidRDefault="005540A4">
      <w:pPr>
        <w:pStyle w:val="a4"/>
        <w:spacing w:after="1060" w:line="228" w:lineRule="auto"/>
        <w:ind w:left="400" w:hanging="400"/>
        <w:jc w:val="both"/>
        <w:rPr>
          <w:lang w:val="uk-UA"/>
        </w:rPr>
      </w:pPr>
      <w:r w:rsidRPr="00E71146">
        <w:rPr>
          <w:lang w:val="uk-UA"/>
        </w:rPr>
        <w:t>31  Можна зробити висновок, що національне правило, за яким</w:t>
      </w:r>
      <w:r w:rsidR="00536895" w:rsidRPr="00E71146">
        <w:rPr>
          <w:lang w:val="uk-UA"/>
        </w:rPr>
        <w:t>, при застосуванні</w:t>
      </w:r>
      <w:r w:rsidRPr="00E71146">
        <w:rPr>
          <w:lang w:val="uk-UA"/>
        </w:rPr>
        <w:t xml:space="preserve"> </w:t>
      </w:r>
      <w:r w:rsidR="00536895" w:rsidRPr="00E71146">
        <w:rPr>
          <w:lang w:val="uk-UA"/>
        </w:rPr>
        <w:t xml:space="preserve">виняткового застереження до жінок кандидатів на просування по службі, які мають однакову кваліфікацію із кандидатами чоловіками, </w:t>
      </w:r>
      <w:r w:rsidR="00344ED6" w:rsidRPr="00E71146">
        <w:rPr>
          <w:lang w:val="uk-UA"/>
        </w:rPr>
        <w:t xml:space="preserve">і до яких </w:t>
      </w:r>
      <w:r w:rsidR="00536895" w:rsidRPr="00E71146">
        <w:rPr>
          <w:lang w:val="uk-UA"/>
        </w:rPr>
        <w:t xml:space="preserve">необхідно відноситися більш преференційно у секторах, де вони </w:t>
      </w:r>
      <w:r w:rsidR="00E05529">
        <w:rPr>
          <w:lang w:val="uk-UA"/>
        </w:rPr>
        <w:t>мають невелике представництво</w:t>
      </w:r>
      <w:r w:rsidR="00536895" w:rsidRPr="00E71146">
        <w:rPr>
          <w:lang w:val="uk-UA"/>
        </w:rPr>
        <w:t xml:space="preserve">, може підпасти під дію Статті </w:t>
      </w:r>
      <w:r w:rsidR="00C90200" w:rsidRPr="00E71146">
        <w:rPr>
          <w:lang w:val="uk-UA"/>
        </w:rPr>
        <w:t>2(4)</w:t>
      </w:r>
      <w:r w:rsidR="00536895" w:rsidRPr="00E71146">
        <w:rPr>
          <w:lang w:val="uk-UA"/>
        </w:rPr>
        <w:t>, якщо таке правило може протидіяти забобонним впливам на кандидатів жінок від відношення та поведінки, що описані вище, і таким чином зменшити кількість реальних випадків нерівноправності, які можуть існувати у реальному житті</w:t>
      </w:r>
      <w:r w:rsidR="00C90200" w:rsidRPr="00E71146">
        <w:rPr>
          <w:lang w:val="uk-UA"/>
        </w:rPr>
        <w:t>.</w:t>
      </w:r>
    </w:p>
    <w:p w14:paraId="33142970" w14:textId="214CD912" w:rsidR="00355322" w:rsidRPr="00E71146" w:rsidRDefault="00C90200">
      <w:pPr>
        <w:pStyle w:val="a4"/>
        <w:spacing w:after="0" w:line="226" w:lineRule="auto"/>
        <w:ind w:left="400" w:hanging="400"/>
        <w:jc w:val="both"/>
        <w:rPr>
          <w:lang w:val="uk-UA"/>
        </w:rPr>
        <w:sectPr w:rsidR="00355322" w:rsidRPr="00E71146">
          <w:headerReference w:type="even" r:id="rId7"/>
          <w:headerReference w:type="default" r:id="rId8"/>
          <w:footerReference w:type="even" r:id="rId9"/>
          <w:footerReference w:type="default" r:id="rId10"/>
          <w:headerReference w:type="first" r:id="rId11"/>
          <w:footerReference w:type="first" r:id="rId12"/>
          <w:pgSz w:w="9165" w:h="13061"/>
          <w:pgMar w:top="1186" w:right="748" w:bottom="1526" w:left="435" w:header="0" w:footer="3" w:gutter="0"/>
          <w:cols w:space="720"/>
          <w:noEndnote/>
          <w:titlePg/>
          <w:docGrid w:linePitch="360"/>
        </w:sectPr>
      </w:pPr>
      <w:r w:rsidRPr="00E71146">
        <w:rPr>
          <w:lang w:val="uk-UA"/>
        </w:rPr>
        <w:t xml:space="preserve">32 </w:t>
      </w:r>
      <w:r w:rsidR="00344ED6" w:rsidRPr="00E71146">
        <w:rPr>
          <w:lang w:val="uk-UA"/>
        </w:rPr>
        <w:t>Однак, через те, що Стаття</w:t>
      </w:r>
      <w:r w:rsidRPr="00E71146">
        <w:rPr>
          <w:lang w:val="uk-UA"/>
        </w:rPr>
        <w:t xml:space="preserve"> 2(4) </w:t>
      </w:r>
      <w:r w:rsidR="00344ED6" w:rsidRPr="00E71146">
        <w:rPr>
          <w:lang w:val="uk-UA"/>
        </w:rPr>
        <w:t>сприяє зменшенню індивідуального права, що викладене у Директиві</w:t>
      </w:r>
      <w:r w:rsidRPr="00E71146">
        <w:rPr>
          <w:lang w:val="uk-UA"/>
        </w:rPr>
        <w:t xml:space="preserve">, </w:t>
      </w:r>
      <w:r w:rsidR="00344ED6" w:rsidRPr="00E71146">
        <w:rPr>
          <w:lang w:val="uk-UA"/>
        </w:rPr>
        <w:t xml:space="preserve">такий національний захід, що спеціально підтримує кандидатів жінок, не може гарантувати абсолютного та безумовного пріоритету для жінок у випадку просування по службі без того, щоб не вийти за межі </w:t>
      </w:r>
      <w:r w:rsidR="00D70789" w:rsidRPr="00E71146">
        <w:rPr>
          <w:lang w:val="uk-UA"/>
        </w:rPr>
        <w:t xml:space="preserve">виключення, яке міститься у тому положенні </w:t>
      </w:r>
      <w:r w:rsidR="00014A92">
        <w:rPr>
          <w:i/>
          <w:iCs/>
          <w:lang w:val="uk-UA"/>
        </w:rPr>
        <w:t>(</w:t>
      </w:r>
      <w:proofErr w:type="spellStart"/>
      <w:r w:rsidRPr="00E71146">
        <w:rPr>
          <w:i/>
          <w:iCs/>
          <w:lang w:val="uk-UA"/>
        </w:rPr>
        <w:t>Kalanke</w:t>
      </w:r>
      <w:proofErr w:type="spellEnd"/>
      <w:r w:rsidRPr="00E71146">
        <w:rPr>
          <w:i/>
          <w:iCs/>
          <w:lang w:val="uk-UA"/>
        </w:rPr>
        <w:t>,</w:t>
      </w:r>
      <w:r w:rsidRPr="00E71146">
        <w:rPr>
          <w:lang w:val="uk-UA"/>
        </w:rPr>
        <w:t xml:space="preserve"> </w:t>
      </w:r>
      <w:r w:rsidR="00D70789" w:rsidRPr="00E71146">
        <w:rPr>
          <w:lang w:val="uk-UA"/>
        </w:rPr>
        <w:t>параграфи</w:t>
      </w:r>
      <w:r w:rsidRPr="00E71146">
        <w:rPr>
          <w:lang w:val="uk-UA"/>
        </w:rPr>
        <w:t xml:space="preserve"> 21 </w:t>
      </w:r>
      <w:r w:rsidR="00D70789" w:rsidRPr="00E71146">
        <w:rPr>
          <w:lang w:val="uk-UA"/>
        </w:rPr>
        <w:t>і</w:t>
      </w:r>
      <w:r w:rsidRPr="00E71146">
        <w:rPr>
          <w:lang w:val="uk-UA"/>
        </w:rPr>
        <w:t xml:space="preserve"> 22).</w:t>
      </w:r>
    </w:p>
    <w:p w14:paraId="7F8E51B1" w14:textId="77777777" w:rsidR="00D70789" w:rsidRPr="00E71146" w:rsidRDefault="00D70789">
      <w:pPr>
        <w:pStyle w:val="a4"/>
        <w:spacing w:after="1220" w:line="226" w:lineRule="auto"/>
        <w:ind w:left="380" w:hanging="380"/>
        <w:jc w:val="both"/>
        <w:rPr>
          <w:lang w:val="uk-UA" w:eastAsia="uk-UA" w:bidi="uk-UA"/>
        </w:rPr>
      </w:pPr>
    </w:p>
    <w:p w14:paraId="27867B2A" w14:textId="45B804D6" w:rsidR="00355322" w:rsidRPr="00E71146" w:rsidRDefault="00D70789" w:rsidP="00BF2DFD">
      <w:pPr>
        <w:pStyle w:val="a4"/>
        <w:spacing w:after="1220" w:line="192" w:lineRule="auto"/>
        <w:ind w:left="380" w:hanging="380"/>
        <w:jc w:val="both"/>
        <w:rPr>
          <w:lang w:val="uk-UA"/>
        </w:rPr>
      </w:pPr>
      <w:r w:rsidRPr="00E71146">
        <w:rPr>
          <w:lang w:val="uk-UA" w:eastAsia="uk-UA" w:bidi="uk-UA"/>
        </w:rPr>
        <w:lastRenderedPageBreak/>
        <w:t>33</w:t>
      </w:r>
      <w:r w:rsidR="00C90200" w:rsidRPr="00E71146">
        <w:rPr>
          <w:lang w:val="uk-UA" w:eastAsia="uk-UA" w:bidi="uk-UA"/>
        </w:rPr>
        <w:t xml:space="preserve"> </w:t>
      </w:r>
      <w:r w:rsidRPr="00E71146">
        <w:rPr>
          <w:lang w:val="uk-UA" w:eastAsia="uk-UA" w:bidi="uk-UA"/>
        </w:rPr>
        <w:t xml:space="preserve"> На відміну від правил</w:t>
      </w:r>
      <w:r w:rsidR="00014A92">
        <w:rPr>
          <w:lang w:val="uk-UA" w:eastAsia="uk-UA" w:bidi="uk-UA"/>
        </w:rPr>
        <w:t>,</w:t>
      </w:r>
      <w:r w:rsidRPr="00E71146">
        <w:rPr>
          <w:lang w:val="uk-UA" w:eastAsia="uk-UA" w:bidi="uk-UA"/>
        </w:rPr>
        <w:t xml:space="preserve"> що </w:t>
      </w:r>
      <w:r w:rsidR="00014A92">
        <w:rPr>
          <w:lang w:val="uk-UA" w:eastAsia="uk-UA" w:bidi="uk-UA"/>
        </w:rPr>
        <w:t>розглядалися</w:t>
      </w:r>
      <w:r w:rsidRPr="00E71146">
        <w:rPr>
          <w:lang w:val="uk-UA" w:eastAsia="uk-UA" w:bidi="uk-UA"/>
        </w:rPr>
        <w:t xml:space="preserve"> у </w:t>
      </w:r>
      <w:proofErr w:type="spellStart"/>
      <w:r w:rsidR="00C90200" w:rsidRPr="00E71146">
        <w:rPr>
          <w:i/>
          <w:iCs/>
          <w:lang w:val="uk-UA"/>
        </w:rPr>
        <w:t>Kalanke</w:t>
      </w:r>
      <w:proofErr w:type="spellEnd"/>
      <w:r w:rsidR="00C90200" w:rsidRPr="00E71146">
        <w:rPr>
          <w:i/>
          <w:iCs/>
          <w:lang w:val="uk-UA"/>
        </w:rPr>
        <w:t>,</w:t>
      </w:r>
      <w:r w:rsidR="00C90200" w:rsidRPr="00E71146">
        <w:rPr>
          <w:lang w:val="uk-UA"/>
        </w:rPr>
        <w:t xml:space="preserve"> </w:t>
      </w:r>
      <w:r w:rsidRPr="00E71146">
        <w:rPr>
          <w:lang w:val="uk-UA"/>
        </w:rPr>
        <w:t xml:space="preserve">національне правило, яке </w:t>
      </w:r>
      <w:r w:rsidR="00BF2DFD">
        <w:rPr>
          <w:lang w:val="uk-UA"/>
        </w:rPr>
        <w:t>було</w:t>
      </w:r>
      <w:r w:rsidRPr="00E71146">
        <w:rPr>
          <w:lang w:val="uk-UA"/>
        </w:rPr>
        <w:t xml:space="preserve"> головною </w:t>
      </w:r>
      <w:r w:rsidR="00BF2DFD">
        <w:rPr>
          <w:lang w:val="uk-UA"/>
        </w:rPr>
        <w:t xml:space="preserve">темою </w:t>
      </w:r>
      <w:r w:rsidRPr="00E71146">
        <w:rPr>
          <w:lang w:val="uk-UA"/>
        </w:rPr>
        <w:t>судово</w:t>
      </w:r>
      <w:r w:rsidR="00BF2DFD">
        <w:rPr>
          <w:lang w:val="uk-UA"/>
        </w:rPr>
        <w:t>го</w:t>
      </w:r>
      <w:r w:rsidRPr="00E71146">
        <w:rPr>
          <w:lang w:val="uk-UA"/>
        </w:rPr>
        <w:t xml:space="preserve"> розгляд</w:t>
      </w:r>
      <w:r w:rsidR="00BF2DFD">
        <w:rPr>
          <w:lang w:val="uk-UA"/>
        </w:rPr>
        <w:t>у</w:t>
      </w:r>
      <w:r w:rsidRPr="00E71146">
        <w:rPr>
          <w:lang w:val="uk-UA"/>
        </w:rPr>
        <w:t xml:space="preserve">, містить виняткове застереження і </w:t>
      </w:r>
      <w:r w:rsidR="00BF2DFD">
        <w:rPr>
          <w:lang w:val="uk-UA"/>
        </w:rPr>
        <w:t xml:space="preserve">воно </w:t>
      </w:r>
      <w:r w:rsidRPr="00E71146">
        <w:rPr>
          <w:lang w:val="uk-UA"/>
        </w:rPr>
        <w:t>не виходить за ці межі, якщо у кожній окремій справі воно надає</w:t>
      </w:r>
      <w:r w:rsidR="00BF2DFD">
        <w:rPr>
          <w:lang w:val="uk-UA"/>
        </w:rPr>
        <w:t xml:space="preserve"> гарантію</w:t>
      </w:r>
      <w:r w:rsidRPr="00E71146">
        <w:rPr>
          <w:lang w:val="uk-UA"/>
        </w:rPr>
        <w:t xml:space="preserve"> кандидатам чоловікам, хто має однакову кваліфікацію із жінками кандидатами,  що їхні кандидатури </w:t>
      </w:r>
      <w:r w:rsidR="008C59A8" w:rsidRPr="00E71146">
        <w:rPr>
          <w:lang w:val="uk-UA"/>
        </w:rPr>
        <w:t>будуть предметом об’єктивної оцінки, яка врахує всі критерії, що є специфічними до індивідуальних кандидатів, і буде переважати над пріоритетом, що нада</w:t>
      </w:r>
      <w:r w:rsidR="00E05529">
        <w:rPr>
          <w:lang w:val="uk-UA"/>
        </w:rPr>
        <w:t>ється</w:t>
      </w:r>
      <w:r w:rsidR="008C59A8" w:rsidRPr="00E71146">
        <w:rPr>
          <w:lang w:val="uk-UA"/>
        </w:rPr>
        <w:t xml:space="preserve"> жінкам кандидатам, коли один або два з тих критеріїв схиля</w:t>
      </w:r>
      <w:r w:rsidR="00BF2DFD">
        <w:rPr>
          <w:lang w:val="uk-UA"/>
        </w:rPr>
        <w:t>ть</w:t>
      </w:r>
      <w:r w:rsidR="008C59A8" w:rsidRPr="00E71146">
        <w:rPr>
          <w:lang w:val="uk-UA"/>
        </w:rPr>
        <w:t xml:space="preserve"> ваги на користь кандидата чоловіка. У цьому відношенні, треба </w:t>
      </w:r>
      <w:r w:rsidR="00E05529" w:rsidRPr="00E71146">
        <w:rPr>
          <w:lang w:val="uk-UA"/>
        </w:rPr>
        <w:t>пам’ятати</w:t>
      </w:r>
      <w:r w:rsidR="008C59A8" w:rsidRPr="00E71146">
        <w:rPr>
          <w:lang w:val="uk-UA"/>
        </w:rPr>
        <w:t>, що ті критерії не повинні бути такими, що дискримінують жінок кандидатів.</w:t>
      </w:r>
    </w:p>
    <w:p w14:paraId="6D2FCD0D" w14:textId="1A4C2342" w:rsidR="00355322" w:rsidRPr="00E71146" w:rsidRDefault="00C90200" w:rsidP="00BF2DFD">
      <w:pPr>
        <w:pStyle w:val="a4"/>
        <w:spacing w:after="1220" w:line="192" w:lineRule="auto"/>
        <w:ind w:left="380" w:hanging="380"/>
        <w:jc w:val="both"/>
        <w:rPr>
          <w:lang w:val="uk-UA"/>
        </w:rPr>
      </w:pPr>
      <w:r w:rsidRPr="00E71146">
        <w:rPr>
          <w:lang w:val="uk-UA"/>
        </w:rPr>
        <w:t xml:space="preserve">34 </w:t>
      </w:r>
      <w:r w:rsidR="00B11A3B" w:rsidRPr="00E71146">
        <w:rPr>
          <w:lang w:val="uk-UA"/>
        </w:rPr>
        <w:t xml:space="preserve">Національному суду необхідно визначити, чи задовольняються ці умови на основі вивчення сфери </w:t>
      </w:r>
      <w:r w:rsidR="00BF2DFD">
        <w:rPr>
          <w:lang w:val="uk-UA"/>
        </w:rPr>
        <w:t xml:space="preserve">даного </w:t>
      </w:r>
      <w:r w:rsidR="00B11A3B" w:rsidRPr="00E71146">
        <w:rPr>
          <w:lang w:val="uk-UA"/>
        </w:rPr>
        <w:t>положення при</w:t>
      </w:r>
      <w:r w:rsidR="00BF2DFD">
        <w:rPr>
          <w:lang w:val="uk-UA"/>
        </w:rPr>
        <w:t xml:space="preserve"> його</w:t>
      </w:r>
      <w:r w:rsidR="00B11A3B" w:rsidRPr="00E71146">
        <w:rPr>
          <w:lang w:val="uk-UA"/>
        </w:rPr>
        <w:t xml:space="preserve"> </w:t>
      </w:r>
      <w:r w:rsidR="00E05529" w:rsidRPr="00E71146">
        <w:rPr>
          <w:lang w:val="uk-UA"/>
        </w:rPr>
        <w:t>застосуванні</w:t>
      </w:r>
      <w:r w:rsidR="00B11A3B" w:rsidRPr="00E71146">
        <w:rPr>
          <w:lang w:val="uk-UA"/>
        </w:rPr>
        <w:t xml:space="preserve"> </w:t>
      </w:r>
      <w:r w:rsidR="00B11A3B" w:rsidRPr="00E71146">
        <w:rPr>
          <w:i/>
          <w:iCs/>
          <w:lang w:val="uk-UA"/>
        </w:rPr>
        <w:t>Землею</w:t>
      </w:r>
      <w:r w:rsidRPr="00E71146">
        <w:rPr>
          <w:i/>
          <w:iCs/>
          <w:lang w:val="uk-UA"/>
        </w:rPr>
        <w:t>.</w:t>
      </w:r>
    </w:p>
    <w:p w14:paraId="5DDA60E9" w14:textId="394F7645" w:rsidR="00355322" w:rsidRPr="00E71146" w:rsidRDefault="00C90200" w:rsidP="00BF2DFD">
      <w:pPr>
        <w:pStyle w:val="a4"/>
        <w:spacing w:after="760" w:line="192" w:lineRule="auto"/>
        <w:ind w:left="380" w:hanging="380"/>
        <w:jc w:val="both"/>
        <w:rPr>
          <w:lang w:val="uk-UA"/>
        </w:rPr>
      </w:pPr>
      <w:r w:rsidRPr="00E71146">
        <w:rPr>
          <w:lang w:val="uk-UA"/>
        </w:rPr>
        <w:t xml:space="preserve">35 </w:t>
      </w:r>
      <w:r w:rsidR="00B11A3B" w:rsidRPr="00E71146">
        <w:rPr>
          <w:lang w:val="uk-UA"/>
        </w:rPr>
        <w:t xml:space="preserve">Відповідь, яку необхідно дати національному суду, повинна бути сформульована таким чином, що національне правило, яке у випадку, де є менше жінок ніж чоловіків на рівні відповідної посади у секторі державної служби, і де кандидати чоловіки і кандидати жінки на посаду мають однакову кваліфікацію з точки зору їхньої </w:t>
      </w:r>
      <w:r w:rsidR="006415C6" w:rsidRPr="00E71146">
        <w:rPr>
          <w:lang w:val="uk-UA"/>
        </w:rPr>
        <w:t>відповідності</w:t>
      </w:r>
      <w:r w:rsidR="00B11A3B" w:rsidRPr="00E71146">
        <w:rPr>
          <w:lang w:val="uk-UA"/>
        </w:rPr>
        <w:t xml:space="preserve"> посаді, компетенції та професійної діяльності, вимагає, щоб при просуванні по службі жінок їм надавався пріоритет, якщо причини, які є специфічними до індивідів чоловіків кандидатів, не перехилять ваги на їхню користь</w:t>
      </w:r>
      <w:r w:rsidR="006415C6" w:rsidRPr="00E71146">
        <w:rPr>
          <w:lang w:val="uk-UA"/>
        </w:rPr>
        <w:t xml:space="preserve">, не відміняється Статтею </w:t>
      </w:r>
      <w:r w:rsidR="00B11A3B" w:rsidRPr="00E71146">
        <w:rPr>
          <w:lang w:val="uk-UA"/>
        </w:rPr>
        <w:t xml:space="preserve"> </w:t>
      </w:r>
      <w:r w:rsidRPr="00E71146">
        <w:rPr>
          <w:lang w:val="uk-UA"/>
        </w:rPr>
        <w:t xml:space="preserve">2(1) </w:t>
      </w:r>
      <w:r w:rsidR="006415C6" w:rsidRPr="00E71146">
        <w:rPr>
          <w:lang w:val="uk-UA"/>
        </w:rPr>
        <w:t>і</w:t>
      </w:r>
      <w:r w:rsidRPr="00E71146">
        <w:rPr>
          <w:lang w:val="uk-UA"/>
        </w:rPr>
        <w:t xml:space="preserve"> (4) </w:t>
      </w:r>
      <w:r w:rsidR="006415C6" w:rsidRPr="00E71146">
        <w:rPr>
          <w:lang w:val="uk-UA"/>
        </w:rPr>
        <w:t>Директиви</w:t>
      </w:r>
      <w:r w:rsidRPr="00E71146">
        <w:rPr>
          <w:lang w:val="uk-UA"/>
        </w:rPr>
        <w:t xml:space="preserve">, </w:t>
      </w:r>
      <w:r w:rsidR="006415C6" w:rsidRPr="00E71146">
        <w:rPr>
          <w:lang w:val="uk-UA"/>
        </w:rPr>
        <w:t>за умови, що</w:t>
      </w:r>
      <w:r w:rsidRPr="00E71146">
        <w:rPr>
          <w:lang w:val="uk-UA"/>
        </w:rPr>
        <w:t>:</w:t>
      </w:r>
    </w:p>
    <w:p w14:paraId="1DC4A7C8" w14:textId="35AF1C0E" w:rsidR="00355322" w:rsidRPr="00E71146" w:rsidRDefault="00C90200" w:rsidP="00BF2DFD">
      <w:pPr>
        <w:pStyle w:val="a4"/>
        <w:spacing w:after="760" w:line="192" w:lineRule="auto"/>
        <w:ind w:left="800" w:hanging="420"/>
        <w:jc w:val="both"/>
        <w:rPr>
          <w:lang w:val="uk-UA"/>
        </w:rPr>
      </w:pPr>
      <w:r w:rsidRPr="00E71146">
        <w:rPr>
          <w:lang w:val="uk-UA"/>
        </w:rPr>
        <w:t xml:space="preserve">— </w:t>
      </w:r>
      <w:r w:rsidR="006415C6" w:rsidRPr="00E71146">
        <w:rPr>
          <w:lang w:val="uk-UA"/>
        </w:rPr>
        <w:t>у кожному індивідуальному випадку правило підтримує кандидатів чоловіків, які мають однакову кваліфікацію з жінками кандидатами</w:t>
      </w:r>
      <w:r w:rsidR="002E3868">
        <w:rPr>
          <w:lang w:val="uk-UA"/>
        </w:rPr>
        <w:t>,</w:t>
      </w:r>
      <w:r w:rsidR="006415C6" w:rsidRPr="00E71146">
        <w:rPr>
          <w:lang w:val="uk-UA"/>
        </w:rPr>
        <w:t xml:space="preserve"> і надає гарантію того, що кандидатури підлягатимуть </w:t>
      </w:r>
      <w:r w:rsidR="00E05529" w:rsidRPr="00E71146">
        <w:rPr>
          <w:lang w:val="uk-UA"/>
        </w:rPr>
        <w:t>об’єктивній</w:t>
      </w:r>
      <w:r w:rsidR="006415C6" w:rsidRPr="00E71146">
        <w:rPr>
          <w:lang w:val="uk-UA"/>
        </w:rPr>
        <w:t xml:space="preserve"> оцінці, яка врахує всі критерії, що є специфічними для індивідуальних кандидатів, і </w:t>
      </w:r>
      <w:r w:rsidR="002E3868">
        <w:rPr>
          <w:lang w:val="uk-UA"/>
        </w:rPr>
        <w:t>це правило переважатиме</w:t>
      </w:r>
      <w:r w:rsidR="006415C6" w:rsidRPr="00E71146">
        <w:rPr>
          <w:lang w:val="uk-UA"/>
        </w:rPr>
        <w:t xml:space="preserve"> </w:t>
      </w:r>
      <w:r w:rsidR="00E05529" w:rsidRPr="00E71146">
        <w:rPr>
          <w:lang w:val="uk-UA"/>
        </w:rPr>
        <w:t>пріоритет</w:t>
      </w:r>
      <w:r w:rsidR="006415C6" w:rsidRPr="00E71146">
        <w:rPr>
          <w:lang w:val="uk-UA"/>
        </w:rPr>
        <w:t>, що надавався кандидатам жінкам, коли один або два з тих критеріїв перехиляють ваги на користь кандидата чоловіка, та</w:t>
      </w:r>
    </w:p>
    <w:p w14:paraId="1C657508" w14:textId="38F97120" w:rsidR="00355322" w:rsidRPr="00E71146" w:rsidRDefault="00C90200">
      <w:pPr>
        <w:pStyle w:val="a4"/>
        <w:spacing w:after="0"/>
        <w:ind w:firstLine="380"/>
        <w:jc w:val="both"/>
        <w:rPr>
          <w:lang w:val="uk-UA"/>
        </w:rPr>
        <w:sectPr w:rsidR="00355322" w:rsidRPr="00E71146">
          <w:headerReference w:type="even" r:id="rId13"/>
          <w:headerReference w:type="default" r:id="rId14"/>
          <w:footerReference w:type="even" r:id="rId15"/>
          <w:footerReference w:type="default" r:id="rId16"/>
          <w:type w:val="continuous"/>
          <w:pgSz w:w="9165" w:h="13061"/>
          <w:pgMar w:top="1186" w:right="748" w:bottom="1526" w:left="435" w:header="0" w:footer="3" w:gutter="0"/>
          <w:cols w:space="720"/>
          <w:noEndnote/>
          <w:docGrid w:linePitch="360"/>
        </w:sectPr>
      </w:pPr>
      <w:r w:rsidRPr="00E71146">
        <w:rPr>
          <w:lang w:val="uk-UA"/>
        </w:rPr>
        <w:t xml:space="preserve">— </w:t>
      </w:r>
      <w:r w:rsidR="006415C6" w:rsidRPr="00E71146">
        <w:rPr>
          <w:lang w:val="uk-UA"/>
        </w:rPr>
        <w:t>такі критерії не повинні дискримінувати жінок кандидатів</w:t>
      </w:r>
      <w:r w:rsidRPr="00E71146">
        <w:rPr>
          <w:lang w:val="uk-UA"/>
        </w:rPr>
        <w:t>.</w:t>
      </w:r>
    </w:p>
    <w:p w14:paraId="7B47716B" w14:textId="220F89A3" w:rsidR="00355322" w:rsidRPr="00E71146" w:rsidRDefault="006415C6" w:rsidP="002E3868">
      <w:pPr>
        <w:pStyle w:val="a4"/>
        <w:spacing w:after="1020"/>
        <w:ind w:left="1134" w:rightChars="567" w:right="1361" w:firstLine="740"/>
        <w:rPr>
          <w:lang w:val="uk-UA"/>
        </w:rPr>
      </w:pPr>
      <w:r w:rsidRPr="00E71146">
        <w:rPr>
          <w:b/>
          <w:bCs/>
          <w:lang w:val="uk-UA"/>
        </w:rPr>
        <w:lastRenderedPageBreak/>
        <w:t>Витрати</w:t>
      </w:r>
    </w:p>
    <w:p w14:paraId="7ED71AF1" w14:textId="1BC6EF8D" w:rsidR="00355322" w:rsidRPr="00E71146" w:rsidRDefault="00C90200" w:rsidP="002E3868">
      <w:pPr>
        <w:pStyle w:val="a4"/>
        <w:spacing w:after="1140" w:line="226" w:lineRule="auto"/>
        <w:ind w:left="1134" w:rightChars="567" w:right="1361" w:hanging="380"/>
        <w:jc w:val="both"/>
        <w:rPr>
          <w:lang w:val="uk-UA"/>
        </w:rPr>
      </w:pPr>
      <w:r w:rsidRPr="00E71146">
        <w:rPr>
          <w:lang w:val="uk-UA"/>
        </w:rPr>
        <w:t xml:space="preserve">36 </w:t>
      </w:r>
      <w:r w:rsidR="006415C6" w:rsidRPr="00E71146">
        <w:rPr>
          <w:lang w:val="uk-UA"/>
        </w:rPr>
        <w:t>Витрати, що понесли уряди Іспанії, Франції, Нідерландів, Австрії, Фінляндії, Швеції, Великої Британії та Норвегії, а також Європейськ</w:t>
      </w:r>
      <w:r w:rsidR="002E3868">
        <w:rPr>
          <w:lang w:val="uk-UA"/>
        </w:rPr>
        <w:t>а комісія</w:t>
      </w:r>
      <w:r w:rsidR="006415C6" w:rsidRPr="00E71146">
        <w:rPr>
          <w:lang w:val="uk-UA"/>
        </w:rPr>
        <w:t xml:space="preserve">, які </w:t>
      </w:r>
      <w:r w:rsidR="008268F7" w:rsidRPr="00E71146">
        <w:rPr>
          <w:lang w:val="uk-UA"/>
        </w:rPr>
        <w:t xml:space="preserve">надали свої коментарі </w:t>
      </w:r>
      <w:r w:rsidR="002E3868">
        <w:rPr>
          <w:lang w:val="uk-UA"/>
        </w:rPr>
        <w:t>Європейському с</w:t>
      </w:r>
      <w:r w:rsidR="008268F7" w:rsidRPr="00E71146">
        <w:rPr>
          <w:lang w:val="uk-UA"/>
        </w:rPr>
        <w:t>уду, не відшкодовуються. Через те, що цей судовий розгляд є лише кроком для сторін головного судового процесу у національному суді, рішення по витратам є справою того суду.</w:t>
      </w:r>
    </w:p>
    <w:p w14:paraId="1D31802C" w14:textId="0CC395BC" w:rsidR="00355322" w:rsidRPr="00E71146" w:rsidRDefault="008268F7" w:rsidP="002E3868">
      <w:pPr>
        <w:pStyle w:val="a4"/>
        <w:spacing w:after="1520"/>
        <w:ind w:left="1134" w:rightChars="567" w:right="1361" w:firstLine="740"/>
        <w:rPr>
          <w:lang w:val="uk-UA"/>
        </w:rPr>
      </w:pPr>
      <w:r w:rsidRPr="00E71146">
        <w:rPr>
          <w:lang w:val="uk-UA"/>
        </w:rPr>
        <w:t xml:space="preserve">На </w:t>
      </w:r>
      <w:r w:rsidR="002E3868">
        <w:rPr>
          <w:lang w:val="uk-UA"/>
        </w:rPr>
        <w:t xml:space="preserve">цих </w:t>
      </w:r>
      <w:r w:rsidRPr="00E71146">
        <w:rPr>
          <w:lang w:val="uk-UA"/>
        </w:rPr>
        <w:t>підставах</w:t>
      </w:r>
      <w:r w:rsidR="00C90200" w:rsidRPr="00E71146">
        <w:rPr>
          <w:lang w:val="uk-UA"/>
        </w:rPr>
        <w:t>,</w:t>
      </w:r>
    </w:p>
    <w:p w14:paraId="0F0ECBC3" w14:textId="1B9FD4A2" w:rsidR="00355322" w:rsidRPr="00E71146" w:rsidRDefault="008268F7" w:rsidP="002E3868">
      <w:pPr>
        <w:pStyle w:val="a4"/>
        <w:spacing w:after="760"/>
        <w:ind w:left="1134" w:rightChars="567" w:right="1361"/>
        <w:jc w:val="center"/>
        <w:rPr>
          <w:lang w:val="uk-UA"/>
        </w:rPr>
      </w:pPr>
      <w:r w:rsidRPr="00E71146">
        <w:rPr>
          <w:lang w:val="uk-UA"/>
        </w:rPr>
        <w:t>СУД</w:t>
      </w:r>
      <w:r w:rsidR="00C90200" w:rsidRPr="00E71146">
        <w:rPr>
          <w:lang w:val="uk-UA"/>
        </w:rPr>
        <w:t>,</w:t>
      </w:r>
    </w:p>
    <w:p w14:paraId="45ABBF06" w14:textId="196B9A81" w:rsidR="00355322" w:rsidRPr="00E71146" w:rsidRDefault="008268F7" w:rsidP="002E3868">
      <w:pPr>
        <w:pStyle w:val="a4"/>
        <w:spacing w:after="760" w:line="223" w:lineRule="auto"/>
        <w:ind w:left="1134" w:rightChars="567" w:right="1361"/>
        <w:jc w:val="both"/>
        <w:rPr>
          <w:lang w:val="uk-UA"/>
        </w:rPr>
      </w:pPr>
      <w:r w:rsidRPr="00E71146">
        <w:rPr>
          <w:lang w:val="uk-UA"/>
        </w:rPr>
        <w:t xml:space="preserve">У відповідь на запитання, яке ставилося Адміністративним судом </w:t>
      </w:r>
      <w:proofErr w:type="spellStart"/>
      <w:r w:rsidR="002E3868">
        <w:rPr>
          <w:lang w:val="uk-UA"/>
        </w:rPr>
        <w:t>м.Гельсенкірхен</w:t>
      </w:r>
      <w:proofErr w:type="spellEnd"/>
      <w:r w:rsidR="002E3868">
        <w:rPr>
          <w:lang w:val="uk-UA"/>
        </w:rPr>
        <w:t xml:space="preserve"> </w:t>
      </w:r>
      <w:r w:rsidRPr="00E71146">
        <w:rPr>
          <w:lang w:val="uk-UA"/>
        </w:rPr>
        <w:t>(</w:t>
      </w:r>
      <w:proofErr w:type="spellStart"/>
      <w:r w:rsidR="00C90200" w:rsidRPr="00E71146">
        <w:rPr>
          <w:lang w:val="uk-UA"/>
        </w:rPr>
        <w:t>Verwaltungsgericht</w:t>
      </w:r>
      <w:proofErr w:type="spellEnd"/>
      <w:r w:rsidR="00C90200" w:rsidRPr="00E71146">
        <w:rPr>
          <w:lang w:val="uk-UA"/>
        </w:rPr>
        <w:t xml:space="preserve"> </w:t>
      </w:r>
      <w:proofErr w:type="spellStart"/>
      <w:r w:rsidR="00C90200" w:rsidRPr="00E71146">
        <w:rPr>
          <w:lang w:val="uk-UA"/>
        </w:rPr>
        <w:t>Gelsenkirchen</w:t>
      </w:r>
      <w:proofErr w:type="spellEnd"/>
      <w:r w:rsidRPr="00E71146">
        <w:rPr>
          <w:lang w:val="uk-UA"/>
        </w:rPr>
        <w:t xml:space="preserve">) наказом від </w:t>
      </w:r>
      <w:r w:rsidR="00C90200" w:rsidRPr="00E71146">
        <w:rPr>
          <w:lang w:val="uk-UA"/>
        </w:rPr>
        <w:t xml:space="preserve">21 </w:t>
      </w:r>
      <w:r w:rsidRPr="00E71146">
        <w:rPr>
          <w:lang w:val="uk-UA"/>
        </w:rPr>
        <w:t>грудня</w:t>
      </w:r>
      <w:r w:rsidR="00C90200" w:rsidRPr="00E71146">
        <w:rPr>
          <w:lang w:val="uk-UA"/>
        </w:rPr>
        <w:t xml:space="preserve"> 1995</w:t>
      </w:r>
      <w:r w:rsidRPr="00E71146">
        <w:rPr>
          <w:lang w:val="uk-UA"/>
        </w:rPr>
        <w:t>р</w:t>
      </w:r>
      <w:r w:rsidR="00C90200" w:rsidRPr="00E71146">
        <w:rPr>
          <w:lang w:val="uk-UA"/>
        </w:rPr>
        <w:t xml:space="preserve">, </w:t>
      </w:r>
      <w:r w:rsidRPr="00E71146">
        <w:rPr>
          <w:lang w:val="uk-UA"/>
        </w:rPr>
        <w:t>цим постановляє</w:t>
      </w:r>
      <w:r w:rsidR="00C90200" w:rsidRPr="00E71146">
        <w:rPr>
          <w:lang w:val="uk-UA"/>
        </w:rPr>
        <w:t>:</w:t>
      </w:r>
    </w:p>
    <w:p w14:paraId="68CC1215" w14:textId="10CEC830" w:rsidR="00355322" w:rsidRPr="00E71146" w:rsidRDefault="00B03919" w:rsidP="002E3868">
      <w:pPr>
        <w:pStyle w:val="a4"/>
        <w:spacing w:after="0" w:line="226" w:lineRule="auto"/>
        <w:ind w:left="1134" w:rightChars="567" w:right="1361"/>
        <w:jc w:val="both"/>
        <w:rPr>
          <w:lang w:val="uk-UA"/>
        </w:rPr>
      </w:pPr>
      <w:r w:rsidRPr="00E71146">
        <w:rPr>
          <w:b/>
          <w:bCs/>
          <w:lang w:val="uk-UA"/>
        </w:rPr>
        <w:t>Національне правило, яке у справі, де є менше жінок ніж чоловіків для зайняття відповідної посади у секторі державної служби і де кандидати чоловіки і кандидати жінки мають однакову кваліфікацію з точки зору відповідності посаді, компетенції та професійної діяльності, вимагає, щоб пріоритет у просуванні по службі надавався жінкам кандидатам, якщо причини, що є специфічними для окремих кандидатів чоловіків не переважать ваги на їхню користь, не відміняється Статтею</w:t>
      </w:r>
      <w:r w:rsidR="00C90200" w:rsidRPr="00E71146">
        <w:rPr>
          <w:b/>
          <w:bCs/>
          <w:lang w:val="uk-UA"/>
        </w:rPr>
        <w:t xml:space="preserve"> 2(1) </w:t>
      </w:r>
      <w:r w:rsidRPr="00E71146">
        <w:rPr>
          <w:b/>
          <w:bCs/>
          <w:lang w:val="uk-UA"/>
        </w:rPr>
        <w:t>і</w:t>
      </w:r>
      <w:r w:rsidR="00C90200" w:rsidRPr="00E71146">
        <w:rPr>
          <w:b/>
          <w:bCs/>
          <w:lang w:val="uk-UA"/>
        </w:rPr>
        <w:t xml:space="preserve"> (4) </w:t>
      </w:r>
      <w:r w:rsidRPr="00E71146">
        <w:rPr>
          <w:b/>
          <w:bCs/>
          <w:lang w:val="uk-UA"/>
        </w:rPr>
        <w:t>Директиви Ради</w:t>
      </w:r>
      <w:r w:rsidR="00090C49">
        <w:rPr>
          <w:b/>
          <w:bCs/>
          <w:lang w:val="uk-UA"/>
        </w:rPr>
        <w:t xml:space="preserve"> Європи</w:t>
      </w:r>
      <w:r w:rsidR="00C90200" w:rsidRPr="00E71146">
        <w:rPr>
          <w:b/>
          <w:bCs/>
          <w:lang w:val="uk-UA"/>
        </w:rPr>
        <w:t xml:space="preserve"> 76/207/EEC</w:t>
      </w:r>
      <w:r w:rsidRPr="00E71146">
        <w:rPr>
          <w:b/>
          <w:bCs/>
          <w:lang w:val="uk-UA"/>
        </w:rPr>
        <w:t xml:space="preserve"> від</w:t>
      </w:r>
      <w:r w:rsidR="00C90200" w:rsidRPr="00E71146">
        <w:rPr>
          <w:b/>
          <w:bCs/>
          <w:lang w:val="uk-UA"/>
        </w:rPr>
        <w:t xml:space="preserve"> 9 </w:t>
      </w:r>
      <w:r w:rsidRPr="00E71146">
        <w:rPr>
          <w:b/>
          <w:bCs/>
          <w:lang w:val="uk-UA"/>
        </w:rPr>
        <w:t>лютого</w:t>
      </w:r>
      <w:r w:rsidR="00C90200" w:rsidRPr="00E71146">
        <w:rPr>
          <w:b/>
          <w:bCs/>
          <w:lang w:val="uk-UA"/>
        </w:rPr>
        <w:t xml:space="preserve"> 1976</w:t>
      </w:r>
      <w:r w:rsidRPr="00E71146">
        <w:rPr>
          <w:b/>
          <w:bCs/>
          <w:lang w:val="uk-UA"/>
        </w:rPr>
        <w:t>р</w:t>
      </w:r>
      <w:r w:rsidR="00C90200" w:rsidRPr="00E71146">
        <w:rPr>
          <w:b/>
          <w:bCs/>
          <w:lang w:val="uk-UA"/>
        </w:rPr>
        <w:t xml:space="preserve">, </w:t>
      </w:r>
      <w:r w:rsidR="00090C49">
        <w:rPr>
          <w:b/>
          <w:bCs/>
          <w:lang w:val="uk-UA"/>
        </w:rPr>
        <w:lastRenderedPageBreak/>
        <w:t>на виконання</w:t>
      </w:r>
      <w:r w:rsidRPr="00E71146">
        <w:rPr>
          <w:b/>
          <w:bCs/>
          <w:lang w:val="uk-UA"/>
        </w:rPr>
        <w:t xml:space="preserve"> принципу рівноправного відношення до чоловіків і жінок стосовно їхнього доступу до працевлаштування, професійно-технічного навчання та просування по службі, та робочих умов</w:t>
      </w:r>
      <w:r w:rsidR="00C90200" w:rsidRPr="00E71146">
        <w:rPr>
          <w:b/>
          <w:bCs/>
          <w:lang w:val="uk-UA"/>
        </w:rPr>
        <w:t xml:space="preserve">, </w:t>
      </w:r>
      <w:r w:rsidRPr="00E71146">
        <w:rPr>
          <w:b/>
          <w:bCs/>
          <w:lang w:val="uk-UA"/>
        </w:rPr>
        <w:t>за умови, що</w:t>
      </w:r>
      <w:r w:rsidR="00C90200" w:rsidRPr="00E71146">
        <w:rPr>
          <w:b/>
          <w:bCs/>
          <w:lang w:val="uk-UA"/>
        </w:rPr>
        <w:t>:</w:t>
      </w:r>
    </w:p>
    <w:p w14:paraId="77DEA5B6" w14:textId="167C5512" w:rsidR="00355322" w:rsidRPr="00E71146" w:rsidRDefault="00C90200" w:rsidP="002E3868">
      <w:pPr>
        <w:pStyle w:val="a4"/>
        <w:spacing w:after="840" w:line="226" w:lineRule="auto"/>
        <w:ind w:left="1134" w:rightChars="567" w:right="1361" w:hanging="260"/>
        <w:jc w:val="both"/>
        <w:rPr>
          <w:lang w:val="uk-UA"/>
        </w:rPr>
      </w:pPr>
      <w:r w:rsidRPr="00E71146">
        <w:rPr>
          <w:b/>
          <w:bCs/>
          <w:lang w:val="uk-UA"/>
        </w:rPr>
        <w:t xml:space="preserve">— </w:t>
      </w:r>
      <w:r w:rsidR="00B03919" w:rsidRPr="00E71146">
        <w:rPr>
          <w:b/>
          <w:bCs/>
          <w:lang w:val="uk-UA"/>
        </w:rPr>
        <w:t xml:space="preserve">у кожній окремій справі національне правило </w:t>
      </w:r>
      <w:r w:rsidR="00D07E5B" w:rsidRPr="00E71146">
        <w:rPr>
          <w:b/>
          <w:bCs/>
          <w:lang w:val="uk-UA"/>
        </w:rPr>
        <w:t xml:space="preserve">надає кандидатам чоловікам, які мають однакову кваліфікацію з кандидатами жінками, гарантію, що всі кандидатури будуть предметом </w:t>
      </w:r>
      <w:r w:rsidR="00E05529" w:rsidRPr="00E71146">
        <w:rPr>
          <w:b/>
          <w:bCs/>
          <w:lang w:val="uk-UA"/>
        </w:rPr>
        <w:t>об’єктивної</w:t>
      </w:r>
      <w:r w:rsidR="00D07E5B" w:rsidRPr="00E71146">
        <w:rPr>
          <w:b/>
          <w:bCs/>
          <w:lang w:val="uk-UA"/>
        </w:rPr>
        <w:t xml:space="preserve"> оцінки, яка врахує всі критерії, специфічні для кандидатів, і відмінить пріоритет, наданий кандидатам жінкам, коли один або більше з тих критеріїв переважать </w:t>
      </w:r>
      <w:r w:rsidR="00E05529" w:rsidRPr="00E71146">
        <w:rPr>
          <w:b/>
          <w:bCs/>
          <w:lang w:val="uk-UA"/>
        </w:rPr>
        <w:t>ваги</w:t>
      </w:r>
      <w:r w:rsidR="00D07E5B" w:rsidRPr="00E71146">
        <w:rPr>
          <w:b/>
          <w:bCs/>
          <w:lang w:val="uk-UA"/>
        </w:rPr>
        <w:t xml:space="preserve"> на користь кандидата чоловіка, та</w:t>
      </w:r>
    </w:p>
    <w:p w14:paraId="33884183" w14:textId="52541EF7" w:rsidR="00355322" w:rsidRDefault="00C90200" w:rsidP="00090C49">
      <w:pPr>
        <w:pStyle w:val="a4"/>
        <w:spacing w:after="480" w:line="226" w:lineRule="auto"/>
        <w:ind w:left="1134" w:rightChars="567" w:right="1361"/>
        <w:jc w:val="both"/>
        <w:rPr>
          <w:b/>
          <w:bCs/>
          <w:lang w:val="uk-UA"/>
        </w:rPr>
      </w:pPr>
      <w:r w:rsidRPr="00E71146">
        <w:rPr>
          <w:b/>
          <w:bCs/>
          <w:lang w:val="uk-UA"/>
        </w:rPr>
        <w:t xml:space="preserve">— </w:t>
      </w:r>
      <w:r w:rsidR="00D07E5B" w:rsidRPr="00E71146">
        <w:rPr>
          <w:b/>
          <w:bCs/>
          <w:lang w:val="uk-UA"/>
        </w:rPr>
        <w:t>подібні критерії не повинні бути такими, що дискримінують кандидатів жінок</w:t>
      </w:r>
      <w:r w:rsidRPr="00E71146">
        <w:rPr>
          <w:b/>
          <w:bCs/>
          <w:lang w:val="uk-UA"/>
        </w:rPr>
        <w:t>.</w:t>
      </w:r>
    </w:p>
    <w:p w14:paraId="0034C034" w14:textId="1509782C" w:rsidR="00090C49" w:rsidRPr="00B21750" w:rsidRDefault="00090C49" w:rsidP="00B21750">
      <w:pPr>
        <w:pStyle w:val="a4"/>
        <w:spacing w:after="480" w:line="226" w:lineRule="auto"/>
        <w:ind w:left="1134" w:rightChars="567" w:right="1361"/>
        <w:jc w:val="both"/>
        <w:rPr>
          <w:bCs/>
        </w:rPr>
      </w:pPr>
      <w:r w:rsidRPr="00B21750">
        <w:rPr>
          <w:bCs/>
          <w:lang w:val="uk-UA"/>
        </w:rPr>
        <w:t xml:space="preserve">G. C. </w:t>
      </w:r>
      <w:proofErr w:type="spellStart"/>
      <w:r w:rsidRPr="00B21750">
        <w:rPr>
          <w:bCs/>
          <w:lang w:val="uk-UA"/>
        </w:rPr>
        <w:t>Rodriguez</w:t>
      </w:r>
      <w:proofErr w:type="spellEnd"/>
      <w:r w:rsidRPr="00B21750">
        <w:rPr>
          <w:bCs/>
          <w:lang w:val="uk-UA"/>
        </w:rPr>
        <w:t xml:space="preserve"> </w:t>
      </w:r>
      <w:proofErr w:type="spellStart"/>
      <w:r w:rsidRPr="00B21750">
        <w:rPr>
          <w:bCs/>
          <w:lang w:val="uk-UA"/>
        </w:rPr>
        <w:t>Iglesias</w:t>
      </w:r>
      <w:proofErr w:type="spellEnd"/>
      <w:r w:rsidRPr="00B21750">
        <w:rPr>
          <w:bCs/>
          <w:lang w:val="uk-UA"/>
        </w:rPr>
        <w:t xml:space="preserve">,   </w:t>
      </w:r>
      <w:proofErr w:type="spellStart"/>
      <w:r w:rsidRPr="00B21750">
        <w:rPr>
          <w:bCs/>
          <w:lang w:val="uk-UA"/>
        </w:rPr>
        <w:t>Gulmann</w:t>
      </w:r>
      <w:proofErr w:type="spellEnd"/>
      <w:r w:rsidRPr="00B21750">
        <w:rPr>
          <w:bCs/>
          <w:lang w:val="uk-UA"/>
        </w:rPr>
        <w:t xml:space="preserve">,  </w:t>
      </w:r>
      <w:proofErr w:type="spellStart"/>
      <w:r w:rsidRPr="00B21750">
        <w:rPr>
          <w:bCs/>
          <w:lang w:val="uk-UA"/>
        </w:rPr>
        <w:t>Ragnemalm</w:t>
      </w:r>
      <w:proofErr w:type="spellEnd"/>
      <w:r w:rsidRPr="00B21750">
        <w:rPr>
          <w:bCs/>
          <w:lang w:val="uk-UA"/>
        </w:rPr>
        <w:t xml:space="preserve">, </w:t>
      </w:r>
      <w:proofErr w:type="spellStart"/>
      <w:r w:rsidRPr="00B21750">
        <w:rPr>
          <w:bCs/>
          <w:lang w:val="uk-UA"/>
        </w:rPr>
        <w:t>Wathelet</w:t>
      </w:r>
      <w:proofErr w:type="spellEnd"/>
      <w:r w:rsidRPr="00B21750">
        <w:rPr>
          <w:bCs/>
          <w:lang w:val="uk-UA"/>
        </w:rPr>
        <w:t xml:space="preserve">,  </w:t>
      </w:r>
      <w:proofErr w:type="spellStart"/>
      <w:r w:rsidRPr="00B21750">
        <w:rPr>
          <w:bCs/>
          <w:lang w:val="uk-UA"/>
        </w:rPr>
        <w:t>Mancini</w:t>
      </w:r>
      <w:proofErr w:type="spellEnd"/>
      <w:r w:rsidRPr="00B21750">
        <w:rPr>
          <w:bCs/>
          <w:lang w:val="uk-UA"/>
        </w:rPr>
        <w:t xml:space="preserve">,  </w:t>
      </w:r>
      <w:proofErr w:type="spellStart"/>
      <w:r w:rsidRPr="00B21750">
        <w:rPr>
          <w:bCs/>
          <w:lang w:val="uk-UA"/>
        </w:rPr>
        <w:t>Moitinho</w:t>
      </w:r>
      <w:proofErr w:type="spellEnd"/>
      <w:r w:rsidRPr="00B21750">
        <w:rPr>
          <w:bCs/>
          <w:lang w:val="uk-UA"/>
        </w:rPr>
        <w:t xml:space="preserve"> </w:t>
      </w:r>
      <w:proofErr w:type="spellStart"/>
      <w:r w:rsidRPr="00B21750">
        <w:rPr>
          <w:bCs/>
          <w:lang w:val="uk-UA"/>
        </w:rPr>
        <w:t>de</w:t>
      </w:r>
      <w:proofErr w:type="spellEnd"/>
      <w:r w:rsidRPr="00B21750">
        <w:rPr>
          <w:bCs/>
          <w:lang w:val="uk-UA"/>
        </w:rPr>
        <w:t xml:space="preserve"> </w:t>
      </w:r>
      <w:proofErr w:type="spellStart"/>
      <w:r w:rsidRPr="00B21750">
        <w:rPr>
          <w:bCs/>
          <w:lang w:val="uk-UA"/>
        </w:rPr>
        <w:t>Almeida</w:t>
      </w:r>
      <w:proofErr w:type="spellEnd"/>
      <w:r w:rsidRPr="00B21750">
        <w:rPr>
          <w:bCs/>
          <w:lang w:val="uk-UA"/>
        </w:rPr>
        <w:t xml:space="preserve">,  </w:t>
      </w:r>
      <w:proofErr w:type="spellStart"/>
      <w:r w:rsidRPr="00B21750">
        <w:rPr>
          <w:bCs/>
          <w:lang w:val="uk-UA"/>
        </w:rPr>
        <w:t>Kapteyn</w:t>
      </w:r>
      <w:proofErr w:type="spellEnd"/>
      <w:r w:rsidRPr="00B21750">
        <w:rPr>
          <w:bCs/>
          <w:lang w:val="uk-UA"/>
        </w:rPr>
        <w:t xml:space="preserve">, </w:t>
      </w:r>
      <w:proofErr w:type="spellStart"/>
      <w:r w:rsidRPr="00B21750">
        <w:rPr>
          <w:bCs/>
          <w:lang w:val="uk-UA"/>
        </w:rPr>
        <w:t>Murray</w:t>
      </w:r>
      <w:proofErr w:type="spellEnd"/>
      <w:r w:rsidRPr="00B21750">
        <w:rPr>
          <w:bCs/>
          <w:lang w:val="uk-UA"/>
        </w:rPr>
        <w:t xml:space="preserve">, </w:t>
      </w:r>
      <w:proofErr w:type="spellStart"/>
      <w:r w:rsidRPr="00B21750">
        <w:rPr>
          <w:bCs/>
          <w:lang w:val="uk-UA"/>
        </w:rPr>
        <w:t>Edward</w:t>
      </w:r>
      <w:proofErr w:type="spellEnd"/>
      <w:r w:rsidRPr="00B21750">
        <w:rPr>
          <w:bCs/>
          <w:lang w:val="uk-UA"/>
        </w:rPr>
        <w:t xml:space="preserve">,  </w:t>
      </w:r>
      <w:proofErr w:type="spellStart"/>
      <w:r w:rsidRPr="00B21750">
        <w:rPr>
          <w:bCs/>
          <w:lang w:val="uk-UA"/>
        </w:rPr>
        <w:t>Puissochet</w:t>
      </w:r>
      <w:proofErr w:type="spellEnd"/>
      <w:r w:rsidRPr="00B21750">
        <w:rPr>
          <w:bCs/>
          <w:lang w:val="uk-UA"/>
        </w:rPr>
        <w:t xml:space="preserve">, </w:t>
      </w:r>
      <w:proofErr w:type="spellStart"/>
      <w:r w:rsidRPr="00B21750">
        <w:rPr>
          <w:bCs/>
          <w:lang w:val="uk-UA"/>
        </w:rPr>
        <w:t>Hirsch</w:t>
      </w:r>
      <w:proofErr w:type="spellEnd"/>
      <w:r w:rsidRPr="00B21750">
        <w:rPr>
          <w:bCs/>
          <w:lang w:val="uk-UA"/>
        </w:rPr>
        <w:t xml:space="preserve">, </w:t>
      </w:r>
      <w:proofErr w:type="spellStart"/>
      <w:r w:rsidRPr="00B21750">
        <w:rPr>
          <w:bCs/>
          <w:lang w:val="uk-UA"/>
        </w:rPr>
        <w:t>Jann</w:t>
      </w:r>
      <w:proofErr w:type="spellEnd"/>
      <w:r w:rsidR="00B21750" w:rsidRPr="00B21750">
        <w:rPr>
          <w:bCs/>
          <w:lang w:val="uk-UA"/>
        </w:rPr>
        <w:t>,</w:t>
      </w:r>
      <w:r w:rsidRPr="00B21750">
        <w:rPr>
          <w:bCs/>
          <w:lang w:val="uk-UA"/>
        </w:rPr>
        <w:t xml:space="preserve">  </w:t>
      </w:r>
      <w:proofErr w:type="spellStart"/>
      <w:r w:rsidRPr="00B21750">
        <w:rPr>
          <w:bCs/>
          <w:lang w:val="uk-UA"/>
        </w:rPr>
        <w:t>Sevon</w:t>
      </w:r>
      <w:proofErr w:type="spellEnd"/>
    </w:p>
    <w:p w14:paraId="4675E14C" w14:textId="7416629C" w:rsidR="00090C49" w:rsidRPr="00090C49" w:rsidRDefault="00090C49" w:rsidP="00090C49">
      <w:pPr>
        <w:pStyle w:val="a4"/>
        <w:spacing w:after="480" w:line="226" w:lineRule="auto"/>
        <w:ind w:left="1134" w:rightChars="567" w:right="1361"/>
        <w:jc w:val="both"/>
        <w:rPr>
          <w:lang w:val="uk-UA"/>
        </w:rPr>
      </w:pPr>
      <w:r w:rsidRPr="00090C49">
        <w:rPr>
          <w:bCs/>
          <w:lang w:val="uk-UA"/>
        </w:rPr>
        <w:t>Проголошено у відкритому суді у Люксембурзі 1 листопада 1997р</w:t>
      </w:r>
    </w:p>
    <w:tbl>
      <w:tblPr>
        <w:tblOverlap w:val="never"/>
        <w:tblW w:w="9754" w:type="dxa"/>
        <w:jc w:val="center"/>
        <w:tblLayout w:type="fixed"/>
        <w:tblCellMar>
          <w:left w:w="10" w:type="dxa"/>
          <w:right w:w="10" w:type="dxa"/>
        </w:tblCellMar>
        <w:tblLook w:val="04A0" w:firstRow="1" w:lastRow="0" w:firstColumn="1" w:lastColumn="0" w:noHBand="0" w:noVBand="1"/>
      </w:tblPr>
      <w:tblGrid>
        <w:gridCol w:w="5314"/>
        <w:gridCol w:w="4440"/>
      </w:tblGrid>
      <w:tr w:rsidR="00355322" w:rsidRPr="00B21750" w14:paraId="627565AB" w14:textId="77777777" w:rsidTr="009F10CB">
        <w:trPr>
          <w:trHeight w:hRule="exact" w:val="384"/>
          <w:jc w:val="center"/>
        </w:trPr>
        <w:tc>
          <w:tcPr>
            <w:tcW w:w="5314" w:type="dxa"/>
            <w:tcBorders>
              <w:left w:val="single" w:sz="4" w:space="0" w:color="auto"/>
            </w:tcBorders>
            <w:shd w:val="clear" w:color="auto" w:fill="auto"/>
          </w:tcPr>
          <w:p w14:paraId="0D4604F3" w14:textId="11AE8312" w:rsidR="00355322" w:rsidRPr="00E71146" w:rsidRDefault="00355322" w:rsidP="002E3868">
            <w:pPr>
              <w:pStyle w:val="Other0"/>
              <w:tabs>
                <w:tab w:val="left" w:pos="3657"/>
              </w:tabs>
              <w:spacing w:after="0" w:line="720" w:lineRule="auto"/>
              <w:ind w:left="1134" w:rightChars="567" w:right="1361"/>
              <w:rPr>
                <w:lang w:val="uk-UA"/>
              </w:rPr>
            </w:pPr>
          </w:p>
        </w:tc>
        <w:tc>
          <w:tcPr>
            <w:tcW w:w="4440" w:type="dxa"/>
            <w:tcBorders>
              <w:right w:val="single" w:sz="4" w:space="0" w:color="auto"/>
            </w:tcBorders>
            <w:shd w:val="clear" w:color="auto" w:fill="auto"/>
          </w:tcPr>
          <w:p w14:paraId="5238A742" w14:textId="32696E05" w:rsidR="00355322" w:rsidRPr="00E71146" w:rsidRDefault="00355322" w:rsidP="002E3868">
            <w:pPr>
              <w:pStyle w:val="Other0"/>
              <w:tabs>
                <w:tab w:val="left" w:pos="2398"/>
              </w:tabs>
              <w:spacing w:after="0" w:line="720" w:lineRule="auto"/>
              <w:ind w:left="1134" w:rightChars="567" w:right="1361" w:firstLine="660"/>
              <w:rPr>
                <w:lang w:val="uk-UA"/>
              </w:rPr>
            </w:pPr>
          </w:p>
        </w:tc>
      </w:tr>
      <w:tr w:rsidR="00B21750" w:rsidRPr="00E71146" w14:paraId="31D33903" w14:textId="77777777" w:rsidTr="00E13A99">
        <w:trPr>
          <w:trHeight w:hRule="exact" w:val="754"/>
          <w:jc w:val="center"/>
        </w:trPr>
        <w:tc>
          <w:tcPr>
            <w:tcW w:w="5314" w:type="dxa"/>
            <w:tcBorders>
              <w:left w:val="single" w:sz="4" w:space="0" w:color="auto"/>
            </w:tcBorders>
            <w:shd w:val="clear" w:color="auto" w:fill="auto"/>
            <w:vAlign w:val="bottom"/>
          </w:tcPr>
          <w:p w14:paraId="7AAC5DF0" w14:textId="77777777" w:rsidR="00B21750" w:rsidRPr="00E71146" w:rsidRDefault="00B21750" w:rsidP="00E13A99">
            <w:pPr>
              <w:pStyle w:val="Other0"/>
              <w:spacing w:after="0" w:line="720" w:lineRule="auto"/>
              <w:ind w:rightChars="567" w:right="1361" w:firstLine="780"/>
              <w:rPr>
                <w:lang w:val="uk-UA"/>
              </w:rPr>
            </w:pPr>
            <w:r w:rsidRPr="00E71146">
              <w:rPr>
                <w:lang w:val="uk-UA"/>
              </w:rPr>
              <w:t xml:space="preserve">R. </w:t>
            </w:r>
            <w:proofErr w:type="spellStart"/>
            <w:r w:rsidRPr="00E71146">
              <w:rPr>
                <w:lang w:val="uk-UA"/>
              </w:rPr>
              <w:t>Grass</w:t>
            </w:r>
            <w:proofErr w:type="spellEnd"/>
          </w:p>
        </w:tc>
        <w:tc>
          <w:tcPr>
            <w:tcW w:w="4440" w:type="dxa"/>
            <w:tcBorders>
              <w:right w:val="single" w:sz="4" w:space="0" w:color="auto"/>
            </w:tcBorders>
            <w:shd w:val="clear" w:color="auto" w:fill="auto"/>
            <w:vAlign w:val="bottom"/>
          </w:tcPr>
          <w:p w14:paraId="419CA784" w14:textId="77777777" w:rsidR="00B21750" w:rsidRPr="00E71146" w:rsidRDefault="00B21750" w:rsidP="00E13A99">
            <w:pPr>
              <w:pStyle w:val="Other0"/>
              <w:spacing w:after="0" w:line="720" w:lineRule="auto"/>
              <w:ind w:rightChars="567" w:right="1361"/>
              <w:rPr>
                <w:lang w:val="uk-UA"/>
              </w:rPr>
            </w:pPr>
            <w:r w:rsidRPr="00E71146">
              <w:rPr>
                <w:lang w:val="uk-UA"/>
              </w:rPr>
              <w:t xml:space="preserve">G. C. </w:t>
            </w:r>
            <w:proofErr w:type="spellStart"/>
            <w:r w:rsidRPr="00E71146">
              <w:rPr>
                <w:lang w:val="uk-UA"/>
              </w:rPr>
              <w:t>Rodriguez</w:t>
            </w:r>
            <w:proofErr w:type="spellEnd"/>
            <w:r w:rsidRPr="00E71146">
              <w:rPr>
                <w:lang w:val="uk-UA"/>
              </w:rPr>
              <w:t xml:space="preserve"> </w:t>
            </w:r>
            <w:proofErr w:type="spellStart"/>
            <w:r w:rsidRPr="00E71146">
              <w:rPr>
                <w:lang w:val="uk-UA"/>
              </w:rPr>
              <w:t>Iglesias</w:t>
            </w:r>
            <w:proofErr w:type="spellEnd"/>
          </w:p>
        </w:tc>
      </w:tr>
      <w:tr w:rsidR="00B21750" w:rsidRPr="00E71146" w14:paraId="4BEA9E09" w14:textId="77777777" w:rsidTr="00E13A99">
        <w:trPr>
          <w:trHeight w:hRule="exact" w:val="346"/>
          <w:jc w:val="center"/>
        </w:trPr>
        <w:tc>
          <w:tcPr>
            <w:tcW w:w="5314" w:type="dxa"/>
            <w:tcBorders>
              <w:left w:val="single" w:sz="4" w:space="0" w:color="auto"/>
            </w:tcBorders>
            <w:shd w:val="clear" w:color="auto" w:fill="auto"/>
            <w:vAlign w:val="bottom"/>
          </w:tcPr>
          <w:p w14:paraId="0F3EFB90" w14:textId="77777777" w:rsidR="00B21750" w:rsidRPr="00E71146" w:rsidRDefault="00B21750" w:rsidP="00E13A99">
            <w:pPr>
              <w:pStyle w:val="Other0"/>
              <w:spacing w:after="0" w:line="720" w:lineRule="auto"/>
              <w:ind w:rightChars="567" w:right="1361" w:firstLine="780"/>
              <w:rPr>
                <w:sz w:val="16"/>
                <w:szCs w:val="16"/>
                <w:lang w:val="uk-UA"/>
              </w:rPr>
            </w:pPr>
            <w:r w:rsidRPr="00E71146">
              <w:rPr>
                <w:b/>
                <w:bCs/>
                <w:sz w:val="16"/>
                <w:szCs w:val="16"/>
                <w:lang w:val="uk-UA"/>
              </w:rPr>
              <w:t>Секретар</w:t>
            </w:r>
          </w:p>
        </w:tc>
        <w:tc>
          <w:tcPr>
            <w:tcW w:w="4440" w:type="dxa"/>
            <w:tcBorders>
              <w:right w:val="single" w:sz="4" w:space="0" w:color="auto"/>
            </w:tcBorders>
            <w:shd w:val="clear" w:color="auto" w:fill="auto"/>
            <w:vAlign w:val="bottom"/>
          </w:tcPr>
          <w:p w14:paraId="7E45841F" w14:textId="77777777" w:rsidR="00B21750" w:rsidRPr="00E71146" w:rsidRDefault="00B21750" w:rsidP="00E13A99">
            <w:pPr>
              <w:pStyle w:val="Other0"/>
              <w:spacing w:after="0" w:line="720" w:lineRule="auto"/>
              <w:ind w:rightChars="567" w:right="1361"/>
              <w:jc w:val="center"/>
              <w:rPr>
                <w:sz w:val="16"/>
                <w:szCs w:val="16"/>
                <w:lang w:val="uk-UA"/>
              </w:rPr>
            </w:pPr>
            <w:r w:rsidRPr="00E71146">
              <w:rPr>
                <w:b/>
                <w:bCs/>
                <w:sz w:val="16"/>
                <w:szCs w:val="16"/>
                <w:lang w:val="uk-UA"/>
              </w:rPr>
              <w:t>Президент</w:t>
            </w:r>
          </w:p>
        </w:tc>
      </w:tr>
      <w:tr w:rsidR="00355322" w:rsidRPr="00E71146" w14:paraId="2219672B" w14:textId="77777777" w:rsidTr="009F10CB">
        <w:trPr>
          <w:trHeight w:hRule="exact" w:val="485"/>
          <w:jc w:val="center"/>
        </w:trPr>
        <w:tc>
          <w:tcPr>
            <w:tcW w:w="5314" w:type="dxa"/>
            <w:tcBorders>
              <w:left w:val="single" w:sz="4" w:space="0" w:color="auto"/>
            </w:tcBorders>
            <w:shd w:val="clear" w:color="auto" w:fill="auto"/>
            <w:vAlign w:val="center"/>
          </w:tcPr>
          <w:p w14:paraId="4CCA3107" w14:textId="3014E226" w:rsidR="00355322" w:rsidRPr="00E71146" w:rsidRDefault="00355322" w:rsidP="002E3868">
            <w:pPr>
              <w:pStyle w:val="Other0"/>
              <w:spacing w:after="0" w:line="720" w:lineRule="auto"/>
              <w:ind w:left="1134" w:rightChars="567" w:right="1361"/>
              <w:rPr>
                <w:lang w:val="uk-UA"/>
              </w:rPr>
            </w:pPr>
          </w:p>
        </w:tc>
        <w:tc>
          <w:tcPr>
            <w:tcW w:w="4440" w:type="dxa"/>
            <w:tcBorders>
              <w:right w:val="single" w:sz="4" w:space="0" w:color="auto"/>
            </w:tcBorders>
            <w:shd w:val="clear" w:color="auto" w:fill="auto"/>
            <w:vAlign w:val="center"/>
          </w:tcPr>
          <w:p w14:paraId="03C7C691" w14:textId="6EE7076D" w:rsidR="00355322" w:rsidRPr="00E71146" w:rsidRDefault="00355322" w:rsidP="002E3868">
            <w:pPr>
              <w:pStyle w:val="Other0"/>
              <w:spacing w:after="0" w:line="720" w:lineRule="auto"/>
              <w:ind w:left="1134" w:rightChars="567" w:right="1361" w:firstLine="240"/>
              <w:rPr>
                <w:lang w:val="uk-UA"/>
              </w:rPr>
            </w:pPr>
          </w:p>
        </w:tc>
      </w:tr>
      <w:tr w:rsidR="00355322" w:rsidRPr="00E71146" w14:paraId="7DA18E2A" w14:textId="77777777" w:rsidTr="009F10CB">
        <w:trPr>
          <w:trHeight w:hRule="exact" w:val="730"/>
          <w:jc w:val="center"/>
        </w:trPr>
        <w:tc>
          <w:tcPr>
            <w:tcW w:w="5314" w:type="dxa"/>
            <w:tcBorders>
              <w:left w:val="single" w:sz="4" w:space="0" w:color="auto"/>
            </w:tcBorders>
            <w:shd w:val="clear" w:color="auto" w:fill="auto"/>
          </w:tcPr>
          <w:p w14:paraId="4397A2D4" w14:textId="7B19B8BB" w:rsidR="00355322" w:rsidRPr="00E71146" w:rsidRDefault="00355322" w:rsidP="002E3868">
            <w:pPr>
              <w:pStyle w:val="Other0"/>
              <w:tabs>
                <w:tab w:val="left" w:pos="3580"/>
              </w:tabs>
              <w:spacing w:before="100" w:after="0" w:line="720" w:lineRule="auto"/>
              <w:ind w:left="1134" w:rightChars="567" w:right="1361"/>
              <w:rPr>
                <w:lang w:val="uk-UA"/>
              </w:rPr>
            </w:pPr>
          </w:p>
        </w:tc>
        <w:tc>
          <w:tcPr>
            <w:tcW w:w="4440" w:type="dxa"/>
            <w:tcBorders>
              <w:right w:val="single" w:sz="4" w:space="0" w:color="auto"/>
            </w:tcBorders>
            <w:shd w:val="clear" w:color="auto" w:fill="auto"/>
          </w:tcPr>
          <w:p w14:paraId="2B4E806D" w14:textId="2C34A7E5" w:rsidR="00355322" w:rsidRPr="00E71146" w:rsidRDefault="00355322" w:rsidP="002E3868">
            <w:pPr>
              <w:pStyle w:val="Other0"/>
              <w:tabs>
                <w:tab w:val="left" w:pos="2655"/>
              </w:tabs>
              <w:spacing w:before="100" w:after="0" w:line="720" w:lineRule="auto"/>
              <w:ind w:left="1134" w:rightChars="567" w:right="1361" w:firstLine="980"/>
              <w:rPr>
                <w:lang w:val="uk-UA"/>
              </w:rPr>
            </w:pPr>
          </w:p>
        </w:tc>
      </w:tr>
      <w:tr w:rsidR="00355322" w:rsidRPr="00090C49" w14:paraId="3C5FCE80" w14:textId="77777777" w:rsidTr="009F10CB">
        <w:trPr>
          <w:trHeight w:hRule="exact" w:val="1022"/>
          <w:jc w:val="center"/>
        </w:trPr>
        <w:tc>
          <w:tcPr>
            <w:tcW w:w="5314" w:type="dxa"/>
            <w:tcBorders>
              <w:left w:val="single" w:sz="4" w:space="0" w:color="auto"/>
            </w:tcBorders>
            <w:shd w:val="clear" w:color="auto" w:fill="auto"/>
            <w:vAlign w:val="center"/>
          </w:tcPr>
          <w:p w14:paraId="39D7E6C8" w14:textId="0B7D5D2B" w:rsidR="00355322" w:rsidRPr="00E71146" w:rsidRDefault="00355322" w:rsidP="002E3868">
            <w:pPr>
              <w:pStyle w:val="Other0"/>
              <w:spacing w:after="0" w:line="720" w:lineRule="auto"/>
              <w:ind w:left="1134" w:rightChars="567" w:right="1361" w:firstLine="780"/>
              <w:rPr>
                <w:lang w:val="uk-UA"/>
              </w:rPr>
            </w:pPr>
          </w:p>
        </w:tc>
        <w:tc>
          <w:tcPr>
            <w:tcW w:w="4440" w:type="dxa"/>
            <w:tcBorders>
              <w:right w:val="single" w:sz="4" w:space="0" w:color="auto"/>
            </w:tcBorders>
            <w:shd w:val="clear" w:color="auto" w:fill="auto"/>
            <w:vAlign w:val="center"/>
          </w:tcPr>
          <w:p w14:paraId="2ABD5482" w14:textId="2EEEFE88" w:rsidR="00355322" w:rsidRPr="00E71146" w:rsidRDefault="00355322" w:rsidP="00090C49">
            <w:pPr>
              <w:pStyle w:val="Other0"/>
              <w:spacing w:after="0" w:line="720" w:lineRule="auto"/>
              <w:ind w:rightChars="567" w:right="1361"/>
              <w:rPr>
                <w:lang w:val="uk-UA"/>
              </w:rPr>
            </w:pPr>
          </w:p>
        </w:tc>
      </w:tr>
    </w:tbl>
    <w:p w14:paraId="4BA6FCA4" w14:textId="77777777" w:rsidR="00C90200" w:rsidRPr="00E71146" w:rsidRDefault="00C90200" w:rsidP="002E3868">
      <w:pPr>
        <w:spacing w:line="720" w:lineRule="auto"/>
        <w:rPr>
          <w:lang w:val="uk-UA"/>
        </w:rPr>
      </w:pPr>
    </w:p>
    <w:sectPr w:rsidR="00C90200" w:rsidRPr="00E71146">
      <w:headerReference w:type="even" r:id="rId17"/>
      <w:headerReference w:type="default" r:id="rId18"/>
      <w:footerReference w:type="even" r:id="rId19"/>
      <w:footerReference w:type="default" r:id="rId20"/>
      <w:pgSz w:w="9165" w:h="13061"/>
      <w:pgMar w:top="1157" w:right="107" w:bottom="1570" w:left="7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BC42B" w14:textId="77777777" w:rsidR="00290F11" w:rsidRDefault="00290F11">
      <w:r>
        <w:separator/>
      </w:r>
    </w:p>
  </w:endnote>
  <w:endnote w:type="continuationSeparator" w:id="0">
    <w:p w14:paraId="399F0E38" w14:textId="77777777" w:rsidR="00290F11" w:rsidRDefault="0029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9F87" w14:textId="77777777" w:rsidR="00355322" w:rsidRDefault="00C90200">
    <w:pPr>
      <w:spacing w:line="1" w:lineRule="exact"/>
    </w:pPr>
    <w:r>
      <w:rPr>
        <w:noProof/>
        <w:lang w:bidi="ar-SA"/>
      </w:rPr>
      <mc:AlternateContent>
        <mc:Choice Requires="wps">
          <w:drawing>
            <wp:anchor distT="0" distB="0" distL="0" distR="0" simplePos="0" relativeHeight="62914744" behindDoc="1" locked="0" layoutInCell="1" allowOverlap="1" wp14:anchorId="6F59BA37" wp14:editId="6049CCA9">
              <wp:simplePos x="0" y="0"/>
              <wp:positionH relativeFrom="page">
                <wp:posOffset>550545</wp:posOffset>
              </wp:positionH>
              <wp:positionV relativeFrom="page">
                <wp:posOffset>7467600</wp:posOffset>
              </wp:positionV>
              <wp:extent cx="389890" cy="85090"/>
              <wp:effectExtent l="0" t="0" r="0" b="0"/>
              <wp:wrapNone/>
              <wp:docPr id="55" name="Shape 55"/>
              <wp:cNvGraphicFramePr/>
              <a:graphic xmlns:a="http://schemas.openxmlformats.org/drawingml/2006/main">
                <a:graphicData uri="http://schemas.microsoft.com/office/word/2010/wordprocessingShape">
                  <wps:wsp>
                    <wps:cNvSpPr txBox="1"/>
                    <wps:spPr>
                      <a:xfrm>
                        <a:off x="0" y="0"/>
                        <a:ext cx="389890" cy="85090"/>
                      </a:xfrm>
                      <a:prstGeom prst="rect">
                        <a:avLst/>
                      </a:prstGeom>
                      <a:noFill/>
                    </wps:spPr>
                    <wps:txbx>
                      <w:txbxContent>
                        <w:p w14:paraId="2C3A4738" w14:textId="5192DC0F" w:rsidR="00355322" w:rsidRPr="0094655E" w:rsidRDefault="00C90200">
                          <w:pPr>
                            <w:pStyle w:val="Headerorfooter20"/>
                            <w:rPr>
                              <w:sz w:val="19"/>
                              <w:szCs w:val="19"/>
                              <w:lang w:val="uk-UA"/>
                            </w:rPr>
                          </w:pPr>
                          <w:r>
                            <w:rPr>
                              <w:b/>
                              <w:bCs/>
                              <w:sz w:val="19"/>
                              <w:szCs w:val="19"/>
                            </w:rPr>
                            <w:t>I - 63</w:t>
                          </w:r>
                          <w:r w:rsidR="00014A92">
                            <w:rPr>
                              <w:b/>
                              <w:bCs/>
                              <w:sz w:val="19"/>
                              <w:szCs w:val="19"/>
                              <w:lang w:val="uk-UA"/>
                            </w:rPr>
                            <w:t>92</w:t>
                          </w:r>
                        </w:p>
                      </w:txbxContent>
                    </wps:txbx>
                    <wps:bodyPr wrap="none" lIns="0" tIns="0" rIns="0" bIns="0">
                      <a:spAutoFit/>
                    </wps:bodyPr>
                  </wps:wsp>
                </a:graphicData>
              </a:graphic>
            </wp:anchor>
          </w:drawing>
        </mc:Choice>
        <mc:Fallback>
          <w:pict>
            <v:shapetype w14:anchorId="6F59BA37" id="_x0000_t202" coordsize="21600,21600" o:spt="202" path="m,l,21600r21600,l21600,xe">
              <v:stroke joinstyle="miter"/>
              <v:path gradientshapeok="t" o:connecttype="rect"/>
            </v:shapetype>
            <v:shape id="Shape 55" o:spid="_x0000_s1028" type="#_x0000_t202" style="position:absolute;margin-left:43.35pt;margin-top:588pt;width:30.7pt;height:6.7pt;z-index:-440401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" filled="f" stroked="f">
              <v:textbox style="mso-fit-shape-to-text:t" inset="0,0,0,0">
                <w:txbxContent>
                  <w:p w14:paraId="2C3A4738" w14:textId="5192DC0F" w:rsidR="00355322" w:rsidRPr="0094655E" w:rsidRDefault="00C90200">
                    <w:pPr>
                      <w:pStyle w:val="Headerorfooter20"/>
                      <w:rPr>
                        <w:sz w:val="19"/>
                        <w:szCs w:val="19"/>
                        <w:lang w:val="uk-UA"/>
                      </w:rPr>
                    </w:pPr>
                    <w:r>
                      <w:rPr>
                        <w:b/>
                        <w:bCs/>
                        <w:sz w:val="19"/>
                        <w:szCs w:val="19"/>
                      </w:rPr>
                      <w:t>I - 63</w:t>
                    </w:r>
                    <w:r w:rsidR="00014A92">
                      <w:rPr>
                        <w:b/>
                        <w:bCs/>
                        <w:sz w:val="19"/>
                        <w:szCs w:val="19"/>
                        <w:lang w:val="uk-UA"/>
                      </w:rPr>
                      <w:t>92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CB921" w14:textId="77777777" w:rsidR="00355322" w:rsidRDefault="00C90200">
    <w:pPr>
      <w:spacing w:line="1" w:lineRule="exact"/>
    </w:pPr>
    <w:r>
      <w:rPr>
        <w:noProof/>
        <w:lang w:bidi="ar-SA"/>
      </w:rPr>
      <mc:AlternateContent>
        <mc:Choice Requires="wps">
          <w:drawing>
            <wp:anchor distT="0" distB="0" distL="0" distR="0" simplePos="0" relativeHeight="62914740" behindDoc="1" locked="0" layoutInCell="1" allowOverlap="1" wp14:anchorId="0A3D52D4" wp14:editId="6D9F43EA">
              <wp:simplePos x="0" y="0"/>
              <wp:positionH relativeFrom="page">
                <wp:posOffset>550545</wp:posOffset>
              </wp:positionH>
              <wp:positionV relativeFrom="page">
                <wp:posOffset>7467600</wp:posOffset>
              </wp:positionV>
              <wp:extent cx="389890" cy="85090"/>
              <wp:effectExtent l="0" t="0" r="0" b="0"/>
              <wp:wrapNone/>
              <wp:docPr id="51" name="Shape 51"/>
              <wp:cNvGraphicFramePr/>
              <a:graphic xmlns:a="http://schemas.openxmlformats.org/drawingml/2006/main">
                <a:graphicData uri="http://schemas.microsoft.com/office/word/2010/wordprocessingShape">
                  <wps:wsp>
                    <wps:cNvSpPr txBox="1"/>
                    <wps:spPr>
                      <a:xfrm>
                        <a:off x="0" y="0"/>
                        <a:ext cx="389890" cy="85090"/>
                      </a:xfrm>
                      <a:prstGeom prst="rect">
                        <a:avLst/>
                      </a:prstGeom>
                      <a:noFill/>
                    </wps:spPr>
                    <wps:txbx>
                      <w:txbxContent>
                        <w:p w14:paraId="42DBA2DA" w14:textId="79C16381" w:rsidR="00355322" w:rsidRPr="001704D1" w:rsidRDefault="00C90200">
                          <w:pPr>
                            <w:pStyle w:val="Headerorfooter20"/>
                            <w:rPr>
                              <w:sz w:val="19"/>
                              <w:szCs w:val="19"/>
                              <w:lang w:val="uk-UA"/>
                            </w:rPr>
                          </w:pPr>
                          <w:r>
                            <w:rPr>
                              <w:b/>
                              <w:bCs/>
                              <w:sz w:val="19"/>
                              <w:szCs w:val="19"/>
                            </w:rPr>
                            <w:t>I - 63</w:t>
                          </w:r>
                          <w:r w:rsidR="00C140D8">
                            <w:rPr>
                              <w:b/>
                              <w:bCs/>
                              <w:sz w:val="19"/>
                              <w:szCs w:val="19"/>
                              <w:lang w:val="uk-UA"/>
                            </w:rPr>
                            <w:t>9</w:t>
                          </w:r>
                          <w:r w:rsidR="00014A92">
                            <w:rPr>
                              <w:b/>
                              <w:bCs/>
                              <w:sz w:val="19"/>
                              <w:szCs w:val="19"/>
                              <w:lang w:val="uk-UA"/>
                            </w:rPr>
                            <w:t>1</w:t>
                          </w:r>
                        </w:p>
                      </w:txbxContent>
                    </wps:txbx>
                    <wps:bodyPr wrap="none" lIns="0" tIns="0" rIns="0" bIns="0">
                      <a:spAutoFit/>
                    </wps:bodyPr>
                  </wps:wsp>
                </a:graphicData>
              </a:graphic>
            </wp:anchor>
          </w:drawing>
        </mc:Choice>
        <mc:Fallback>
          <w:pict>
            <v:shapetype w14:anchorId="0A3D52D4" id="_x0000_t202" coordsize="21600,21600" o:spt="202" path="m,l,21600r21600,l21600,xe">
              <v:stroke joinstyle="miter"/>
              <v:path gradientshapeok="t" o:connecttype="rect"/>
            </v:shapetype>
            <v:shape id="Shape 51" o:spid="_x0000_s1029" type="#_x0000_t202" style="position:absolute;margin-left:43.35pt;margin-top:588pt;width:30.7pt;height:6.7pt;z-index:-4404017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" filled="f" stroked="f">
              <v:textbox style="mso-fit-shape-to-text:t" inset="0,0,0,0">
                <w:txbxContent>
                  <w:p w14:paraId="42DBA2DA" w14:textId="79C16381" w:rsidR="00355322" w:rsidRPr="001704D1" w:rsidRDefault="00C90200">
                    <w:pPr>
                      <w:pStyle w:val="Headerorfooter20"/>
                      <w:rPr>
                        <w:sz w:val="19"/>
                        <w:szCs w:val="19"/>
                        <w:lang w:val="uk-UA"/>
                      </w:rPr>
                    </w:pPr>
                    <w:r>
                      <w:rPr>
                        <w:b/>
                        <w:bCs/>
                        <w:sz w:val="19"/>
                        <w:szCs w:val="19"/>
                      </w:rPr>
                      <w:t>I - 63</w:t>
                    </w:r>
                    <w:r w:rsidR="00C140D8">
                      <w:rPr>
                        <w:b/>
                        <w:bCs/>
                        <w:sz w:val="19"/>
                        <w:szCs w:val="19"/>
                        <w:lang w:val="uk-UA"/>
                      </w:rPr>
                      <w:t>9</w:t>
                    </w:r>
                    <w:r w:rsidR="00014A92">
                      <w:rPr>
                        <w:b/>
                        <w:bCs/>
                        <w:sz w:val="19"/>
                        <w:szCs w:val="19"/>
                        <w:lang w:val="uk-UA"/>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AA691" w14:textId="77777777" w:rsidR="00355322" w:rsidRDefault="00C90200">
    <w:pPr>
      <w:spacing w:line="1" w:lineRule="exact"/>
    </w:pPr>
    <w:r>
      <w:rPr>
        <w:noProof/>
        <w:lang w:bidi="ar-SA"/>
      </w:rPr>
      <mc:AlternateContent>
        <mc:Choice Requires="wps">
          <w:drawing>
            <wp:anchor distT="0" distB="0" distL="0" distR="0" simplePos="0" relativeHeight="62914748" behindDoc="1" locked="0" layoutInCell="1" allowOverlap="1" wp14:anchorId="5AC2CBC8" wp14:editId="7E10AF77">
              <wp:simplePos x="0" y="0"/>
              <wp:positionH relativeFrom="page">
                <wp:posOffset>4912360</wp:posOffset>
              </wp:positionH>
              <wp:positionV relativeFrom="page">
                <wp:posOffset>7467600</wp:posOffset>
              </wp:positionV>
              <wp:extent cx="368935" cy="85090"/>
              <wp:effectExtent l="0" t="0" r="0" b="0"/>
              <wp:wrapNone/>
              <wp:docPr id="59" name="Shape 59"/>
              <wp:cNvGraphicFramePr/>
              <a:graphic xmlns:a="http://schemas.openxmlformats.org/drawingml/2006/main">
                <a:graphicData uri="http://schemas.microsoft.com/office/word/2010/wordprocessingShape">
                  <wps:wsp>
                    <wps:cNvSpPr txBox="1"/>
                    <wps:spPr>
                      <a:xfrm>
                        <a:off x="0" y="0"/>
                        <a:ext cx="368935" cy="85090"/>
                      </a:xfrm>
                      <a:prstGeom prst="rect">
                        <a:avLst/>
                      </a:prstGeom>
                      <a:noFill/>
                    </wps:spPr>
                    <wps:txbx>
                      <w:txbxContent>
                        <w:p w14:paraId="6E43AB36" w14:textId="77777777" w:rsidR="00355322" w:rsidRDefault="00C90200">
                          <w:pPr>
                            <w:pStyle w:val="Headerorfooter20"/>
                            <w:rPr>
                              <w:sz w:val="19"/>
                              <w:szCs w:val="19"/>
                            </w:rPr>
                          </w:pPr>
                          <w:r>
                            <w:rPr>
                              <w:b/>
                              <w:bCs/>
                              <w:sz w:val="19"/>
                              <w:szCs w:val="19"/>
                            </w:rPr>
                            <w:t>I - 6391</w:t>
                          </w:r>
                        </w:p>
                      </w:txbxContent>
                    </wps:txbx>
                    <wps:bodyPr wrap="none" lIns="0" tIns="0" rIns="0" bIns="0">
                      <a:spAutoFit/>
                    </wps:bodyPr>
                  </wps:wsp>
                </a:graphicData>
              </a:graphic>
            </wp:anchor>
          </w:drawing>
        </mc:Choice>
        <mc:Fallback>
          <w:pict>
            <v:shapetype w14:anchorId="5AC2CBC8" id="_x0000_t202" coordsize="21600,21600" o:spt="202" path="m,l,21600r21600,l21600,xe">
              <v:stroke joinstyle="miter"/>
              <v:path gradientshapeok="t" o:connecttype="rect"/>
            </v:shapetype>
            <v:shape id="Shape 59" o:spid="_x0000_s1031" type="#_x0000_t202" style="position:absolute;margin-left:386.8pt;margin-top:588pt;width:29.05pt;height:6.7pt;z-index:-4404017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" filled="f" stroked="f">
              <v:textbox style="mso-fit-shape-to-text:t" inset="0,0,0,0">
                <w:txbxContent>
                  <w:p w14:paraId="6E43AB36" w14:textId="77777777" w:rsidR="00355322" w:rsidRDefault="00C90200">
                    <w:pPr>
                      <w:pStyle w:val="Headerorfooter20"/>
                      <w:rPr>
                        <w:sz w:val="19"/>
                        <w:szCs w:val="19"/>
                      </w:rPr>
                    </w:pPr>
                    <w:r>
                      <w:rPr>
                        <w:b/>
                        <w:bCs/>
                        <w:sz w:val="19"/>
                        <w:szCs w:val="19"/>
                      </w:rPr>
                      <w:t>I - 6391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8B352" w14:textId="77777777" w:rsidR="00355322" w:rsidRDefault="00C90200">
    <w:pPr>
      <w:spacing w:line="1" w:lineRule="exact"/>
    </w:pPr>
    <w:r>
      <w:rPr>
        <w:noProof/>
        <w:lang w:bidi="ar-SA"/>
      </w:rPr>
      <mc:AlternateContent>
        <mc:Choice Requires="wps">
          <w:drawing>
            <wp:anchor distT="0" distB="0" distL="0" distR="0" simplePos="0" relativeHeight="62914756" behindDoc="1" locked="0" layoutInCell="1" allowOverlap="1" wp14:anchorId="073F1691" wp14:editId="1A515A2C">
              <wp:simplePos x="0" y="0"/>
              <wp:positionH relativeFrom="page">
                <wp:posOffset>4922520</wp:posOffset>
              </wp:positionH>
              <wp:positionV relativeFrom="page">
                <wp:posOffset>7455535</wp:posOffset>
              </wp:positionV>
              <wp:extent cx="381000" cy="85090"/>
              <wp:effectExtent l="0" t="0" r="0" b="0"/>
              <wp:wrapNone/>
              <wp:docPr id="67" name="Shape 67"/>
              <wp:cNvGraphicFramePr/>
              <a:graphic xmlns:a="http://schemas.openxmlformats.org/drawingml/2006/main">
                <a:graphicData uri="http://schemas.microsoft.com/office/word/2010/wordprocessingShape">
                  <wps:wsp>
                    <wps:cNvSpPr txBox="1"/>
                    <wps:spPr>
                      <a:xfrm>
                        <a:off x="0" y="0"/>
                        <a:ext cx="381000" cy="85090"/>
                      </a:xfrm>
                      <a:prstGeom prst="rect">
                        <a:avLst/>
                      </a:prstGeom>
                      <a:noFill/>
                    </wps:spPr>
                    <wps:txbx>
                      <w:txbxContent>
                        <w:p w14:paraId="087D0367" w14:textId="77777777" w:rsidR="00355322" w:rsidRDefault="00C90200">
                          <w:pPr>
                            <w:pStyle w:val="Headerorfooter20"/>
                            <w:rPr>
                              <w:sz w:val="19"/>
                              <w:szCs w:val="19"/>
                            </w:rPr>
                          </w:pPr>
                          <w:r>
                            <w:rPr>
                              <w:b/>
                              <w:bCs/>
                              <w:sz w:val="19"/>
                              <w:szCs w:val="19"/>
                            </w:rPr>
                            <w:t>I - 6393</w:t>
                          </w:r>
                        </w:p>
                      </w:txbxContent>
                    </wps:txbx>
                    <wps:bodyPr wrap="none" lIns="0" tIns="0" rIns="0" bIns="0">
                      <a:spAutoFit/>
                    </wps:bodyPr>
                  </wps:wsp>
                </a:graphicData>
              </a:graphic>
            </wp:anchor>
          </w:drawing>
        </mc:Choice>
        <mc:Fallback>
          <w:pict>
            <v:shapetype w14:anchorId="073F1691" id="_x0000_t202" coordsize="21600,21600" o:spt="202" path="m,l,21600r21600,l21600,xe">
              <v:stroke joinstyle="miter"/>
              <v:path gradientshapeok="t" o:connecttype="rect"/>
            </v:shapetype>
            <v:shape id="Shape 67" o:spid="_x0000_s1034" type="#_x0000_t202" style="position:absolute;margin-left:387.6pt;margin-top:587.05pt;width:30pt;height:6.7pt;z-index:-4404017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" filled="f" stroked="f">
              <v:textbox style="mso-fit-shape-to-text:t" inset="0,0,0,0">
                <w:txbxContent>
                  <w:p w14:paraId="087D0367" w14:textId="77777777" w:rsidR="00355322" w:rsidRDefault="00C90200">
                    <w:pPr>
                      <w:pStyle w:val="Headerorfooter20"/>
                      <w:rPr>
                        <w:sz w:val="19"/>
                        <w:szCs w:val="19"/>
                      </w:rPr>
                    </w:pPr>
                    <w:r>
                      <w:rPr>
                        <w:b/>
                        <w:bCs/>
                        <w:sz w:val="19"/>
                        <w:szCs w:val="19"/>
                      </w:rPr>
                      <w:t>I - 6393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9310E" w14:textId="77777777" w:rsidR="00355322" w:rsidRDefault="00C90200">
    <w:pPr>
      <w:spacing w:line="1" w:lineRule="exact"/>
    </w:pPr>
    <w:r>
      <w:rPr>
        <w:noProof/>
        <w:lang w:bidi="ar-SA"/>
      </w:rPr>
      <mc:AlternateContent>
        <mc:Choice Requires="wps">
          <w:drawing>
            <wp:anchor distT="0" distB="0" distL="0" distR="0" simplePos="0" relativeHeight="62914752" behindDoc="1" locked="0" layoutInCell="1" allowOverlap="1" wp14:anchorId="3DFD04E1" wp14:editId="2EB0FCBD">
              <wp:simplePos x="0" y="0"/>
              <wp:positionH relativeFrom="page">
                <wp:posOffset>4922520</wp:posOffset>
              </wp:positionH>
              <wp:positionV relativeFrom="page">
                <wp:posOffset>7455535</wp:posOffset>
              </wp:positionV>
              <wp:extent cx="381000" cy="85090"/>
              <wp:effectExtent l="0" t="0" r="0" b="0"/>
              <wp:wrapNone/>
              <wp:docPr id="63" name="Shape 63"/>
              <wp:cNvGraphicFramePr/>
              <a:graphic xmlns:a="http://schemas.openxmlformats.org/drawingml/2006/main">
                <a:graphicData uri="http://schemas.microsoft.com/office/word/2010/wordprocessingShape">
                  <wps:wsp>
                    <wps:cNvSpPr txBox="1"/>
                    <wps:spPr>
                      <a:xfrm>
                        <a:off x="0" y="0"/>
                        <a:ext cx="381000" cy="85090"/>
                      </a:xfrm>
                      <a:prstGeom prst="rect">
                        <a:avLst/>
                      </a:prstGeom>
                      <a:noFill/>
                    </wps:spPr>
                    <wps:txbx>
                      <w:txbxContent>
                        <w:p w14:paraId="18778B9D" w14:textId="77777777" w:rsidR="00355322" w:rsidRDefault="00C90200">
                          <w:pPr>
                            <w:pStyle w:val="Headerorfooter20"/>
                            <w:rPr>
                              <w:sz w:val="19"/>
                              <w:szCs w:val="19"/>
                            </w:rPr>
                          </w:pPr>
                          <w:r>
                            <w:rPr>
                              <w:b/>
                              <w:bCs/>
                              <w:sz w:val="19"/>
                              <w:szCs w:val="19"/>
                            </w:rPr>
                            <w:t>I - 6393</w:t>
                          </w:r>
                        </w:p>
                      </w:txbxContent>
                    </wps:txbx>
                    <wps:bodyPr wrap="none" lIns="0" tIns="0" rIns="0" bIns="0">
                      <a:spAutoFit/>
                    </wps:bodyPr>
                  </wps:wsp>
                </a:graphicData>
              </a:graphic>
            </wp:anchor>
          </w:drawing>
        </mc:Choice>
        <mc:Fallback>
          <w:pict>
            <v:shapetype w14:anchorId="3DFD04E1" id="_x0000_t202" coordsize="21600,21600" o:spt="202" path="m,l,21600r21600,l21600,xe">
              <v:stroke joinstyle="miter"/>
              <v:path gradientshapeok="t" o:connecttype="rect"/>
            </v:shapetype>
            <v:shape id="Shape 63" o:spid="_x0000_s1035" type="#_x0000_t202" style="position:absolute;margin-left:387.6pt;margin-top:587.05pt;width:30pt;height:6.7pt;z-index:-440401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" filled="f" stroked="f">
              <v:textbox style="mso-fit-shape-to-text:t" inset="0,0,0,0">
                <w:txbxContent>
                  <w:p w14:paraId="18778B9D" w14:textId="77777777" w:rsidR="00355322" w:rsidRDefault="00C90200">
                    <w:pPr>
                      <w:pStyle w:val="Headerorfooter20"/>
                      <w:rPr>
                        <w:sz w:val="19"/>
                        <w:szCs w:val="19"/>
                      </w:rPr>
                    </w:pPr>
                    <w:r>
                      <w:rPr>
                        <w:b/>
                        <w:bCs/>
                        <w:sz w:val="19"/>
                        <w:szCs w:val="19"/>
                      </w:rPr>
                      <w:t>I - 6393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791C5" w14:textId="77777777" w:rsidR="00355322" w:rsidRDefault="00C90200">
    <w:pPr>
      <w:spacing w:line="1" w:lineRule="exact"/>
    </w:pPr>
    <w:r>
      <w:rPr>
        <w:noProof/>
        <w:lang w:bidi="ar-SA"/>
      </w:rPr>
      <mc:AlternateContent>
        <mc:Choice Requires="wps">
          <w:drawing>
            <wp:anchor distT="0" distB="0" distL="0" distR="0" simplePos="0" relativeHeight="62914764" behindDoc="1" locked="0" layoutInCell="1" allowOverlap="1" wp14:anchorId="16CBF810" wp14:editId="29F84179">
              <wp:simplePos x="0" y="0"/>
              <wp:positionH relativeFrom="page">
                <wp:posOffset>534035</wp:posOffset>
              </wp:positionH>
              <wp:positionV relativeFrom="page">
                <wp:posOffset>7449185</wp:posOffset>
              </wp:positionV>
              <wp:extent cx="389890" cy="82550"/>
              <wp:effectExtent l="0" t="0" r="0" b="0"/>
              <wp:wrapNone/>
              <wp:docPr id="75" name="Shape 75"/>
              <wp:cNvGraphicFramePr/>
              <a:graphic xmlns:a="http://schemas.openxmlformats.org/drawingml/2006/main">
                <a:graphicData uri="http://schemas.microsoft.com/office/word/2010/wordprocessingShape">
                  <wps:wsp>
                    <wps:cNvSpPr txBox="1"/>
                    <wps:spPr>
                      <a:xfrm>
                        <a:off x="0" y="0"/>
                        <a:ext cx="389890" cy="82550"/>
                      </a:xfrm>
                      <a:prstGeom prst="rect">
                        <a:avLst/>
                      </a:prstGeom>
                      <a:noFill/>
                    </wps:spPr>
                    <wps:txbx>
                      <w:txbxContent>
                        <w:p w14:paraId="4FD46DBB" w14:textId="77777777" w:rsidR="00355322" w:rsidRDefault="00C90200">
                          <w:pPr>
                            <w:pStyle w:val="Headerorfooter20"/>
                            <w:rPr>
                              <w:sz w:val="19"/>
                              <w:szCs w:val="19"/>
                            </w:rPr>
                          </w:pPr>
                          <w:r>
                            <w:rPr>
                              <w:b/>
                              <w:bCs/>
                              <w:sz w:val="19"/>
                              <w:szCs w:val="19"/>
                            </w:rPr>
                            <w:t>I - 6394</w:t>
                          </w:r>
                        </w:p>
                      </w:txbxContent>
                    </wps:txbx>
                    <wps:bodyPr wrap="none" lIns="0" tIns="0" rIns="0" bIns="0">
                      <a:spAutoFit/>
                    </wps:bodyPr>
                  </wps:wsp>
                </a:graphicData>
              </a:graphic>
            </wp:anchor>
          </w:drawing>
        </mc:Choice>
        <mc:Fallback>
          <w:pict>
            <v:shapetype w14:anchorId="16CBF810" id="_x0000_t202" coordsize="21600,21600" o:spt="202" path="m,l,21600r21600,l21600,xe">
              <v:stroke joinstyle="miter"/>
              <v:path gradientshapeok="t" o:connecttype="rect"/>
            </v:shapetype>
            <v:shape id="Shape 75" o:spid="_x0000_s1038" type="#_x0000_t202" style="position:absolute;margin-left:42.05pt;margin-top:586.55pt;width:30.7pt;height:6.5pt;z-index:-4404017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" filled="f" stroked="f">
              <v:textbox style="mso-fit-shape-to-text:t" inset="0,0,0,0">
                <w:txbxContent>
                  <w:p w14:paraId="4FD46DBB" w14:textId="77777777" w:rsidR="00355322" w:rsidRDefault="00C90200">
                    <w:pPr>
                      <w:pStyle w:val="Headerorfooter20"/>
                      <w:rPr>
                        <w:sz w:val="19"/>
                        <w:szCs w:val="19"/>
                      </w:rPr>
                    </w:pPr>
                    <w:r>
                      <w:rPr>
                        <w:b/>
                        <w:bCs/>
                        <w:sz w:val="19"/>
                        <w:szCs w:val="19"/>
                      </w:rPr>
                      <w:t>I - 6394</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8B3" w14:textId="77777777" w:rsidR="00355322" w:rsidRDefault="00C90200">
    <w:pPr>
      <w:spacing w:line="1" w:lineRule="exact"/>
    </w:pPr>
    <w:r>
      <w:rPr>
        <w:noProof/>
        <w:lang w:bidi="ar-SA"/>
      </w:rPr>
      <mc:AlternateContent>
        <mc:Choice Requires="wps">
          <w:drawing>
            <wp:anchor distT="0" distB="0" distL="0" distR="0" simplePos="0" relativeHeight="62914760" behindDoc="1" locked="0" layoutInCell="1" allowOverlap="1" wp14:anchorId="33F4999F" wp14:editId="49B63A5C">
              <wp:simplePos x="0" y="0"/>
              <wp:positionH relativeFrom="page">
                <wp:posOffset>4907915</wp:posOffset>
              </wp:positionH>
              <wp:positionV relativeFrom="page">
                <wp:posOffset>7473950</wp:posOffset>
              </wp:positionV>
              <wp:extent cx="381000" cy="85090"/>
              <wp:effectExtent l="0" t="0" r="0" b="0"/>
              <wp:wrapNone/>
              <wp:docPr id="71" name="Shape 71"/>
              <wp:cNvGraphicFramePr/>
              <a:graphic xmlns:a="http://schemas.openxmlformats.org/drawingml/2006/main">
                <a:graphicData uri="http://schemas.microsoft.com/office/word/2010/wordprocessingShape">
                  <wps:wsp>
                    <wps:cNvSpPr txBox="1"/>
                    <wps:spPr>
                      <a:xfrm>
                        <a:off x="0" y="0"/>
                        <a:ext cx="381000" cy="85090"/>
                      </a:xfrm>
                      <a:prstGeom prst="rect">
                        <a:avLst/>
                      </a:prstGeom>
                      <a:noFill/>
                    </wps:spPr>
                    <wps:txbx>
                      <w:txbxContent>
                        <w:p w14:paraId="30AA38ED" w14:textId="77777777" w:rsidR="00355322" w:rsidRDefault="00C90200">
                          <w:pPr>
                            <w:pStyle w:val="Headerorfooter20"/>
                            <w:rPr>
                              <w:sz w:val="19"/>
                              <w:szCs w:val="19"/>
                            </w:rPr>
                          </w:pPr>
                          <w:r>
                            <w:rPr>
                              <w:b/>
                              <w:bCs/>
                              <w:sz w:val="19"/>
                              <w:szCs w:val="19"/>
                            </w:rPr>
                            <w:t>I - 6395</w:t>
                          </w:r>
                        </w:p>
                      </w:txbxContent>
                    </wps:txbx>
                    <wps:bodyPr wrap="none" lIns="0" tIns="0" rIns="0" bIns="0">
                      <a:spAutoFit/>
                    </wps:bodyPr>
                  </wps:wsp>
                </a:graphicData>
              </a:graphic>
            </wp:anchor>
          </w:drawing>
        </mc:Choice>
        <mc:Fallback>
          <w:pict>
            <v:shapetype w14:anchorId="33F4999F" id="_x0000_t202" coordsize="21600,21600" o:spt="202" path="m,l,21600r21600,l21600,xe">
              <v:stroke joinstyle="miter"/>
              <v:path gradientshapeok="t" o:connecttype="rect"/>
            </v:shapetype>
            <v:shape id="Shape 71" o:spid="_x0000_s1039" type="#_x0000_t202" style="position:absolute;margin-left:386.45pt;margin-top:588.5pt;width:30pt;height:6.7pt;z-index:-4404017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" filled="f" stroked="f">
              <v:textbox style="mso-fit-shape-to-text:t" inset="0,0,0,0">
                <w:txbxContent>
                  <w:p w14:paraId="30AA38ED" w14:textId="77777777" w:rsidR="00355322" w:rsidRDefault="00C90200">
                    <w:pPr>
                      <w:pStyle w:val="Headerorfooter20"/>
                      <w:rPr>
                        <w:sz w:val="19"/>
                        <w:szCs w:val="19"/>
                      </w:rPr>
                    </w:pPr>
                    <w:r>
                      <w:rPr>
                        <w:b/>
                        <w:bCs/>
                        <w:sz w:val="19"/>
                        <w:szCs w:val="19"/>
                      </w:rPr>
                      <w:t>I - 6395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37603" w14:textId="77777777" w:rsidR="00290F11" w:rsidRDefault="00290F11"/>
  </w:footnote>
  <w:footnote w:type="continuationSeparator" w:id="0">
    <w:p w14:paraId="19C292A0" w14:textId="77777777" w:rsidR="00290F11" w:rsidRDefault="00290F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F1660" w14:textId="77777777" w:rsidR="00355322" w:rsidRDefault="00C90200">
    <w:pPr>
      <w:spacing w:line="1" w:lineRule="exact"/>
    </w:pPr>
    <w:r>
      <w:rPr>
        <w:noProof/>
        <w:lang w:bidi="ar-SA"/>
      </w:rPr>
      <mc:AlternateContent>
        <mc:Choice Requires="wps">
          <w:drawing>
            <wp:anchor distT="0" distB="0" distL="0" distR="0" simplePos="0" relativeHeight="62914742" behindDoc="1" locked="0" layoutInCell="1" allowOverlap="1" wp14:anchorId="1BE38E58" wp14:editId="03D87939">
              <wp:simplePos x="0" y="0"/>
              <wp:positionH relativeFrom="page">
                <wp:posOffset>2062480</wp:posOffset>
              </wp:positionH>
              <wp:positionV relativeFrom="page">
                <wp:posOffset>533400</wp:posOffset>
              </wp:positionV>
              <wp:extent cx="1779905" cy="85090"/>
              <wp:effectExtent l="0" t="0" r="0" b="0"/>
              <wp:wrapNone/>
              <wp:docPr id="53" name="Shape 53"/>
              <wp:cNvGraphicFramePr/>
              <a:graphic xmlns:a="http://schemas.openxmlformats.org/drawingml/2006/main">
                <a:graphicData uri="http://schemas.microsoft.com/office/word/2010/wordprocessingShape">
                  <wps:wsp>
                    <wps:cNvSpPr txBox="1"/>
                    <wps:spPr>
                      <a:xfrm>
                        <a:off x="0" y="0"/>
                        <a:ext cx="1779905" cy="85090"/>
                      </a:xfrm>
                      <a:prstGeom prst="rect">
                        <a:avLst/>
                      </a:prstGeom>
                      <a:noFill/>
                    </wps:spPr>
                    <wps:txbx>
                      <w:txbxContent>
                        <w:p w14:paraId="3C4E1161" w14:textId="3DBE1899" w:rsidR="00355322" w:rsidRPr="009F10CB" w:rsidRDefault="009F10CB">
                          <w:pPr>
                            <w:pStyle w:val="Headerorfooter20"/>
                            <w:rPr>
                              <w:sz w:val="12"/>
                              <w:szCs w:val="12"/>
                              <w:lang w:val="ru-RU"/>
                            </w:rPr>
                          </w:pPr>
                          <w:r>
                            <w:rPr>
                              <w:b/>
                              <w:bCs/>
                              <w:sz w:val="12"/>
                              <w:szCs w:val="12"/>
                              <w:lang w:val="uk-UA"/>
                            </w:rPr>
                            <w:t>РІШЕННЯ СУДУ ВІД</w:t>
                          </w:r>
                          <w:r w:rsidR="00C90200" w:rsidRPr="009F10CB">
                            <w:rPr>
                              <w:b/>
                              <w:bCs/>
                              <w:sz w:val="12"/>
                              <w:szCs w:val="12"/>
                              <w:lang w:val="ru-RU"/>
                            </w:rPr>
                            <w:t xml:space="preserve"> 11. 11. 1997 — </w:t>
                          </w:r>
                          <w:r>
                            <w:rPr>
                              <w:b/>
                              <w:bCs/>
                              <w:sz w:val="12"/>
                              <w:szCs w:val="12"/>
                              <w:lang w:val="ru-RU"/>
                            </w:rPr>
                            <w:t>СПРАВА</w:t>
                          </w:r>
                          <w:r w:rsidR="00C90200" w:rsidRPr="009F10CB">
                            <w:rPr>
                              <w:b/>
                              <w:bCs/>
                              <w:sz w:val="12"/>
                              <w:szCs w:val="12"/>
                              <w:lang w:val="ru-RU"/>
                            </w:rPr>
                            <w:t xml:space="preserve"> </w:t>
                          </w:r>
                          <w:r w:rsidR="00C90200">
                            <w:rPr>
                              <w:b/>
                              <w:bCs/>
                              <w:sz w:val="12"/>
                              <w:szCs w:val="12"/>
                            </w:rPr>
                            <w:t>C</w:t>
                          </w:r>
                          <w:r w:rsidR="00C90200" w:rsidRPr="009F10CB">
                            <w:rPr>
                              <w:b/>
                              <w:bCs/>
                              <w:sz w:val="12"/>
                              <w:szCs w:val="12"/>
                              <w:lang w:val="ru-RU"/>
                            </w:rPr>
                            <w:t>-409/95</w:t>
                          </w:r>
                        </w:p>
                      </w:txbxContent>
                    </wps:txbx>
                    <wps:bodyPr wrap="none" lIns="0" tIns="0" rIns="0" bIns="0">
                      <a:spAutoFit/>
                    </wps:bodyPr>
                  </wps:wsp>
                </a:graphicData>
              </a:graphic>
            </wp:anchor>
          </w:drawing>
        </mc:Choice>
        <mc:Fallback>
          <w:pict>
            <v:shapetype w14:anchorId="1BE38E58" id="_x0000_t202" coordsize="21600,21600" o:spt="202" path="m,l,21600r21600,l21600,xe">
              <v:stroke joinstyle="miter"/>
              <v:path gradientshapeok="t" o:connecttype="rect"/>
            </v:shapetype>
            <v:shape id="Shape 53" o:spid="_x0000_s1026" type="#_x0000_t202" style="position:absolute;margin-left:162.4pt;margin-top:42pt;width:140.15pt;height:6.7pt;z-index:-44040173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" filled="f" stroked="f">
              <v:textbox style="mso-fit-shape-to-text:t" inset="0,0,0,0">
                <w:txbxContent>
                  <w:p w14:paraId="3C4E1161" w14:textId="3DBE1899" w:rsidR="00355322" w:rsidRPr="009F10CB" w:rsidRDefault="009F10CB">
                    <w:pPr>
                      <w:pStyle w:val="Headerorfooter20"/>
                      <w:rPr>
                        <w:sz w:val="12"/>
                        <w:szCs w:val="12"/>
                        <w:lang w:val="ru-RU"/>
                      </w:rPr>
                    </w:pPr>
                    <w:r>
                      <w:rPr>
                        <w:b/>
                        <w:bCs/>
                        <w:sz w:val="12"/>
                        <w:szCs w:val="12"/>
                        <w:lang w:val="uk-UA"/>
                      </w:rPr>
                      <w:t>РІШЕННЯ СУДУ ВІД</w:t>
                    </w:r>
                    <w:r w:rsidR="00C90200" w:rsidRPr="009F10CB">
                      <w:rPr>
                        <w:b/>
                        <w:bCs/>
                        <w:sz w:val="12"/>
                        <w:szCs w:val="12"/>
                        <w:lang w:val="ru-RU"/>
                      </w:rPr>
                      <w:t xml:space="preserve"> 11. 11. 1997 — </w:t>
                    </w:r>
                    <w:r>
                      <w:rPr>
                        <w:b/>
                        <w:bCs/>
                        <w:sz w:val="12"/>
                        <w:szCs w:val="12"/>
                        <w:lang w:val="ru-RU"/>
                      </w:rPr>
                      <w:t>СПРАВА</w:t>
                    </w:r>
                    <w:r w:rsidR="00C90200" w:rsidRPr="009F10CB">
                      <w:rPr>
                        <w:b/>
                        <w:bCs/>
                        <w:sz w:val="12"/>
                        <w:szCs w:val="12"/>
                        <w:lang w:val="ru-RU"/>
                      </w:rPr>
                      <w:t xml:space="preserve"> </w:t>
                    </w:r>
                    <w:r w:rsidR="00C90200">
                      <w:rPr>
                        <w:b/>
                        <w:bCs/>
                        <w:sz w:val="12"/>
                        <w:szCs w:val="12"/>
                      </w:rPr>
                      <w:t>C</w:t>
                    </w:r>
                    <w:r w:rsidR="00C90200" w:rsidRPr="009F10CB">
                      <w:rPr>
                        <w:b/>
                        <w:bCs/>
                        <w:sz w:val="12"/>
                        <w:szCs w:val="12"/>
                        <w:lang w:val="ru-RU"/>
                      </w:rPr>
                      <w:t>-409/95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A1542" w14:textId="77777777" w:rsidR="00355322" w:rsidRDefault="00C90200">
    <w:pPr>
      <w:spacing w:line="1" w:lineRule="exact"/>
    </w:pPr>
    <w:r>
      <w:rPr>
        <w:noProof/>
        <w:lang w:bidi="ar-SA"/>
      </w:rPr>
      <mc:AlternateContent>
        <mc:Choice Requires="wps">
          <w:drawing>
            <wp:anchor distT="0" distB="0" distL="0" distR="0" simplePos="0" relativeHeight="62914738" behindDoc="1" locked="0" layoutInCell="1" allowOverlap="1" wp14:anchorId="22AF3C7A" wp14:editId="37AFD3B6">
              <wp:simplePos x="0" y="0"/>
              <wp:positionH relativeFrom="page">
                <wp:posOffset>2062480</wp:posOffset>
              </wp:positionH>
              <wp:positionV relativeFrom="page">
                <wp:posOffset>533400</wp:posOffset>
              </wp:positionV>
              <wp:extent cx="1779905" cy="85090"/>
              <wp:effectExtent l="0" t="0" r="0" b="0"/>
              <wp:wrapNone/>
              <wp:docPr id="49" name="Shape 49"/>
              <wp:cNvGraphicFramePr/>
              <a:graphic xmlns:a="http://schemas.openxmlformats.org/drawingml/2006/main">
                <a:graphicData uri="http://schemas.microsoft.com/office/word/2010/wordprocessingShape">
                  <wps:wsp>
                    <wps:cNvSpPr txBox="1"/>
                    <wps:spPr>
                      <a:xfrm>
                        <a:off x="0" y="0"/>
                        <a:ext cx="1779905" cy="85090"/>
                      </a:xfrm>
                      <a:prstGeom prst="rect">
                        <a:avLst/>
                      </a:prstGeom>
                      <a:noFill/>
                    </wps:spPr>
                    <wps:txbx>
                      <w:txbxContent>
                        <w:p w14:paraId="4BB91934" w14:textId="3829AF70" w:rsidR="00355322" w:rsidRPr="0023539C" w:rsidRDefault="0023539C">
                          <w:pPr>
                            <w:pStyle w:val="Headerorfooter20"/>
                            <w:rPr>
                              <w:sz w:val="12"/>
                              <w:szCs w:val="12"/>
                              <w:lang w:val="ru-RU"/>
                            </w:rPr>
                          </w:pPr>
                          <w:r>
                            <w:rPr>
                              <w:b/>
                              <w:bCs/>
                              <w:sz w:val="12"/>
                              <w:szCs w:val="12"/>
                              <w:lang w:val="uk-UA"/>
                            </w:rPr>
                            <w:t>РІШЕННЯ СУДУ ВІД</w:t>
                          </w:r>
                          <w:r w:rsidR="00C90200" w:rsidRPr="0023539C">
                            <w:rPr>
                              <w:b/>
                              <w:bCs/>
                              <w:sz w:val="12"/>
                              <w:szCs w:val="12"/>
                              <w:lang w:val="ru-RU"/>
                            </w:rPr>
                            <w:t xml:space="preserve"> 11. 11. 1997 —</w:t>
                          </w:r>
                          <w:r>
                            <w:rPr>
                              <w:b/>
                              <w:bCs/>
                              <w:sz w:val="12"/>
                              <w:szCs w:val="12"/>
                              <w:lang w:val="ru-RU"/>
                            </w:rPr>
                            <w:t xml:space="preserve">СПРАВА </w:t>
                          </w:r>
                          <w:r w:rsidR="00C90200">
                            <w:rPr>
                              <w:b/>
                              <w:bCs/>
                              <w:sz w:val="12"/>
                              <w:szCs w:val="12"/>
                            </w:rPr>
                            <w:t>C</w:t>
                          </w:r>
                          <w:r w:rsidR="00C90200" w:rsidRPr="0023539C">
                            <w:rPr>
                              <w:b/>
                              <w:bCs/>
                              <w:sz w:val="12"/>
                              <w:szCs w:val="12"/>
                              <w:lang w:val="ru-RU"/>
                            </w:rPr>
                            <w:t>-409/95</w:t>
                          </w:r>
                        </w:p>
                      </w:txbxContent>
                    </wps:txbx>
                    <wps:bodyPr wrap="none" lIns="0" tIns="0" rIns="0" bIns="0">
                      <a:spAutoFit/>
                    </wps:bodyPr>
                  </wps:wsp>
                </a:graphicData>
              </a:graphic>
            </wp:anchor>
          </w:drawing>
        </mc:Choice>
        <mc:Fallback>
          <w:pict>
            <v:shapetype w14:anchorId="22AF3C7A" id="_x0000_t202" coordsize="21600,21600" o:spt="202" path="m,l,21600r21600,l21600,xe">
              <v:stroke joinstyle="miter"/>
              <v:path gradientshapeok="t" o:connecttype="rect"/>
            </v:shapetype>
            <v:shape id="Shape 49" o:spid="_x0000_s1027" type="#_x0000_t202" style="position:absolute;margin-left:162.4pt;margin-top:42pt;width:140.15pt;height:6.7pt;z-index:-44040174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" filled="f" stroked="f">
              <v:textbox style="mso-fit-shape-to-text:t" inset="0,0,0,0">
                <w:txbxContent>
                  <w:p w14:paraId="4BB91934" w14:textId="3829AF70" w:rsidR="00355322" w:rsidRPr="0023539C" w:rsidRDefault="0023539C">
                    <w:pPr>
                      <w:pStyle w:val="Headerorfooter20"/>
                      <w:rPr>
                        <w:sz w:val="12"/>
                        <w:szCs w:val="12"/>
                        <w:lang w:val="ru-RU"/>
                      </w:rPr>
                    </w:pPr>
                    <w:r>
                      <w:rPr>
                        <w:b/>
                        <w:bCs/>
                        <w:sz w:val="12"/>
                        <w:szCs w:val="12"/>
                        <w:lang w:val="uk-UA"/>
                      </w:rPr>
                      <w:t>РІШЕННЯ СУДУ ВІД</w:t>
                    </w:r>
                    <w:r w:rsidR="00C90200" w:rsidRPr="0023539C">
                      <w:rPr>
                        <w:b/>
                        <w:bCs/>
                        <w:sz w:val="12"/>
                        <w:szCs w:val="12"/>
                        <w:lang w:val="ru-RU"/>
                      </w:rPr>
                      <w:t xml:space="preserve"> 11. 11. 1997 —</w:t>
                    </w:r>
                    <w:r>
                      <w:rPr>
                        <w:b/>
                        <w:bCs/>
                        <w:sz w:val="12"/>
                        <w:szCs w:val="12"/>
                        <w:lang w:val="ru-RU"/>
                      </w:rPr>
                      <w:t xml:space="preserve">СПРАВА </w:t>
                    </w:r>
                    <w:r w:rsidR="00C90200">
                      <w:rPr>
                        <w:b/>
                        <w:bCs/>
                        <w:sz w:val="12"/>
                        <w:szCs w:val="12"/>
                      </w:rPr>
                      <w:t>C</w:t>
                    </w:r>
                    <w:r w:rsidR="00C90200" w:rsidRPr="0023539C">
                      <w:rPr>
                        <w:b/>
                        <w:bCs/>
                        <w:sz w:val="12"/>
                        <w:szCs w:val="12"/>
                        <w:lang w:val="ru-RU"/>
                      </w:rPr>
                      <w:t>-409/95</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63C81" w14:textId="77777777" w:rsidR="00355322" w:rsidRDefault="00C90200">
    <w:pPr>
      <w:spacing w:line="1" w:lineRule="exact"/>
    </w:pPr>
    <w:r>
      <w:rPr>
        <w:noProof/>
        <w:lang w:bidi="ar-SA"/>
      </w:rPr>
      <mc:AlternateContent>
        <mc:Choice Requires="wps">
          <w:drawing>
            <wp:anchor distT="0" distB="0" distL="0" distR="0" simplePos="0" relativeHeight="62914746" behindDoc="1" locked="0" layoutInCell="1" allowOverlap="1" wp14:anchorId="11FD4AFE" wp14:editId="3D32A3CD">
              <wp:simplePos x="0" y="0"/>
              <wp:positionH relativeFrom="page">
                <wp:posOffset>1927860</wp:posOffset>
              </wp:positionH>
              <wp:positionV relativeFrom="page">
                <wp:posOffset>551815</wp:posOffset>
              </wp:positionV>
              <wp:extent cx="1999615" cy="67310"/>
              <wp:effectExtent l="0" t="0" r="0" b="0"/>
              <wp:wrapNone/>
              <wp:docPr id="57" name="Shape 57"/>
              <wp:cNvGraphicFramePr/>
              <a:graphic xmlns:a="http://schemas.openxmlformats.org/drawingml/2006/main">
                <a:graphicData uri="http://schemas.microsoft.com/office/word/2010/wordprocessingShape">
                  <wps:wsp>
                    <wps:cNvSpPr txBox="1"/>
                    <wps:spPr>
                      <a:xfrm>
                        <a:off x="0" y="0"/>
                        <a:ext cx="1999615" cy="67310"/>
                      </a:xfrm>
                      <a:prstGeom prst="rect">
                        <a:avLst/>
                      </a:prstGeom>
                      <a:noFill/>
                    </wps:spPr>
                    <wps:txbx>
                      <w:txbxContent>
                        <w:p w14:paraId="50EFEFF9" w14:textId="22CD3E33" w:rsidR="00355322" w:rsidRPr="009F10CB" w:rsidRDefault="009F10CB">
                          <w:pPr>
                            <w:pStyle w:val="Headerorfooter20"/>
                            <w:rPr>
                              <w:sz w:val="12"/>
                              <w:szCs w:val="12"/>
                              <w:lang w:val="uk-UA"/>
                            </w:rPr>
                          </w:pPr>
                          <w:r>
                            <w:rPr>
                              <w:b/>
                              <w:bCs/>
                              <w:sz w:val="12"/>
                              <w:szCs w:val="12"/>
                              <w:lang w:val="uk-UA"/>
                            </w:rPr>
                            <w:t>СПРАВА «</w:t>
                          </w:r>
                          <w:r w:rsidR="00C90200">
                            <w:rPr>
                              <w:b/>
                              <w:bCs/>
                              <w:sz w:val="12"/>
                              <w:szCs w:val="12"/>
                            </w:rPr>
                            <w:t>MARSCHALL v LAND NORDRHEIN-WESTFALEN</w:t>
                          </w:r>
                          <w:r>
                            <w:rPr>
                              <w:b/>
                              <w:bCs/>
                              <w:sz w:val="12"/>
                              <w:szCs w:val="12"/>
                              <w:lang w:val="uk-UA"/>
                            </w:rPr>
                            <w:t>»</w:t>
                          </w:r>
                        </w:p>
                      </w:txbxContent>
                    </wps:txbx>
                    <wps:bodyPr wrap="none" lIns="0" tIns="0" rIns="0" bIns="0">
                      <a:spAutoFit/>
                    </wps:bodyPr>
                  </wps:wsp>
                </a:graphicData>
              </a:graphic>
            </wp:anchor>
          </w:drawing>
        </mc:Choice>
        <mc:Fallback>
          <w:pict>
            <v:shapetype w14:anchorId="11FD4AFE" id="_x0000_t202" coordsize="21600,21600" o:spt="202" path="m,l,21600r21600,l21600,xe">
              <v:stroke joinstyle="miter"/>
              <v:path gradientshapeok="t" o:connecttype="rect"/>
            </v:shapetype>
            <v:shape id="Shape 57" o:spid="_x0000_s1030" type="#_x0000_t202" style="position:absolute;margin-left:151.8pt;margin-top:43.45pt;width:157.45pt;height:5.3pt;z-index:-44040173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" filled="f" stroked="f">
              <v:textbox style="mso-fit-shape-to-text:t" inset="0,0,0,0">
                <w:txbxContent>
                  <w:p w14:paraId="50EFEFF9" w14:textId="22CD3E33" w:rsidR="00355322" w:rsidRPr="009F10CB" w:rsidRDefault="009F10CB">
                    <w:pPr>
                      <w:pStyle w:val="Headerorfooter20"/>
                      <w:rPr>
                        <w:sz w:val="12"/>
                        <w:szCs w:val="12"/>
                        <w:lang w:val="uk-UA"/>
                      </w:rPr>
                    </w:pPr>
                    <w:r>
                      <w:rPr>
                        <w:b/>
                        <w:bCs/>
                        <w:sz w:val="12"/>
                        <w:szCs w:val="12"/>
                        <w:lang w:val="uk-UA"/>
                      </w:rPr>
                      <w:t>СПРАВА «</w:t>
                    </w:r>
                    <w:proofErr w:type="spellStart"/>
                    <w:r w:rsidR="00C90200">
                      <w:rPr>
                        <w:b/>
                        <w:bCs/>
                        <w:sz w:val="12"/>
                        <w:szCs w:val="12"/>
                      </w:rPr>
                      <w:t>MARSCHALL</w:t>
                    </w:r>
                    <w:proofErr w:type="spellEnd"/>
                    <w:r w:rsidR="00C90200">
                      <w:rPr>
                        <w:b/>
                        <w:bCs/>
                        <w:sz w:val="12"/>
                        <w:szCs w:val="12"/>
                      </w:rPr>
                      <w:t xml:space="preserve"> v LAND NORDRHEIN-WESTFALEN</w:t>
                    </w:r>
                    <w:r>
                      <w:rPr>
                        <w:b/>
                        <w:bCs/>
                        <w:sz w:val="12"/>
                        <w:szCs w:val="12"/>
                        <w:lang w:val="uk-UA"/>
                      </w:rPr>
                      <w: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6C14" w14:textId="77777777" w:rsidR="00355322" w:rsidRDefault="00C90200">
    <w:pPr>
      <w:spacing w:line="1" w:lineRule="exact"/>
    </w:pPr>
    <w:r>
      <w:rPr>
        <w:noProof/>
        <w:lang w:bidi="ar-SA"/>
      </w:rPr>
      <mc:AlternateContent>
        <mc:Choice Requires="wps">
          <w:drawing>
            <wp:anchor distT="0" distB="0" distL="0" distR="0" simplePos="0" relativeHeight="62914754" behindDoc="1" locked="0" layoutInCell="1" allowOverlap="1" wp14:anchorId="61285314" wp14:editId="63080101">
              <wp:simplePos x="0" y="0"/>
              <wp:positionH relativeFrom="page">
                <wp:posOffset>1914525</wp:posOffset>
              </wp:positionH>
              <wp:positionV relativeFrom="page">
                <wp:posOffset>548640</wp:posOffset>
              </wp:positionV>
              <wp:extent cx="1996440" cy="69850"/>
              <wp:effectExtent l="0" t="0" r="0" b="0"/>
              <wp:wrapNone/>
              <wp:docPr id="65" name="Shape 65"/>
              <wp:cNvGraphicFramePr/>
              <a:graphic xmlns:a="http://schemas.openxmlformats.org/drawingml/2006/main">
                <a:graphicData uri="http://schemas.microsoft.com/office/word/2010/wordprocessingShape">
                  <wps:wsp>
                    <wps:cNvSpPr txBox="1"/>
                    <wps:spPr>
                      <a:xfrm>
                        <a:off x="0" y="0"/>
                        <a:ext cx="1996440" cy="69850"/>
                      </a:xfrm>
                      <a:prstGeom prst="rect">
                        <a:avLst/>
                      </a:prstGeom>
                      <a:noFill/>
                    </wps:spPr>
                    <wps:txbx>
                      <w:txbxContent>
                        <w:p w14:paraId="0629B3B4" w14:textId="77777777" w:rsidR="00355322" w:rsidRDefault="00C90200">
                          <w:pPr>
                            <w:pStyle w:val="Headerorfooter20"/>
                            <w:rPr>
                              <w:sz w:val="12"/>
                              <w:szCs w:val="12"/>
                            </w:rPr>
                          </w:pPr>
                          <w:r>
                            <w:rPr>
                              <w:b/>
                              <w:bCs/>
                              <w:sz w:val="12"/>
                              <w:szCs w:val="12"/>
                            </w:rPr>
                            <w:t>MARSCHALL v LAND NORDRHEIN-WESTFALEN</w:t>
                          </w:r>
                        </w:p>
                      </w:txbxContent>
                    </wps:txbx>
                    <wps:bodyPr wrap="none" lIns="0" tIns="0" rIns="0" bIns="0">
                      <a:spAutoFit/>
                    </wps:bodyPr>
                  </wps:wsp>
                </a:graphicData>
              </a:graphic>
            </wp:anchor>
          </w:drawing>
        </mc:Choice>
        <mc:Fallback>
          <w:pict>
            <v:shapetype w14:anchorId="61285314" id="_x0000_t202" coordsize="21600,21600" o:spt="202" path="m,l,21600r21600,l21600,xe">
              <v:stroke joinstyle="miter"/>
              <v:path gradientshapeok="t" o:connecttype="rect"/>
            </v:shapetype>
            <v:shape id="Shape 65" o:spid="_x0000_s1032" type="#_x0000_t202" style="position:absolute;margin-left:150.75pt;margin-top:43.2pt;width:157.2pt;height:5.5pt;z-index:-44040172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" filled="f" stroked="f">
              <v:textbox style="mso-fit-shape-to-text:t" inset="0,0,0,0">
                <w:txbxContent>
                  <w:p w14:paraId="0629B3B4" w14:textId="77777777" w:rsidR="00355322" w:rsidRDefault="00C90200">
                    <w:pPr>
                      <w:pStyle w:val="Headerorfooter20"/>
                      <w:rPr>
                        <w:sz w:val="12"/>
                        <w:szCs w:val="12"/>
                      </w:rPr>
                    </w:pPr>
                    <w:r>
                      <w:rPr>
                        <w:b/>
                        <w:bCs/>
                        <w:sz w:val="12"/>
                        <w:szCs w:val="12"/>
                      </w:rPr>
                      <w:t>MARSCHALL v LAND NORDRHEIN-WESTFALEN</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72D8E" w14:textId="77777777" w:rsidR="00355322" w:rsidRDefault="00C90200">
    <w:pPr>
      <w:spacing w:line="1" w:lineRule="exact"/>
    </w:pPr>
    <w:r>
      <w:rPr>
        <w:noProof/>
        <w:lang w:bidi="ar-SA"/>
      </w:rPr>
      <mc:AlternateContent>
        <mc:Choice Requires="wps">
          <w:drawing>
            <wp:anchor distT="0" distB="0" distL="0" distR="0" simplePos="0" relativeHeight="62914750" behindDoc="1" locked="0" layoutInCell="1" allowOverlap="1" wp14:anchorId="451B5BEE" wp14:editId="45A287C3">
              <wp:simplePos x="0" y="0"/>
              <wp:positionH relativeFrom="page">
                <wp:posOffset>1914525</wp:posOffset>
              </wp:positionH>
              <wp:positionV relativeFrom="page">
                <wp:posOffset>548640</wp:posOffset>
              </wp:positionV>
              <wp:extent cx="1996440" cy="69850"/>
              <wp:effectExtent l="0" t="0" r="0" b="0"/>
              <wp:wrapNone/>
              <wp:docPr id="61" name="Shape 61"/>
              <wp:cNvGraphicFramePr/>
              <a:graphic xmlns:a="http://schemas.openxmlformats.org/drawingml/2006/main">
                <a:graphicData uri="http://schemas.microsoft.com/office/word/2010/wordprocessingShape">
                  <wps:wsp>
                    <wps:cNvSpPr txBox="1"/>
                    <wps:spPr>
                      <a:xfrm>
                        <a:off x="0" y="0"/>
                        <a:ext cx="1996440" cy="69850"/>
                      </a:xfrm>
                      <a:prstGeom prst="rect">
                        <a:avLst/>
                      </a:prstGeom>
                      <a:noFill/>
                    </wps:spPr>
                    <wps:txbx>
                      <w:txbxContent>
                        <w:p w14:paraId="2F1339E2" w14:textId="78A29D90" w:rsidR="00355322" w:rsidRDefault="002E3868">
                          <w:pPr>
                            <w:pStyle w:val="Headerorfooter20"/>
                            <w:rPr>
                              <w:sz w:val="12"/>
                              <w:szCs w:val="12"/>
                            </w:rPr>
                          </w:pPr>
                          <w:r>
                            <w:rPr>
                              <w:b/>
                              <w:bCs/>
                              <w:sz w:val="12"/>
                              <w:szCs w:val="12"/>
                              <w:lang w:val="uk-UA"/>
                            </w:rPr>
                            <w:t xml:space="preserve">СПРАВА </w:t>
                          </w:r>
                          <w:r w:rsidR="00C90200">
                            <w:rPr>
                              <w:b/>
                              <w:bCs/>
                              <w:sz w:val="12"/>
                              <w:szCs w:val="12"/>
                            </w:rPr>
                            <w:t>MARSCHALL v LAND NORDRHEIN-WESTFALEN</w:t>
                          </w:r>
                        </w:p>
                      </w:txbxContent>
                    </wps:txbx>
                    <wps:bodyPr wrap="none" lIns="0" tIns="0" rIns="0" bIns="0">
                      <a:spAutoFit/>
                    </wps:bodyPr>
                  </wps:wsp>
                </a:graphicData>
              </a:graphic>
            </wp:anchor>
          </w:drawing>
        </mc:Choice>
        <mc:Fallback>
          <w:pict>
            <v:shapetype w14:anchorId="451B5BEE" id="_x0000_t202" coordsize="21600,21600" o:spt="202" path="m,l,21600r21600,l21600,xe">
              <v:stroke joinstyle="miter"/>
              <v:path gradientshapeok="t" o:connecttype="rect"/>
            </v:shapetype>
            <v:shape id="Shape 61" o:spid="_x0000_s1033" type="#_x0000_t202" style="position:absolute;margin-left:150.75pt;margin-top:43.2pt;width:157.2pt;height:5.5pt;z-index:-44040173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" filled="f" stroked="f">
              <v:textbox style="mso-fit-shape-to-text:t" inset="0,0,0,0">
                <w:txbxContent>
                  <w:p w14:paraId="2F1339E2" w14:textId="78A29D90" w:rsidR="00355322" w:rsidRDefault="002E3868">
                    <w:pPr>
                      <w:pStyle w:val="Headerorfooter20"/>
                      <w:rPr>
                        <w:sz w:val="12"/>
                        <w:szCs w:val="12"/>
                      </w:rPr>
                    </w:pPr>
                    <w:r>
                      <w:rPr>
                        <w:b/>
                        <w:bCs/>
                        <w:sz w:val="12"/>
                        <w:szCs w:val="12"/>
                        <w:lang w:val="uk-UA"/>
                      </w:rPr>
                      <w:t xml:space="preserve">СПРАВА </w:t>
                    </w:r>
                    <w:proofErr w:type="spellStart"/>
                    <w:r w:rsidR="00C90200">
                      <w:rPr>
                        <w:b/>
                        <w:bCs/>
                        <w:sz w:val="12"/>
                        <w:szCs w:val="12"/>
                      </w:rPr>
                      <w:t>MARSCHALL</w:t>
                    </w:r>
                    <w:proofErr w:type="spellEnd"/>
                    <w:r w:rsidR="00C90200">
                      <w:rPr>
                        <w:b/>
                        <w:bCs/>
                        <w:sz w:val="12"/>
                        <w:szCs w:val="12"/>
                      </w:rPr>
                      <w:t xml:space="preserve"> v LAND NORDRHEIN-WESTFALEN</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A5D9C" w14:textId="77777777" w:rsidR="00355322" w:rsidRDefault="00C90200">
    <w:pPr>
      <w:spacing w:line="1" w:lineRule="exact"/>
    </w:pPr>
    <w:r>
      <w:rPr>
        <w:noProof/>
        <w:lang w:bidi="ar-SA"/>
      </w:rPr>
      <mc:AlternateContent>
        <mc:Choice Requires="wps">
          <w:drawing>
            <wp:anchor distT="0" distB="0" distL="0" distR="0" simplePos="0" relativeHeight="62914762" behindDoc="1" locked="0" layoutInCell="1" allowOverlap="1" wp14:anchorId="56DC9FB2" wp14:editId="68E762FA">
              <wp:simplePos x="0" y="0"/>
              <wp:positionH relativeFrom="page">
                <wp:posOffset>2064385</wp:posOffset>
              </wp:positionH>
              <wp:positionV relativeFrom="page">
                <wp:posOffset>514985</wp:posOffset>
              </wp:positionV>
              <wp:extent cx="1779905" cy="85090"/>
              <wp:effectExtent l="0" t="0" r="0" b="0"/>
              <wp:wrapNone/>
              <wp:docPr id="73" name="Shape 73"/>
              <wp:cNvGraphicFramePr/>
              <a:graphic xmlns:a="http://schemas.openxmlformats.org/drawingml/2006/main">
                <a:graphicData uri="http://schemas.microsoft.com/office/word/2010/wordprocessingShape">
                  <wps:wsp>
                    <wps:cNvSpPr txBox="1"/>
                    <wps:spPr>
                      <a:xfrm>
                        <a:off x="0" y="0"/>
                        <a:ext cx="1779905" cy="85090"/>
                      </a:xfrm>
                      <a:prstGeom prst="rect">
                        <a:avLst/>
                      </a:prstGeom>
                      <a:noFill/>
                    </wps:spPr>
                    <wps:txbx>
                      <w:txbxContent>
                        <w:p w14:paraId="51EAB13B" w14:textId="2582107B" w:rsidR="00355322" w:rsidRPr="002E3868" w:rsidRDefault="002E3868">
                          <w:pPr>
                            <w:pStyle w:val="Headerorfooter20"/>
                            <w:rPr>
                              <w:sz w:val="12"/>
                              <w:szCs w:val="12"/>
                              <w:lang w:val="ru-RU"/>
                            </w:rPr>
                          </w:pPr>
                          <w:r>
                            <w:rPr>
                              <w:b/>
                              <w:bCs/>
                              <w:sz w:val="12"/>
                              <w:szCs w:val="12"/>
                              <w:lang w:val="uk-UA"/>
                            </w:rPr>
                            <w:t>РІШЕННЯ СУДУ ВІД</w:t>
                          </w:r>
                          <w:r w:rsidR="00C90200" w:rsidRPr="002E3868">
                            <w:rPr>
                              <w:b/>
                              <w:bCs/>
                              <w:sz w:val="12"/>
                              <w:szCs w:val="12"/>
                              <w:lang w:val="ru-RU"/>
                            </w:rPr>
                            <w:t xml:space="preserve"> 11. 11. 1997 — </w:t>
                          </w:r>
                          <w:r>
                            <w:rPr>
                              <w:b/>
                              <w:bCs/>
                              <w:sz w:val="12"/>
                              <w:szCs w:val="12"/>
                              <w:lang w:val="ru-RU"/>
                            </w:rPr>
                            <w:t>СПРАВА</w:t>
                          </w:r>
                          <w:r w:rsidR="00C90200" w:rsidRPr="002E3868">
                            <w:rPr>
                              <w:b/>
                              <w:bCs/>
                              <w:sz w:val="12"/>
                              <w:szCs w:val="12"/>
                              <w:lang w:val="ru-RU"/>
                            </w:rPr>
                            <w:t xml:space="preserve"> </w:t>
                          </w:r>
                          <w:r w:rsidR="00C90200">
                            <w:rPr>
                              <w:b/>
                              <w:bCs/>
                              <w:sz w:val="12"/>
                              <w:szCs w:val="12"/>
                            </w:rPr>
                            <w:t>C</w:t>
                          </w:r>
                          <w:r w:rsidR="00C90200" w:rsidRPr="002E3868">
                            <w:rPr>
                              <w:b/>
                              <w:bCs/>
                              <w:sz w:val="12"/>
                              <w:szCs w:val="12"/>
                              <w:lang w:val="ru-RU"/>
                            </w:rPr>
                            <w:t>-409/95</w:t>
                          </w:r>
                        </w:p>
                      </w:txbxContent>
                    </wps:txbx>
                    <wps:bodyPr wrap="none" lIns="0" tIns="0" rIns="0" bIns="0">
                      <a:spAutoFit/>
                    </wps:bodyPr>
                  </wps:wsp>
                </a:graphicData>
              </a:graphic>
            </wp:anchor>
          </w:drawing>
        </mc:Choice>
        <mc:Fallback>
          <w:pict>
            <v:shapetype w14:anchorId="56DC9FB2" id="_x0000_t202" coordsize="21600,21600" o:spt="202" path="m,l,21600r21600,l21600,xe">
              <v:stroke joinstyle="miter"/>
              <v:path gradientshapeok="t" o:connecttype="rect"/>
            </v:shapetype>
            <v:shape id="Shape 73" o:spid="_x0000_s1036" type="#_x0000_t202" style="position:absolute;margin-left:162.55pt;margin-top:40.55pt;width:140.15pt;height:6.7pt;z-index:-44040171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" filled="f" stroked="f">
              <v:textbox style="mso-fit-shape-to-text:t" inset="0,0,0,0">
                <w:txbxContent>
                  <w:p w14:paraId="51EAB13B" w14:textId="2582107B" w:rsidR="00355322" w:rsidRPr="002E3868" w:rsidRDefault="002E3868">
                    <w:pPr>
                      <w:pStyle w:val="Headerorfooter20"/>
                      <w:rPr>
                        <w:sz w:val="12"/>
                        <w:szCs w:val="12"/>
                        <w:lang w:val="ru-RU"/>
                      </w:rPr>
                    </w:pPr>
                    <w:r>
                      <w:rPr>
                        <w:b/>
                        <w:bCs/>
                        <w:sz w:val="12"/>
                        <w:szCs w:val="12"/>
                        <w:lang w:val="uk-UA"/>
                      </w:rPr>
                      <w:t>РІШЕННЯ СУДУ ВІД</w:t>
                    </w:r>
                    <w:r w:rsidR="00C90200" w:rsidRPr="002E3868">
                      <w:rPr>
                        <w:b/>
                        <w:bCs/>
                        <w:sz w:val="12"/>
                        <w:szCs w:val="12"/>
                        <w:lang w:val="ru-RU"/>
                      </w:rPr>
                      <w:t xml:space="preserve"> 11. 11. 1997 — </w:t>
                    </w:r>
                    <w:r>
                      <w:rPr>
                        <w:b/>
                        <w:bCs/>
                        <w:sz w:val="12"/>
                        <w:szCs w:val="12"/>
                        <w:lang w:val="ru-RU"/>
                      </w:rPr>
                      <w:t>СПРАВА</w:t>
                    </w:r>
                    <w:r w:rsidR="00C90200" w:rsidRPr="002E3868">
                      <w:rPr>
                        <w:b/>
                        <w:bCs/>
                        <w:sz w:val="12"/>
                        <w:szCs w:val="12"/>
                        <w:lang w:val="ru-RU"/>
                      </w:rPr>
                      <w:t xml:space="preserve"> </w:t>
                    </w:r>
                    <w:r w:rsidR="00C90200">
                      <w:rPr>
                        <w:b/>
                        <w:bCs/>
                        <w:sz w:val="12"/>
                        <w:szCs w:val="12"/>
                      </w:rPr>
                      <w:t>C</w:t>
                    </w:r>
                    <w:r w:rsidR="00C90200" w:rsidRPr="002E3868">
                      <w:rPr>
                        <w:b/>
                        <w:bCs/>
                        <w:sz w:val="12"/>
                        <w:szCs w:val="12"/>
                        <w:lang w:val="ru-RU"/>
                      </w:rPr>
                      <w:t>-409/95</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9EDD0" w14:textId="77777777" w:rsidR="00355322" w:rsidRDefault="00C90200">
    <w:pPr>
      <w:spacing w:line="1" w:lineRule="exact"/>
    </w:pPr>
    <w:r>
      <w:rPr>
        <w:noProof/>
        <w:lang w:bidi="ar-SA"/>
      </w:rPr>
      <mc:AlternateContent>
        <mc:Choice Requires="wps">
          <w:drawing>
            <wp:anchor distT="0" distB="0" distL="0" distR="0" simplePos="0" relativeHeight="62914758" behindDoc="1" locked="0" layoutInCell="1" allowOverlap="1" wp14:anchorId="0FCCFF91" wp14:editId="467522FC">
              <wp:simplePos x="0" y="0"/>
              <wp:positionH relativeFrom="page">
                <wp:posOffset>1936115</wp:posOffset>
              </wp:positionH>
              <wp:positionV relativeFrom="page">
                <wp:posOffset>554990</wp:posOffset>
              </wp:positionV>
              <wp:extent cx="1996440" cy="67310"/>
              <wp:effectExtent l="0" t="0" r="0" b="0"/>
              <wp:wrapNone/>
              <wp:docPr id="69" name="Shape 69"/>
              <wp:cNvGraphicFramePr/>
              <a:graphic xmlns:a="http://schemas.openxmlformats.org/drawingml/2006/main">
                <a:graphicData uri="http://schemas.microsoft.com/office/word/2010/wordprocessingShape">
                  <wps:wsp>
                    <wps:cNvSpPr txBox="1"/>
                    <wps:spPr>
                      <a:xfrm>
                        <a:off x="0" y="0"/>
                        <a:ext cx="1996440" cy="67310"/>
                      </a:xfrm>
                      <a:prstGeom prst="rect">
                        <a:avLst/>
                      </a:prstGeom>
                      <a:noFill/>
                    </wps:spPr>
                    <wps:txbx>
                      <w:txbxContent>
                        <w:p w14:paraId="54087568" w14:textId="77777777" w:rsidR="00355322" w:rsidRDefault="00C90200">
                          <w:pPr>
                            <w:pStyle w:val="Headerorfooter20"/>
                            <w:rPr>
                              <w:sz w:val="12"/>
                              <w:szCs w:val="12"/>
                            </w:rPr>
                          </w:pPr>
                          <w:r>
                            <w:rPr>
                              <w:b/>
                              <w:bCs/>
                              <w:sz w:val="12"/>
                              <w:szCs w:val="12"/>
                            </w:rPr>
                            <w:t>MARSCHALL v LAND NORDRHEIN-WESTFALEN</w:t>
                          </w:r>
                        </w:p>
                      </w:txbxContent>
                    </wps:txbx>
                    <wps:bodyPr wrap="none" lIns="0" tIns="0" rIns="0" bIns="0">
                      <a:spAutoFit/>
                    </wps:bodyPr>
                  </wps:wsp>
                </a:graphicData>
              </a:graphic>
            </wp:anchor>
          </w:drawing>
        </mc:Choice>
        <mc:Fallback>
          <w:pict>
            <v:shapetype w14:anchorId="0FCCFF91" id="_x0000_t202" coordsize="21600,21600" o:spt="202" path="m,l,21600r21600,l21600,xe">
              <v:stroke joinstyle="miter"/>
              <v:path gradientshapeok="t" o:connecttype="rect"/>
            </v:shapetype>
            <v:shape id="Shape 69" o:spid="_x0000_s1037" type="#_x0000_t202" style="position:absolute;margin-left:152.45pt;margin-top:43.7pt;width:157.2pt;height:5.3pt;z-index:-44040172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" filled="f" stroked="f">
              <v:textbox style="mso-fit-shape-to-text:t" inset="0,0,0,0">
                <w:txbxContent>
                  <w:p w14:paraId="54087568" w14:textId="77777777" w:rsidR="00355322" w:rsidRDefault="00C90200">
                    <w:pPr>
                      <w:pStyle w:val="Headerorfooter20"/>
                      <w:rPr>
                        <w:sz w:val="12"/>
                        <w:szCs w:val="12"/>
                      </w:rPr>
                    </w:pPr>
                    <w:r>
                      <w:rPr>
                        <w:b/>
                        <w:bCs/>
                        <w:sz w:val="12"/>
                        <w:szCs w:val="12"/>
                      </w:rPr>
                      <w:t>MARSCHALL v LAND NORDRHEIN-WESTFALEN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E2E"/>
    <w:multiLevelType w:val="multilevel"/>
    <w:tmpl w:val="105C0D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154C34"/>
    <w:multiLevelType w:val="hybridMultilevel"/>
    <w:tmpl w:val="54D60BD0"/>
    <w:lvl w:ilvl="0" w:tplc="E08E33BE">
      <w:start w:val="1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783E73"/>
    <w:multiLevelType w:val="multilevel"/>
    <w:tmpl w:val="1E5287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B950FC6"/>
    <w:multiLevelType w:val="multilevel"/>
    <w:tmpl w:val="BD281B4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22"/>
    <w:rsid w:val="00006704"/>
    <w:rsid w:val="00014A92"/>
    <w:rsid w:val="00020BEA"/>
    <w:rsid w:val="00090C49"/>
    <w:rsid w:val="00123DA6"/>
    <w:rsid w:val="001704D1"/>
    <w:rsid w:val="001E42C7"/>
    <w:rsid w:val="0023539C"/>
    <w:rsid w:val="00266486"/>
    <w:rsid w:val="00285A79"/>
    <w:rsid w:val="00290F11"/>
    <w:rsid w:val="002C5FBA"/>
    <w:rsid w:val="002E3868"/>
    <w:rsid w:val="00300138"/>
    <w:rsid w:val="00324426"/>
    <w:rsid w:val="00344ED6"/>
    <w:rsid w:val="00355322"/>
    <w:rsid w:val="00363F30"/>
    <w:rsid w:val="003F1398"/>
    <w:rsid w:val="00411FAC"/>
    <w:rsid w:val="00426656"/>
    <w:rsid w:val="004575EB"/>
    <w:rsid w:val="00507C68"/>
    <w:rsid w:val="00531F89"/>
    <w:rsid w:val="00536895"/>
    <w:rsid w:val="005540A4"/>
    <w:rsid w:val="005806E9"/>
    <w:rsid w:val="0058627B"/>
    <w:rsid w:val="005A79F5"/>
    <w:rsid w:val="005B3DD4"/>
    <w:rsid w:val="005C087F"/>
    <w:rsid w:val="00626033"/>
    <w:rsid w:val="006415C6"/>
    <w:rsid w:val="00671894"/>
    <w:rsid w:val="00696F64"/>
    <w:rsid w:val="00740253"/>
    <w:rsid w:val="00762B06"/>
    <w:rsid w:val="007A3FAA"/>
    <w:rsid w:val="007E1034"/>
    <w:rsid w:val="008268F7"/>
    <w:rsid w:val="00854A8B"/>
    <w:rsid w:val="00887580"/>
    <w:rsid w:val="008C59A8"/>
    <w:rsid w:val="008D0A4B"/>
    <w:rsid w:val="0091502A"/>
    <w:rsid w:val="00930084"/>
    <w:rsid w:val="0094655E"/>
    <w:rsid w:val="0098595C"/>
    <w:rsid w:val="009F10CB"/>
    <w:rsid w:val="00A51FAC"/>
    <w:rsid w:val="00A7252C"/>
    <w:rsid w:val="00B03919"/>
    <w:rsid w:val="00B11A3B"/>
    <w:rsid w:val="00B21750"/>
    <w:rsid w:val="00B3063B"/>
    <w:rsid w:val="00B31344"/>
    <w:rsid w:val="00B74DA2"/>
    <w:rsid w:val="00BF2DFD"/>
    <w:rsid w:val="00C140D8"/>
    <w:rsid w:val="00C90200"/>
    <w:rsid w:val="00CB3E60"/>
    <w:rsid w:val="00CF1DC6"/>
    <w:rsid w:val="00D07E5B"/>
    <w:rsid w:val="00D70789"/>
    <w:rsid w:val="00DA1EFB"/>
    <w:rsid w:val="00DE264D"/>
    <w:rsid w:val="00E05529"/>
    <w:rsid w:val="00E24FE1"/>
    <w:rsid w:val="00E64A03"/>
    <w:rsid w:val="00E67201"/>
    <w:rsid w:val="00E71146"/>
    <w:rsid w:val="00F21149"/>
    <w:rsid w:val="00F27394"/>
    <w:rsid w:val="00F67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4A979"/>
  <w15:docId w15:val="{51950B0A-65C8-4F46-BB0B-9417F3A1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Headerorfooter2">
    <w:name w:val="Header or footer (2)_"/>
    <w:basedOn w:val="a0"/>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z w:val="12"/>
      <w:szCs w:val="12"/>
      <w:u w:val="none"/>
    </w:rPr>
  </w:style>
  <w:style w:type="character" w:customStyle="1" w:styleId="Other">
    <w:name w:val="Other_"/>
    <w:basedOn w:val="a0"/>
    <w:link w:val="Other0"/>
    <w:rPr>
      <w:rFonts w:ascii="Times New Roman" w:eastAsia="Times New Roman" w:hAnsi="Times New Roman" w:cs="Times New Roman"/>
      <w:b w:val="0"/>
      <w:bCs w:val="0"/>
      <w:i w:val="0"/>
      <w:iCs w:val="0"/>
      <w:smallCaps w:val="0"/>
      <w:strike w:val="0"/>
      <w:sz w:val="22"/>
      <w:szCs w:val="22"/>
      <w:u w:val="none"/>
    </w:rPr>
  </w:style>
  <w:style w:type="paragraph" w:styleId="a4">
    <w:name w:val="Body Text"/>
    <w:basedOn w:val="a"/>
    <w:link w:val="a3"/>
    <w:qFormat/>
    <w:pPr>
      <w:spacing w:after="600"/>
    </w:pPr>
    <w:rPr>
      <w:rFonts w:ascii="Times New Roman" w:eastAsia="Times New Roman" w:hAnsi="Times New Roman" w:cs="Times New Roman"/>
      <w:sz w:val="22"/>
      <w:szCs w:val="22"/>
    </w:rPr>
  </w:style>
  <w:style w:type="paragraph" w:customStyle="1" w:styleId="Headerorfooter20">
    <w:name w:val="Header or footer (2)"/>
    <w:basedOn w:val="a"/>
    <w:link w:val="Headerorfooter2"/>
    <w:rPr>
      <w:rFonts w:ascii="Times New Roman" w:eastAsia="Times New Roman" w:hAnsi="Times New Roman" w:cs="Times New Roman"/>
      <w:sz w:val="20"/>
      <w:szCs w:val="20"/>
    </w:rPr>
  </w:style>
  <w:style w:type="paragraph" w:customStyle="1" w:styleId="Bodytext20">
    <w:name w:val="Body text (2)"/>
    <w:basedOn w:val="a"/>
    <w:link w:val="Bodytext2"/>
    <w:rPr>
      <w:rFonts w:ascii="Times New Roman" w:eastAsia="Times New Roman" w:hAnsi="Times New Roman" w:cs="Times New Roman"/>
      <w:b/>
      <w:bCs/>
      <w:sz w:val="12"/>
      <w:szCs w:val="12"/>
    </w:rPr>
  </w:style>
  <w:style w:type="paragraph" w:customStyle="1" w:styleId="Other0">
    <w:name w:val="Other"/>
    <w:basedOn w:val="a"/>
    <w:link w:val="Other"/>
    <w:pPr>
      <w:spacing w:after="60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3049</Words>
  <Characters>17380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cp:lastModifiedBy>Nataliia</cp:lastModifiedBy>
  <cp:revision>2</cp:revision>
  <dcterms:created xsi:type="dcterms:W3CDTF">2020-11-26T15:04:00Z</dcterms:created>
  <dcterms:modified xsi:type="dcterms:W3CDTF">2020-11-26T15:04:00Z</dcterms:modified>
</cp:coreProperties>
</file>