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95" w:rsidRPr="002D4F70" w:rsidRDefault="002D4F70" w:rsidP="00525FB4">
      <w:pPr>
        <w:pStyle w:val="a3"/>
        <w:spacing w:before="70" w:line="242" w:lineRule="auto"/>
        <w:ind w:left="115" w:right="5908"/>
        <w:rPr>
          <w:lang w:val="uk-UA"/>
        </w:rPr>
      </w:pPr>
      <w:bookmarkStart w:id="0" w:name="_GoBack"/>
      <w:bookmarkEnd w:id="0"/>
      <w:r>
        <w:rPr>
          <w:u w:val="single"/>
          <w:lang w:val="uk-UA"/>
        </w:rPr>
        <w:t>Р</w:t>
      </w:r>
      <w:r w:rsidR="00A31F8C">
        <w:rPr>
          <w:u w:val="single"/>
          <w:lang w:val="uk-UA"/>
        </w:rPr>
        <w:t>і</w:t>
      </w:r>
      <w:r>
        <w:rPr>
          <w:u w:val="single"/>
          <w:lang w:val="uk-UA"/>
        </w:rPr>
        <w:t>шення №</w:t>
      </w:r>
      <w:r w:rsidR="00555C5F">
        <w:rPr>
          <w:u w:val="single"/>
        </w:rPr>
        <w:t xml:space="preserve"> 2010-617 DC</w:t>
      </w:r>
      <w:r w:rsidR="00555C5F">
        <w:t xml:space="preserve"> </w:t>
      </w:r>
      <w:r w:rsidR="00D43112">
        <w:rPr>
          <w:lang w:val="uk-UA"/>
        </w:rPr>
        <w:br/>
      </w:r>
      <w:r>
        <w:rPr>
          <w:lang w:val="uk-UA"/>
        </w:rPr>
        <w:t>від</w:t>
      </w:r>
      <w:r w:rsidR="00555C5F">
        <w:t xml:space="preserve"> 9 </w:t>
      </w:r>
      <w:r>
        <w:rPr>
          <w:lang w:val="uk-UA"/>
        </w:rPr>
        <w:t>листопада</w:t>
      </w:r>
      <w:r w:rsidR="00555C5F">
        <w:t xml:space="preserve"> 2010</w:t>
      </w:r>
      <w:r>
        <w:rPr>
          <w:lang w:val="uk-UA"/>
        </w:rPr>
        <w:t xml:space="preserve"> року</w:t>
      </w:r>
    </w:p>
    <w:p w:rsidR="00344595" w:rsidRDefault="00344595">
      <w:pPr>
        <w:pStyle w:val="a3"/>
        <w:spacing w:before="10"/>
        <w:rPr>
          <w:sz w:val="19"/>
        </w:rPr>
      </w:pPr>
    </w:p>
    <w:p w:rsidR="00344595" w:rsidRDefault="00555C5F">
      <w:pPr>
        <w:pStyle w:val="a3"/>
        <w:spacing w:before="89"/>
        <w:ind w:left="115"/>
      </w:pPr>
      <w:r>
        <w:t>(</w:t>
      </w:r>
      <w:r w:rsidR="002D4F70">
        <w:rPr>
          <w:lang w:val="uk-UA"/>
        </w:rPr>
        <w:t>Закон про пенсій</w:t>
      </w:r>
      <w:r w:rsidR="001B1220">
        <w:rPr>
          <w:lang w:val="uk-UA"/>
        </w:rPr>
        <w:t>ну реформу</w:t>
      </w:r>
      <w:r>
        <w:t>)</w:t>
      </w:r>
    </w:p>
    <w:p w:rsidR="00344595" w:rsidRDefault="00344595">
      <w:pPr>
        <w:pStyle w:val="a3"/>
        <w:rPr>
          <w:sz w:val="30"/>
        </w:rPr>
      </w:pPr>
    </w:p>
    <w:p w:rsidR="00344595" w:rsidRDefault="00344595">
      <w:pPr>
        <w:pStyle w:val="a3"/>
        <w:rPr>
          <w:sz w:val="30"/>
        </w:rPr>
      </w:pPr>
    </w:p>
    <w:p w:rsidR="00344595" w:rsidRDefault="00344595">
      <w:pPr>
        <w:pStyle w:val="a3"/>
        <w:rPr>
          <w:sz w:val="30"/>
        </w:rPr>
      </w:pPr>
    </w:p>
    <w:p w:rsidR="00500D41" w:rsidRDefault="002D4F70" w:rsidP="004143F4">
      <w:pPr>
        <w:pStyle w:val="a3"/>
        <w:spacing w:before="79" w:line="242" w:lineRule="auto"/>
        <w:ind w:left="656" w:right="114" w:firstLine="620"/>
        <w:jc w:val="both"/>
      </w:pPr>
      <w:r>
        <w:rPr>
          <w:lang w:val="uk-UA"/>
        </w:rPr>
        <w:t xml:space="preserve">2 листопада </w:t>
      </w:r>
      <w:r w:rsidR="00817AC7">
        <w:rPr>
          <w:lang w:val="uk-UA"/>
        </w:rPr>
        <w:t xml:space="preserve">2010 року </w:t>
      </w:r>
      <w:r w:rsidR="00021ABF">
        <w:rPr>
          <w:lang w:val="uk-UA"/>
        </w:rPr>
        <w:t xml:space="preserve">на підставі частини </w:t>
      </w:r>
      <w:r>
        <w:rPr>
          <w:lang w:val="uk-UA"/>
        </w:rPr>
        <w:t>друг</w:t>
      </w:r>
      <w:r w:rsidR="00021ABF">
        <w:rPr>
          <w:lang w:val="uk-UA"/>
        </w:rPr>
        <w:t>ої</w:t>
      </w:r>
      <w:r>
        <w:rPr>
          <w:lang w:val="uk-UA"/>
        </w:rPr>
        <w:t xml:space="preserve"> </w:t>
      </w:r>
      <w:r w:rsidR="00817AC7">
        <w:rPr>
          <w:lang w:val="uk-UA"/>
        </w:rPr>
        <w:t>статті </w:t>
      </w:r>
      <w:r>
        <w:rPr>
          <w:lang w:val="uk-UA"/>
        </w:rPr>
        <w:t xml:space="preserve">61 Конституції, </w:t>
      </w:r>
      <w:r w:rsidR="00021ABF">
        <w:rPr>
          <w:lang w:val="uk-UA"/>
        </w:rPr>
        <w:t xml:space="preserve">Закону </w:t>
      </w:r>
      <w:r>
        <w:rPr>
          <w:lang w:val="uk-UA"/>
        </w:rPr>
        <w:t xml:space="preserve">про реформування пенсій до Конституційної Ради звернулися </w:t>
      </w:r>
      <w:r w:rsidR="00B856BF">
        <w:rPr>
          <w:lang w:val="uk-UA"/>
        </w:rPr>
        <w:t>пан</w:t>
      </w:r>
      <w:r w:rsidR="00B856BF">
        <w:t xml:space="preserve"> </w:t>
      </w:r>
      <w:r>
        <w:rPr>
          <w:lang w:val="uk-UA"/>
        </w:rPr>
        <w:t>Жан</w:t>
      </w:r>
      <w:r w:rsidR="00555C5F">
        <w:t>-</w:t>
      </w:r>
      <w:r>
        <w:rPr>
          <w:lang w:val="uk-UA"/>
        </w:rPr>
        <w:t>Марк</w:t>
      </w:r>
      <w:r w:rsidR="00555C5F">
        <w:t xml:space="preserve"> </w:t>
      </w:r>
      <w:r>
        <w:rPr>
          <w:lang w:val="uk-UA"/>
        </w:rPr>
        <w:t>ЕРО</w:t>
      </w:r>
      <w:r w:rsidR="00555C5F">
        <w:t xml:space="preserve">, </w:t>
      </w:r>
      <w:r w:rsidR="00B856BF">
        <w:rPr>
          <w:lang w:val="uk-UA"/>
        </w:rPr>
        <w:t>пані</w:t>
      </w:r>
      <w:r w:rsidR="00B856BF">
        <w:t xml:space="preserve"> </w:t>
      </w:r>
      <w:r>
        <w:rPr>
          <w:lang w:val="uk-UA"/>
        </w:rPr>
        <w:t>Патрісія</w:t>
      </w:r>
      <w:r w:rsidR="00555C5F">
        <w:t xml:space="preserve"> </w:t>
      </w:r>
      <w:r>
        <w:rPr>
          <w:lang w:val="uk-UA"/>
        </w:rPr>
        <w:t>АДАМ</w:t>
      </w:r>
      <w:r w:rsidR="00555C5F">
        <w:t xml:space="preserve">, </w:t>
      </w:r>
      <w:r>
        <w:rPr>
          <w:lang w:val="uk-UA"/>
        </w:rPr>
        <w:t>Сільві</w:t>
      </w:r>
      <w:r w:rsidR="00555C5F">
        <w:t xml:space="preserve"> </w:t>
      </w:r>
      <w:r>
        <w:rPr>
          <w:lang w:val="uk-UA"/>
        </w:rPr>
        <w:t>АНДРІЄ</w:t>
      </w:r>
      <w:r w:rsidR="00555C5F">
        <w:t xml:space="preserve">, </w:t>
      </w:r>
      <w:r w:rsidR="00B856BF">
        <w:rPr>
          <w:lang w:val="uk-UA"/>
        </w:rPr>
        <w:t>пани</w:t>
      </w:r>
      <w:r w:rsidR="00B856BF">
        <w:t xml:space="preserve"> </w:t>
      </w:r>
      <w:r>
        <w:rPr>
          <w:lang w:val="uk-UA"/>
        </w:rPr>
        <w:t>Жан</w:t>
      </w:r>
      <w:r w:rsidR="00555C5F">
        <w:t>-</w:t>
      </w:r>
      <w:r>
        <w:rPr>
          <w:lang w:val="uk-UA"/>
        </w:rPr>
        <w:t>Поль</w:t>
      </w:r>
      <w:r w:rsidR="00555C5F">
        <w:t xml:space="preserve"> </w:t>
      </w:r>
      <w:r>
        <w:rPr>
          <w:lang w:val="uk-UA"/>
        </w:rPr>
        <w:t>БАКЕ</w:t>
      </w:r>
      <w:r w:rsidR="00555C5F">
        <w:t xml:space="preserve">, </w:t>
      </w:r>
      <w:r>
        <w:rPr>
          <w:lang w:val="uk-UA"/>
        </w:rPr>
        <w:t>Домінік</w:t>
      </w:r>
      <w:r w:rsidR="00555C5F">
        <w:t xml:space="preserve"> </w:t>
      </w:r>
      <w:r>
        <w:rPr>
          <w:lang w:val="uk-UA"/>
        </w:rPr>
        <w:t>БАЕРТ</w:t>
      </w:r>
      <w:r w:rsidR="00555C5F">
        <w:t xml:space="preserve">, </w:t>
      </w:r>
      <w:r>
        <w:rPr>
          <w:lang w:val="uk-UA"/>
        </w:rPr>
        <w:t>Жан</w:t>
      </w:r>
      <w:r w:rsidR="00555C5F">
        <w:t>-</w:t>
      </w:r>
      <w:r>
        <w:rPr>
          <w:lang w:val="uk-UA"/>
        </w:rPr>
        <w:t>П</w:t>
      </w:r>
      <w:r w:rsidR="00AC3526">
        <w:t>’</w:t>
      </w:r>
      <w:r>
        <w:rPr>
          <w:lang w:val="uk-UA"/>
        </w:rPr>
        <w:t>єр</w:t>
      </w:r>
      <w:r w:rsidR="00555C5F">
        <w:t xml:space="preserve"> </w:t>
      </w:r>
      <w:r>
        <w:rPr>
          <w:lang w:val="uk-UA"/>
        </w:rPr>
        <w:t>БАЛЛІГАН</w:t>
      </w:r>
      <w:r w:rsidR="00555C5F">
        <w:t xml:space="preserve">, </w:t>
      </w:r>
      <w:r>
        <w:rPr>
          <w:lang w:val="uk-UA"/>
        </w:rPr>
        <w:t>Жерар</w:t>
      </w:r>
      <w:r w:rsidR="00555C5F">
        <w:t xml:space="preserve"> </w:t>
      </w:r>
      <w:r>
        <w:rPr>
          <w:lang w:val="uk-UA"/>
        </w:rPr>
        <w:t>БАРТ</w:t>
      </w:r>
      <w:r w:rsidR="00555C5F">
        <w:t xml:space="preserve">, </w:t>
      </w:r>
      <w:r>
        <w:rPr>
          <w:lang w:val="uk-UA"/>
        </w:rPr>
        <w:t>Клод</w:t>
      </w:r>
      <w:r w:rsidR="00555C5F">
        <w:t xml:space="preserve"> </w:t>
      </w:r>
      <w:r>
        <w:rPr>
          <w:lang w:val="uk-UA"/>
        </w:rPr>
        <w:t>БАРТОЛОН</w:t>
      </w:r>
      <w:r w:rsidR="00555C5F">
        <w:t xml:space="preserve">, </w:t>
      </w:r>
      <w:r>
        <w:rPr>
          <w:lang w:val="uk-UA"/>
        </w:rPr>
        <w:t>Жак</w:t>
      </w:r>
      <w:r w:rsidR="00555C5F">
        <w:t xml:space="preserve"> </w:t>
      </w:r>
      <w:r>
        <w:rPr>
          <w:lang w:val="uk-UA"/>
        </w:rPr>
        <w:t>БАСКУ</w:t>
      </w:r>
      <w:r w:rsidR="00555C5F">
        <w:t xml:space="preserve">, </w:t>
      </w:r>
      <w:r>
        <w:rPr>
          <w:lang w:val="uk-UA"/>
        </w:rPr>
        <w:t>Крістіан</w:t>
      </w:r>
      <w:r w:rsidR="00555C5F">
        <w:t xml:space="preserve"> </w:t>
      </w:r>
      <w:r w:rsidR="009814BF">
        <w:rPr>
          <w:lang w:val="uk-UA"/>
        </w:rPr>
        <w:t>БАТАЙ</w:t>
      </w:r>
      <w:r w:rsidR="00555C5F">
        <w:t xml:space="preserve">, </w:t>
      </w:r>
      <w:r w:rsidR="00B856BF">
        <w:rPr>
          <w:lang w:val="uk-UA"/>
        </w:rPr>
        <w:t>пані</w:t>
      </w:r>
      <w:r w:rsidR="00B856BF">
        <w:t xml:space="preserve"> </w:t>
      </w:r>
      <w:r w:rsidR="009814BF">
        <w:rPr>
          <w:lang w:val="uk-UA"/>
        </w:rPr>
        <w:t>Дельфіна</w:t>
      </w:r>
      <w:r w:rsidR="00555C5F">
        <w:t xml:space="preserve"> </w:t>
      </w:r>
      <w:r w:rsidR="009814BF">
        <w:rPr>
          <w:lang w:val="uk-UA"/>
        </w:rPr>
        <w:t>БАТО</w:t>
      </w:r>
      <w:r w:rsidR="00555C5F">
        <w:t xml:space="preserve">, </w:t>
      </w:r>
      <w:r w:rsidR="009814BF">
        <w:rPr>
          <w:lang w:val="uk-UA"/>
        </w:rPr>
        <w:t>Марі</w:t>
      </w:r>
      <w:r w:rsidR="00555C5F">
        <w:t>-</w:t>
      </w:r>
      <w:r w:rsidR="009814BF">
        <w:rPr>
          <w:lang w:val="uk-UA"/>
        </w:rPr>
        <w:t>Ноель</w:t>
      </w:r>
      <w:r w:rsidR="00555C5F">
        <w:t xml:space="preserve"> </w:t>
      </w:r>
      <w:r w:rsidR="009814BF">
        <w:rPr>
          <w:lang w:val="uk-UA"/>
        </w:rPr>
        <w:t>БАТТІСТЕЛЬ</w:t>
      </w:r>
      <w:r w:rsidR="00555C5F">
        <w:t xml:space="preserve">, </w:t>
      </w:r>
      <w:r w:rsidR="009814BF">
        <w:rPr>
          <w:lang w:val="uk-UA"/>
        </w:rPr>
        <w:t>Шанталь</w:t>
      </w:r>
      <w:r w:rsidR="00555C5F">
        <w:t xml:space="preserve"> </w:t>
      </w:r>
      <w:r w:rsidR="009814BF">
        <w:rPr>
          <w:lang w:val="uk-UA"/>
        </w:rPr>
        <w:t>БЕРТЕЛОТ</w:t>
      </w:r>
      <w:r w:rsidR="00555C5F">
        <w:t xml:space="preserve">, </w:t>
      </w:r>
      <w:r w:rsidR="00B856BF">
        <w:rPr>
          <w:lang w:val="uk-UA"/>
        </w:rPr>
        <w:t>пан</w:t>
      </w:r>
      <w:r w:rsidR="00B856BF">
        <w:t xml:space="preserve"> </w:t>
      </w:r>
      <w:r w:rsidR="009814BF">
        <w:rPr>
          <w:lang w:val="uk-UA"/>
        </w:rPr>
        <w:t>Жан</w:t>
      </w:r>
      <w:r w:rsidR="00555C5F">
        <w:t>-</w:t>
      </w:r>
      <w:r w:rsidR="009814BF">
        <w:rPr>
          <w:lang w:val="uk-UA"/>
        </w:rPr>
        <w:t>Луі</w:t>
      </w:r>
      <w:r w:rsidR="00555C5F">
        <w:t xml:space="preserve"> </w:t>
      </w:r>
      <w:r w:rsidR="009814BF">
        <w:rPr>
          <w:lang w:val="uk-UA"/>
        </w:rPr>
        <w:t>БІАНКО</w:t>
      </w:r>
      <w:r w:rsidR="00555C5F">
        <w:t xml:space="preserve">, </w:t>
      </w:r>
      <w:r w:rsidR="00B856BF">
        <w:rPr>
          <w:lang w:val="uk-UA"/>
        </w:rPr>
        <w:t>пані</w:t>
      </w:r>
      <w:r w:rsidR="00B856BF">
        <w:t xml:space="preserve"> </w:t>
      </w:r>
      <w:r w:rsidR="009814BF">
        <w:rPr>
          <w:lang w:val="uk-UA"/>
        </w:rPr>
        <w:t>Жізель</w:t>
      </w:r>
      <w:r w:rsidR="00555C5F">
        <w:t xml:space="preserve"> </w:t>
      </w:r>
      <w:r w:rsidR="009814BF">
        <w:rPr>
          <w:lang w:val="uk-UA"/>
        </w:rPr>
        <w:t>БІЕМУРЕ</w:t>
      </w:r>
      <w:r w:rsidR="00555C5F">
        <w:t xml:space="preserve">, </w:t>
      </w:r>
      <w:r w:rsidR="00B856BF">
        <w:rPr>
          <w:lang w:val="uk-UA"/>
        </w:rPr>
        <w:t>пани</w:t>
      </w:r>
      <w:r w:rsidR="00B856BF">
        <w:t xml:space="preserve"> </w:t>
      </w:r>
      <w:r w:rsidR="009814BF">
        <w:rPr>
          <w:lang w:val="uk-UA"/>
        </w:rPr>
        <w:t>Серж</w:t>
      </w:r>
      <w:r w:rsidR="00555C5F">
        <w:t xml:space="preserve"> </w:t>
      </w:r>
      <w:r w:rsidR="009814BF">
        <w:rPr>
          <w:lang w:val="uk-UA"/>
        </w:rPr>
        <w:t>БЛІСКО</w:t>
      </w:r>
      <w:r w:rsidR="00555C5F">
        <w:t xml:space="preserve">, </w:t>
      </w:r>
      <w:r w:rsidR="009814BF">
        <w:rPr>
          <w:lang w:val="uk-UA"/>
        </w:rPr>
        <w:t>Патрік</w:t>
      </w:r>
      <w:r w:rsidR="00555C5F">
        <w:t xml:space="preserve"> </w:t>
      </w:r>
      <w:r w:rsidR="009814BF">
        <w:rPr>
          <w:lang w:val="uk-UA"/>
        </w:rPr>
        <w:t>БЛОШ</w:t>
      </w:r>
      <w:r w:rsidR="00555C5F">
        <w:t xml:space="preserve">, </w:t>
      </w:r>
      <w:r w:rsidR="009814BF">
        <w:rPr>
          <w:lang w:val="uk-UA"/>
        </w:rPr>
        <w:t>Дан</w:t>
      </w:r>
      <w:r w:rsidR="00091D92">
        <w:rPr>
          <w:lang w:val="uk-UA"/>
        </w:rPr>
        <w:t>і</w:t>
      </w:r>
      <w:r w:rsidR="009814BF">
        <w:rPr>
          <w:lang w:val="uk-UA"/>
        </w:rPr>
        <w:t>ель</w:t>
      </w:r>
      <w:r w:rsidR="00555C5F">
        <w:t xml:space="preserve"> </w:t>
      </w:r>
      <w:r w:rsidR="009814BF">
        <w:rPr>
          <w:lang w:val="uk-UA"/>
        </w:rPr>
        <w:t>БУАСЕРІ</w:t>
      </w:r>
      <w:r w:rsidR="00555C5F">
        <w:t xml:space="preserve">, </w:t>
      </w:r>
      <w:r w:rsidR="009814BF">
        <w:rPr>
          <w:lang w:val="uk-UA"/>
        </w:rPr>
        <w:t>Максім</w:t>
      </w:r>
      <w:r w:rsidR="00555C5F">
        <w:t xml:space="preserve"> </w:t>
      </w:r>
      <w:r w:rsidR="009814BF">
        <w:rPr>
          <w:lang w:val="uk-UA"/>
        </w:rPr>
        <w:t>БОНО</w:t>
      </w:r>
      <w:r w:rsidR="00555C5F">
        <w:t xml:space="preserve">, </w:t>
      </w:r>
      <w:r w:rsidR="009814BF">
        <w:rPr>
          <w:lang w:val="uk-UA"/>
        </w:rPr>
        <w:t>Жан</w:t>
      </w:r>
      <w:r w:rsidR="00555C5F">
        <w:t>-</w:t>
      </w:r>
      <w:r w:rsidR="009814BF">
        <w:rPr>
          <w:lang w:val="uk-UA"/>
        </w:rPr>
        <w:t>Мішель</w:t>
      </w:r>
      <w:r w:rsidR="00555C5F">
        <w:t xml:space="preserve"> </w:t>
      </w:r>
      <w:r w:rsidR="009814BF">
        <w:rPr>
          <w:lang w:val="uk-UA"/>
        </w:rPr>
        <w:t>БУШЕРОН</w:t>
      </w:r>
      <w:r w:rsidR="00555C5F">
        <w:t xml:space="preserve">, </w:t>
      </w:r>
      <w:r w:rsidR="00B856BF">
        <w:rPr>
          <w:lang w:val="uk-UA"/>
        </w:rPr>
        <w:t>пані</w:t>
      </w:r>
      <w:r w:rsidR="00B856BF">
        <w:t xml:space="preserve"> </w:t>
      </w:r>
      <w:r w:rsidR="009814BF">
        <w:rPr>
          <w:lang w:val="uk-UA"/>
        </w:rPr>
        <w:t>Марі</w:t>
      </w:r>
      <w:r w:rsidR="00555C5F">
        <w:t>-</w:t>
      </w:r>
      <w:r w:rsidR="009814BF">
        <w:rPr>
          <w:lang w:val="uk-UA"/>
        </w:rPr>
        <w:t>Оділь</w:t>
      </w:r>
      <w:r w:rsidR="00555C5F">
        <w:t xml:space="preserve"> </w:t>
      </w:r>
      <w:r w:rsidR="009814BF">
        <w:rPr>
          <w:lang w:val="uk-UA"/>
        </w:rPr>
        <w:t>БУЙЕ</w:t>
      </w:r>
      <w:r w:rsidR="00555C5F">
        <w:t xml:space="preserve">, </w:t>
      </w:r>
      <w:r w:rsidR="00B856BF">
        <w:rPr>
          <w:lang w:val="uk-UA"/>
        </w:rPr>
        <w:t>пан</w:t>
      </w:r>
      <w:r w:rsidR="00B856BF">
        <w:t xml:space="preserve"> </w:t>
      </w:r>
      <w:r w:rsidR="009814BF">
        <w:rPr>
          <w:lang w:val="uk-UA"/>
        </w:rPr>
        <w:t>Крістоф</w:t>
      </w:r>
      <w:r w:rsidR="00555C5F">
        <w:t xml:space="preserve"> </w:t>
      </w:r>
      <w:r w:rsidR="009814BF">
        <w:rPr>
          <w:lang w:val="uk-UA"/>
        </w:rPr>
        <w:t>БУЙОН</w:t>
      </w:r>
      <w:r w:rsidR="00555C5F">
        <w:t xml:space="preserve">, </w:t>
      </w:r>
      <w:r w:rsidR="00B856BF">
        <w:rPr>
          <w:lang w:val="uk-UA"/>
        </w:rPr>
        <w:t>пані</w:t>
      </w:r>
      <w:r w:rsidR="00B856BF">
        <w:t xml:space="preserve"> </w:t>
      </w:r>
      <w:r w:rsidR="009814BF">
        <w:rPr>
          <w:lang w:val="uk-UA"/>
        </w:rPr>
        <w:t>Моніка</w:t>
      </w:r>
      <w:r w:rsidR="00555C5F">
        <w:t xml:space="preserve"> </w:t>
      </w:r>
      <w:r w:rsidR="009814BF">
        <w:rPr>
          <w:lang w:val="uk-UA"/>
        </w:rPr>
        <w:t>БУЛЕСТЕН</w:t>
      </w:r>
      <w:r w:rsidR="00555C5F">
        <w:t xml:space="preserve">, </w:t>
      </w:r>
      <w:r w:rsidR="00B856BF">
        <w:rPr>
          <w:lang w:val="uk-UA"/>
        </w:rPr>
        <w:t>пан</w:t>
      </w:r>
      <w:r w:rsidR="00B856BF">
        <w:t xml:space="preserve"> </w:t>
      </w:r>
      <w:r w:rsidR="009814BF">
        <w:rPr>
          <w:lang w:val="uk-UA"/>
        </w:rPr>
        <w:t>П</w:t>
      </w:r>
      <w:r w:rsidR="00AC3526">
        <w:t>’</w:t>
      </w:r>
      <w:r w:rsidR="009814BF">
        <w:rPr>
          <w:lang w:val="uk-UA"/>
        </w:rPr>
        <w:t>єр</w:t>
      </w:r>
      <w:r w:rsidR="009814BF">
        <w:t xml:space="preserve"> </w:t>
      </w:r>
      <w:r w:rsidR="009814BF">
        <w:rPr>
          <w:lang w:val="uk-UA"/>
        </w:rPr>
        <w:t>БУРГІНЬОН</w:t>
      </w:r>
      <w:r w:rsidR="00555C5F">
        <w:t xml:space="preserve">, </w:t>
      </w:r>
      <w:r w:rsidR="00B856BF">
        <w:rPr>
          <w:lang w:val="uk-UA"/>
        </w:rPr>
        <w:t>пані</w:t>
      </w:r>
      <w:r w:rsidR="00B856BF">
        <w:t xml:space="preserve"> </w:t>
      </w:r>
      <w:r w:rsidR="009814BF">
        <w:rPr>
          <w:lang w:val="uk-UA"/>
        </w:rPr>
        <w:t>Даніель</w:t>
      </w:r>
      <w:r w:rsidR="00555C5F">
        <w:t xml:space="preserve"> </w:t>
      </w:r>
      <w:r w:rsidR="009814BF">
        <w:rPr>
          <w:lang w:val="uk-UA"/>
        </w:rPr>
        <w:t>БУСКЕ</w:t>
      </w:r>
      <w:r w:rsidR="00555C5F">
        <w:t xml:space="preserve">, </w:t>
      </w:r>
      <w:r w:rsidR="00B856BF">
        <w:rPr>
          <w:lang w:val="uk-UA"/>
        </w:rPr>
        <w:t>пани</w:t>
      </w:r>
      <w:r w:rsidR="00B856BF">
        <w:t xml:space="preserve"> </w:t>
      </w:r>
      <w:r w:rsidR="009814BF">
        <w:rPr>
          <w:lang w:val="uk-UA"/>
        </w:rPr>
        <w:t>Франсуа</w:t>
      </w:r>
      <w:r w:rsidR="00555C5F">
        <w:t xml:space="preserve"> </w:t>
      </w:r>
      <w:r w:rsidR="009814BF">
        <w:rPr>
          <w:lang w:val="uk-UA"/>
        </w:rPr>
        <w:t>БРОТТ</w:t>
      </w:r>
      <w:r w:rsidR="00555C5F">
        <w:t xml:space="preserve">, </w:t>
      </w:r>
      <w:r w:rsidR="009814BF">
        <w:rPr>
          <w:lang w:val="uk-UA"/>
        </w:rPr>
        <w:t>Ален</w:t>
      </w:r>
      <w:r w:rsidR="00555C5F">
        <w:t xml:space="preserve"> </w:t>
      </w:r>
      <w:r w:rsidR="009814BF">
        <w:rPr>
          <w:lang w:val="uk-UA"/>
        </w:rPr>
        <w:t>КАШЕ</w:t>
      </w:r>
      <w:r w:rsidR="00555C5F">
        <w:t xml:space="preserve">, </w:t>
      </w:r>
      <w:r w:rsidR="009814BF">
        <w:rPr>
          <w:lang w:val="uk-UA"/>
        </w:rPr>
        <w:t>Жером</w:t>
      </w:r>
      <w:r w:rsidR="00555C5F">
        <w:t xml:space="preserve"> </w:t>
      </w:r>
      <w:r w:rsidR="009814BF">
        <w:rPr>
          <w:lang w:val="uk-UA"/>
        </w:rPr>
        <w:t>КАЮЗАК</w:t>
      </w:r>
      <w:r w:rsidR="00555C5F">
        <w:t xml:space="preserve">, </w:t>
      </w:r>
      <w:r w:rsidR="009814BF">
        <w:rPr>
          <w:lang w:val="uk-UA"/>
        </w:rPr>
        <w:t>Жан</w:t>
      </w:r>
      <w:r w:rsidR="00555C5F">
        <w:t>-</w:t>
      </w:r>
      <w:r w:rsidR="009814BF">
        <w:rPr>
          <w:lang w:val="uk-UA"/>
        </w:rPr>
        <w:t>Крістоф</w:t>
      </w:r>
      <w:r w:rsidR="00555C5F">
        <w:t xml:space="preserve"> </w:t>
      </w:r>
      <w:r w:rsidR="007E0A6C">
        <w:rPr>
          <w:lang w:val="uk-UA"/>
        </w:rPr>
        <w:t>КАМБАДЕЛІС</w:t>
      </w:r>
      <w:r w:rsidR="00555C5F">
        <w:t xml:space="preserve">, </w:t>
      </w:r>
      <w:r w:rsidR="007E0A6C">
        <w:rPr>
          <w:lang w:val="uk-UA"/>
        </w:rPr>
        <w:t>Тьєррі</w:t>
      </w:r>
      <w:r w:rsidR="00555C5F">
        <w:t xml:space="preserve"> </w:t>
      </w:r>
      <w:r w:rsidR="007E0A6C">
        <w:rPr>
          <w:lang w:val="uk-UA"/>
        </w:rPr>
        <w:t>КАРСЕНАК</w:t>
      </w:r>
      <w:r w:rsidR="00555C5F">
        <w:t xml:space="preserve">, </w:t>
      </w:r>
      <w:r w:rsidR="007E0A6C">
        <w:rPr>
          <w:lang w:val="uk-UA"/>
        </w:rPr>
        <w:t>Крістоф</w:t>
      </w:r>
      <w:r w:rsidR="00555C5F">
        <w:t xml:space="preserve"> </w:t>
      </w:r>
      <w:r w:rsidR="007E0A6C">
        <w:rPr>
          <w:lang w:val="uk-UA"/>
        </w:rPr>
        <w:t>КАРЕШ</w:t>
      </w:r>
      <w:r w:rsidR="00555C5F">
        <w:t xml:space="preserve">, </w:t>
      </w:r>
      <w:r w:rsidR="00B856BF">
        <w:rPr>
          <w:lang w:val="uk-UA"/>
        </w:rPr>
        <w:t>пані</w:t>
      </w:r>
      <w:r w:rsidR="00B856BF">
        <w:t xml:space="preserve"> </w:t>
      </w:r>
      <w:r w:rsidR="007E0A6C">
        <w:rPr>
          <w:lang w:val="uk-UA"/>
        </w:rPr>
        <w:t>Мартіна</w:t>
      </w:r>
      <w:r w:rsidR="00555C5F">
        <w:t xml:space="preserve"> </w:t>
      </w:r>
      <w:r w:rsidR="007E0A6C">
        <w:rPr>
          <w:lang w:val="uk-UA"/>
        </w:rPr>
        <w:t>КАРІЙОН</w:t>
      </w:r>
      <w:r w:rsidR="00555C5F">
        <w:t>-</w:t>
      </w:r>
      <w:r w:rsidR="007E0A6C">
        <w:rPr>
          <w:lang w:val="uk-UA"/>
        </w:rPr>
        <w:t>КУВРЕР</w:t>
      </w:r>
      <w:r w:rsidR="00555C5F">
        <w:t xml:space="preserve">, </w:t>
      </w:r>
      <w:r w:rsidR="00B856BF">
        <w:rPr>
          <w:lang w:val="uk-UA"/>
        </w:rPr>
        <w:t>пани</w:t>
      </w:r>
      <w:r w:rsidR="00B856BF">
        <w:t xml:space="preserve"> </w:t>
      </w:r>
      <w:r w:rsidR="007E0A6C">
        <w:rPr>
          <w:lang w:val="uk-UA"/>
        </w:rPr>
        <w:t>Лоран</w:t>
      </w:r>
      <w:r w:rsidR="00555C5F">
        <w:t xml:space="preserve"> </w:t>
      </w:r>
      <w:r w:rsidR="007E0A6C">
        <w:rPr>
          <w:lang w:val="uk-UA"/>
        </w:rPr>
        <w:t>КАТАЛА</w:t>
      </w:r>
      <w:r w:rsidR="00555C5F">
        <w:t xml:space="preserve">, </w:t>
      </w:r>
      <w:r w:rsidR="007E0A6C">
        <w:rPr>
          <w:lang w:val="uk-UA"/>
        </w:rPr>
        <w:t>Бернар</w:t>
      </w:r>
      <w:r w:rsidR="00555C5F">
        <w:t xml:space="preserve"> </w:t>
      </w:r>
      <w:r w:rsidR="007E0A6C">
        <w:rPr>
          <w:lang w:val="uk-UA"/>
        </w:rPr>
        <w:t>КАЗЕНЕВ</w:t>
      </w:r>
      <w:r w:rsidR="00555C5F">
        <w:t xml:space="preserve">, </w:t>
      </w:r>
      <w:r w:rsidR="007E0A6C">
        <w:rPr>
          <w:lang w:val="uk-UA"/>
        </w:rPr>
        <w:t>Гі</w:t>
      </w:r>
      <w:r w:rsidR="00555C5F">
        <w:t xml:space="preserve"> </w:t>
      </w:r>
      <w:r w:rsidR="007E0A6C">
        <w:rPr>
          <w:lang w:val="uk-UA"/>
        </w:rPr>
        <w:t>ШАМБЕФОР</w:t>
      </w:r>
      <w:r w:rsidR="00555C5F">
        <w:t>,</w:t>
      </w:r>
      <w:r w:rsidR="007E0A6C">
        <w:rPr>
          <w:lang w:val="uk-UA"/>
        </w:rPr>
        <w:t xml:space="preserve"> Жан</w:t>
      </w:r>
      <w:r w:rsidR="00555C5F">
        <w:t>-</w:t>
      </w:r>
      <w:r w:rsidR="007E0A6C">
        <w:rPr>
          <w:lang w:val="uk-UA"/>
        </w:rPr>
        <w:t>Поль</w:t>
      </w:r>
      <w:r w:rsidR="00555C5F">
        <w:t xml:space="preserve"> </w:t>
      </w:r>
      <w:r w:rsidR="007E0A6C">
        <w:rPr>
          <w:lang w:val="uk-UA"/>
        </w:rPr>
        <w:t>ШАНТЕГЕ</w:t>
      </w:r>
      <w:r w:rsidR="00555C5F">
        <w:t xml:space="preserve">, </w:t>
      </w:r>
      <w:r w:rsidR="007E0A6C">
        <w:rPr>
          <w:lang w:val="uk-UA"/>
        </w:rPr>
        <w:t>Жерар</w:t>
      </w:r>
      <w:r w:rsidR="00555C5F">
        <w:t xml:space="preserve"> </w:t>
      </w:r>
      <w:r w:rsidR="007E0A6C">
        <w:rPr>
          <w:lang w:val="uk-UA"/>
        </w:rPr>
        <w:t>ШАРАС</w:t>
      </w:r>
      <w:r w:rsidR="00555C5F">
        <w:t xml:space="preserve">, </w:t>
      </w:r>
      <w:r w:rsidR="007E0A6C">
        <w:rPr>
          <w:lang w:val="uk-UA"/>
        </w:rPr>
        <w:t>Ален</w:t>
      </w:r>
      <w:r w:rsidR="00555C5F">
        <w:t xml:space="preserve"> </w:t>
      </w:r>
      <w:r w:rsidR="007E0A6C">
        <w:rPr>
          <w:lang w:val="uk-UA"/>
        </w:rPr>
        <w:t>КЛЕЙС</w:t>
      </w:r>
      <w:r w:rsidR="00555C5F">
        <w:t xml:space="preserve">, </w:t>
      </w:r>
      <w:r w:rsidR="007E0A6C">
        <w:rPr>
          <w:lang w:val="uk-UA"/>
        </w:rPr>
        <w:t>Жан</w:t>
      </w:r>
      <w:r w:rsidR="00555C5F">
        <w:t>-</w:t>
      </w:r>
      <w:r w:rsidR="007E0A6C">
        <w:rPr>
          <w:lang w:val="uk-UA"/>
        </w:rPr>
        <w:t>Мішель</w:t>
      </w:r>
      <w:r w:rsidR="00555C5F">
        <w:t xml:space="preserve"> </w:t>
      </w:r>
      <w:r w:rsidR="007E0A6C">
        <w:rPr>
          <w:lang w:val="uk-UA"/>
        </w:rPr>
        <w:t>КЛЕМАН</w:t>
      </w:r>
      <w:r w:rsidR="00555C5F">
        <w:t xml:space="preserve">, </w:t>
      </w:r>
      <w:r w:rsidR="00B856BF">
        <w:rPr>
          <w:lang w:val="uk-UA"/>
        </w:rPr>
        <w:t>пані</w:t>
      </w:r>
      <w:r w:rsidR="00B856BF">
        <w:t xml:space="preserve"> </w:t>
      </w:r>
      <w:r w:rsidR="007E0A6C">
        <w:rPr>
          <w:lang w:val="uk-UA"/>
        </w:rPr>
        <w:t>Марі</w:t>
      </w:r>
      <w:r w:rsidR="00555C5F">
        <w:t>-</w:t>
      </w:r>
      <w:r w:rsidR="007E0A6C">
        <w:rPr>
          <w:lang w:val="uk-UA"/>
        </w:rPr>
        <w:t>Франс</w:t>
      </w:r>
      <w:r w:rsidR="00091D92">
        <w:rPr>
          <w:lang w:val="uk-UA"/>
        </w:rPr>
        <w:t>у</w:t>
      </w:r>
      <w:r w:rsidR="007E0A6C">
        <w:rPr>
          <w:lang w:val="uk-UA"/>
        </w:rPr>
        <w:t>аза</w:t>
      </w:r>
      <w:r w:rsidR="00555C5F">
        <w:t xml:space="preserve"> </w:t>
      </w:r>
      <w:r w:rsidR="007E0A6C">
        <w:rPr>
          <w:lang w:val="uk-UA"/>
        </w:rPr>
        <w:t>КЛЕРЖО</w:t>
      </w:r>
      <w:r w:rsidR="00555C5F">
        <w:t xml:space="preserve">, </w:t>
      </w:r>
      <w:r w:rsidR="00B856BF">
        <w:rPr>
          <w:lang w:val="uk-UA"/>
        </w:rPr>
        <w:t>пани</w:t>
      </w:r>
      <w:r w:rsidR="00B856BF">
        <w:t xml:space="preserve"> </w:t>
      </w:r>
      <w:r w:rsidR="007E0A6C">
        <w:rPr>
          <w:lang w:val="uk-UA"/>
        </w:rPr>
        <w:t>Жіль</w:t>
      </w:r>
      <w:r w:rsidR="00555C5F">
        <w:t xml:space="preserve"> </w:t>
      </w:r>
      <w:r w:rsidR="007E0A6C">
        <w:rPr>
          <w:lang w:val="uk-UA"/>
        </w:rPr>
        <w:t>КОКЕМПОТ</w:t>
      </w:r>
      <w:r w:rsidR="00555C5F">
        <w:t xml:space="preserve">, </w:t>
      </w:r>
      <w:r w:rsidR="007E0A6C">
        <w:rPr>
          <w:lang w:val="uk-UA"/>
        </w:rPr>
        <w:t>П</w:t>
      </w:r>
      <w:r w:rsidR="00AC3526">
        <w:t>’</w:t>
      </w:r>
      <w:r w:rsidR="007E0A6C">
        <w:rPr>
          <w:lang w:val="uk-UA"/>
        </w:rPr>
        <w:t>єр</w:t>
      </w:r>
      <w:r w:rsidR="007E0A6C">
        <w:t xml:space="preserve"> </w:t>
      </w:r>
      <w:r w:rsidR="007E0A6C">
        <w:rPr>
          <w:lang w:val="uk-UA"/>
        </w:rPr>
        <w:t>КОЕН</w:t>
      </w:r>
      <w:r w:rsidR="00555C5F">
        <w:t xml:space="preserve">, </w:t>
      </w:r>
      <w:r w:rsidR="00B856BF">
        <w:rPr>
          <w:lang w:val="uk-UA"/>
        </w:rPr>
        <w:t>пані</w:t>
      </w:r>
      <w:r w:rsidR="00B856BF">
        <w:t xml:space="preserve"> </w:t>
      </w:r>
      <w:r w:rsidR="007E0A6C">
        <w:rPr>
          <w:lang w:val="uk-UA"/>
        </w:rPr>
        <w:t>Катрін</w:t>
      </w:r>
      <w:r w:rsidR="00555C5F">
        <w:t xml:space="preserve"> </w:t>
      </w:r>
      <w:r w:rsidR="007E0A6C">
        <w:rPr>
          <w:lang w:val="uk-UA"/>
        </w:rPr>
        <w:t>КУТЕЛЬ</w:t>
      </w:r>
      <w:r w:rsidR="00555C5F">
        <w:t xml:space="preserve">, </w:t>
      </w:r>
      <w:r w:rsidR="007E0A6C">
        <w:rPr>
          <w:lang w:val="uk-UA"/>
        </w:rPr>
        <w:t>Паскаль</w:t>
      </w:r>
      <w:r w:rsidR="00555C5F">
        <w:t xml:space="preserve"> </w:t>
      </w:r>
      <w:r w:rsidR="007E0A6C">
        <w:rPr>
          <w:lang w:val="uk-UA"/>
        </w:rPr>
        <w:t>КРОЗОН</w:t>
      </w:r>
      <w:r w:rsidR="00555C5F">
        <w:t xml:space="preserve">, </w:t>
      </w:r>
      <w:r w:rsidR="00817AC7">
        <w:rPr>
          <w:lang w:val="uk-UA"/>
        </w:rPr>
        <w:t>пан</w:t>
      </w:r>
      <w:r w:rsidR="00817AC7">
        <w:t xml:space="preserve"> </w:t>
      </w:r>
      <w:r w:rsidR="007E0A6C">
        <w:rPr>
          <w:lang w:val="uk-UA"/>
        </w:rPr>
        <w:t>Фредерік</w:t>
      </w:r>
      <w:r w:rsidR="00555C5F">
        <w:t xml:space="preserve"> </w:t>
      </w:r>
      <w:r w:rsidR="007E0A6C">
        <w:rPr>
          <w:lang w:val="uk-UA"/>
        </w:rPr>
        <w:t>КУВІЛЬЄ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7E0A6C">
        <w:rPr>
          <w:lang w:val="uk-UA"/>
        </w:rPr>
        <w:t>Клод</w:t>
      </w:r>
      <w:r w:rsidR="00555C5F">
        <w:t xml:space="preserve"> </w:t>
      </w:r>
      <w:r w:rsidR="007E0A6C">
        <w:rPr>
          <w:lang w:val="uk-UA"/>
        </w:rPr>
        <w:t>ДАРСІО</w:t>
      </w:r>
      <w:r w:rsidR="00555C5F">
        <w:t>,</w:t>
      </w:r>
      <w:r w:rsidR="007E0A6C">
        <w:rPr>
          <w:lang w:val="uk-UA"/>
        </w:rPr>
        <w:t xml:space="preserve"> </w:t>
      </w:r>
      <w:r w:rsidR="00ED6358">
        <w:rPr>
          <w:lang w:val="uk-UA"/>
        </w:rPr>
        <w:t>пан</w:t>
      </w:r>
      <w:r w:rsidR="00ED6358">
        <w:t xml:space="preserve"> </w:t>
      </w:r>
      <w:r w:rsidR="007E0A6C">
        <w:rPr>
          <w:lang w:val="uk-UA"/>
        </w:rPr>
        <w:t>Паскаль</w:t>
      </w:r>
      <w:r w:rsidR="00555C5F">
        <w:t xml:space="preserve"> </w:t>
      </w:r>
      <w:r w:rsidR="007E0A6C">
        <w:rPr>
          <w:lang w:val="uk-UA"/>
        </w:rPr>
        <w:t>ДЕГІЛЕМ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C95CD2">
        <w:rPr>
          <w:lang w:val="uk-UA"/>
        </w:rPr>
        <w:t>Мішель</w:t>
      </w:r>
      <w:r w:rsidR="00555C5F">
        <w:t xml:space="preserve"> </w:t>
      </w:r>
      <w:r w:rsidR="00C95CD2">
        <w:rPr>
          <w:lang w:val="uk-UA"/>
        </w:rPr>
        <w:t>ДЕЛОНЕ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C95CD2">
        <w:rPr>
          <w:lang w:val="uk-UA"/>
        </w:rPr>
        <w:t>Гі</w:t>
      </w:r>
      <w:r w:rsidR="00555C5F">
        <w:t xml:space="preserve"> </w:t>
      </w:r>
      <w:r w:rsidR="00C95CD2">
        <w:rPr>
          <w:lang w:val="uk-UA"/>
        </w:rPr>
        <w:t>ДЕЛЬКУР</w:t>
      </w:r>
      <w:r w:rsidR="00555C5F">
        <w:t xml:space="preserve">, </w:t>
      </w:r>
      <w:r w:rsidR="00C95CD2">
        <w:rPr>
          <w:lang w:val="uk-UA"/>
        </w:rPr>
        <w:t>Мішель</w:t>
      </w:r>
      <w:r w:rsidR="00555C5F">
        <w:t xml:space="preserve"> </w:t>
      </w:r>
      <w:r w:rsidR="00C95CD2">
        <w:rPr>
          <w:lang w:val="uk-UA"/>
        </w:rPr>
        <w:t>ДЕЛЕБАР</w:t>
      </w:r>
      <w:r w:rsidR="00555C5F">
        <w:t xml:space="preserve">, </w:t>
      </w:r>
      <w:r w:rsidR="00C95CD2">
        <w:rPr>
          <w:lang w:val="uk-UA"/>
        </w:rPr>
        <w:t>Франсуа</w:t>
      </w:r>
      <w:r w:rsidR="00555C5F">
        <w:t xml:space="preserve"> </w:t>
      </w:r>
      <w:r w:rsidR="00C95CD2">
        <w:rPr>
          <w:lang w:val="uk-UA"/>
        </w:rPr>
        <w:t>ДЕЛЮГА</w:t>
      </w:r>
      <w:r w:rsidR="00555C5F">
        <w:t xml:space="preserve">, </w:t>
      </w:r>
      <w:r w:rsidR="00C95CD2">
        <w:rPr>
          <w:lang w:val="uk-UA"/>
        </w:rPr>
        <w:t>Бернар</w:t>
      </w:r>
      <w:r w:rsidR="00555C5F">
        <w:t xml:space="preserve"> </w:t>
      </w:r>
      <w:r w:rsidR="00C95CD2">
        <w:rPr>
          <w:lang w:val="uk-UA"/>
        </w:rPr>
        <w:t>ДЕРОЗЬЄ</w:t>
      </w:r>
      <w:r w:rsidR="00555C5F">
        <w:t xml:space="preserve">, </w:t>
      </w:r>
      <w:r w:rsidR="00C95CD2">
        <w:rPr>
          <w:lang w:val="uk-UA"/>
        </w:rPr>
        <w:t>Мішель</w:t>
      </w:r>
      <w:r w:rsidR="00555C5F">
        <w:t xml:space="preserve"> </w:t>
      </w:r>
      <w:r w:rsidR="00C95CD2">
        <w:rPr>
          <w:lang w:val="uk-UA"/>
        </w:rPr>
        <w:t>ДЕСТО</w:t>
      </w:r>
      <w:r w:rsidR="00555C5F">
        <w:t xml:space="preserve">, </w:t>
      </w:r>
      <w:r w:rsidR="00C95CD2">
        <w:rPr>
          <w:lang w:val="uk-UA"/>
        </w:rPr>
        <w:t>Рене</w:t>
      </w:r>
      <w:r w:rsidR="00555C5F">
        <w:t xml:space="preserve"> </w:t>
      </w:r>
      <w:r w:rsidR="00C95CD2">
        <w:rPr>
          <w:lang w:val="uk-UA"/>
        </w:rPr>
        <w:t>ДОЗЬЄР</w:t>
      </w:r>
      <w:r w:rsidR="00555C5F">
        <w:t xml:space="preserve">, </w:t>
      </w:r>
      <w:r w:rsidR="00C95CD2">
        <w:rPr>
          <w:lang w:val="uk-UA"/>
        </w:rPr>
        <w:t>Жюльєн</w:t>
      </w:r>
      <w:r w:rsidR="00555C5F">
        <w:t xml:space="preserve"> </w:t>
      </w:r>
      <w:r w:rsidR="00C95CD2">
        <w:rPr>
          <w:lang w:val="uk-UA"/>
        </w:rPr>
        <w:t>ДРЕ</w:t>
      </w:r>
      <w:r w:rsidR="00555C5F">
        <w:t xml:space="preserve">, </w:t>
      </w:r>
      <w:r w:rsidR="00C95CD2">
        <w:rPr>
          <w:lang w:val="uk-UA"/>
        </w:rPr>
        <w:t>Тоні</w:t>
      </w:r>
      <w:r w:rsidR="00555C5F">
        <w:t xml:space="preserve"> </w:t>
      </w:r>
      <w:r w:rsidR="00C95CD2">
        <w:rPr>
          <w:lang w:val="uk-UA"/>
        </w:rPr>
        <w:t>ДРЕЙФЮС</w:t>
      </w:r>
      <w:r w:rsidR="00555C5F">
        <w:t xml:space="preserve">, </w:t>
      </w:r>
      <w:r w:rsidR="00C95CD2">
        <w:rPr>
          <w:lang w:val="uk-UA"/>
        </w:rPr>
        <w:t>Жан</w:t>
      </w:r>
      <w:r w:rsidR="00555C5F">
        <w:t>-</w:t>
      </w:r>
      <w:r w:rsidR="00C95CD2">
        <w:rPr>
          <w:lang w:val="uk-UA"/>
        </w:rPr>
        <w:t>П</w:t>
      </w:r>
      <w:r w:rsidR="00AC3526">
        <w:t>’</w:t>
      </w:r>
      <w:r w:rsidR="00C95CD2">
        <w:rPr>
          <w:lang w:val="uk-UA"/>
        </w:rPr>
        <w:t>єр</w:t>
      </w:r>
      <w:r w:rsidR="00555C5F">
        <w:t xml:space="preserve"> </w:t>
      </w:r>
      <w:r w:rsidR="00C95CD2">
        <w:rPr>
          <w:lang w:val="uk-UA"/>
        </w:rPr>
        <w:t>ДЮФО</w:t>
      </w:r>
      <w:r w:rsidR="00555C5F">
        <w:t xml:space="preserve">, </w:t>
      </w:r>
      <w:r w:rsidR="00C95CD2">
        <w:rPr>
          <w:lang w:val="uk-UA"/>
        </w:rPr>
        <w:t>Вільям</w:t>
      </w:r>
      <w:r w:rsidR="00555C5F">
        <w:t xml:space="preserve"> </w:t>
      </w:r>
      <w:r w:rsidR="00C95CD2">
        <w:rPr>
          <w:lang w:val="uk-UA"/>
        </w:rPr>
        <w:t>ДЮМА</w:t>
      </w:r>
      <w:r w:rsidR="00555C5F">
        <w:t xml:space="preserve">, </w:t>
      </w:r>
      <w:r w:rsidR="00C95CD2">
        <w:rPr>
          <w:lang w:val="uk-UA"/>
        </w:rPr>
        <w:t>Жан</w:t>
      </w:r>
      <w:r w:rsidR="00555C5F">
        <w:t>-</w:t>
      </w:r>
      <w:r w:rsidR="00C95CD2">
        <w:rPr>
          <w:lang w:val="uk-UA"/>
        </w:rPr>
        <w:t>Луі</w:t>
      </w:r>
      <w:r w:rsidR="00555C5F">
        <w:t xml:space="preserve"> </w:t>
      </w:r>
      <w:r w:rsidR="00C95CD2">
        <w:rPr>
          <w:lang w:val="uk-UA"/>
        </w:rPr>
        <w:t>ДЮМОН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C95CD2">
        <w:rPr>
          <w:lang w:val="uk-UA"/>
        </w:rPr>
        <w:t>Лоранс</w:t>
      </w:r>
      <w:r w:rsidR="00555C5F">
        <w:t xml:space="preserve"> </w:t>
      </w:r>
      <w:r w:rsidR="00C95CD2">
        <w:rPr>
          <w:lang w:val="uk-UA"/>
        </w:rPr>
        <w:t>ДЮМОН</w:t>
      </w:r>
      <w:r w:rsidR="00555C5F">
        <w:t xml:space="preserve">, </w:t>
      </w:r>
      <w:r w:rsidR="00817AC7">
        <w:rPr>
          <w:lang w:val="uk-UA"/>
        </w:rPr>
        <w:t>пани</w:t>
      </w:r>
      <w:r w:rsidR="00817AC7">
        <w:t xml:space="preserve"> </w:t>
      </w:r>
      <w:r w:rsidR="00C95CD2">
        <w:rPr>
          <w:lang w:val="uk-UA"/>
        </w:rPr>
        <w:t>Жан</w:t>
      </w:r>
      <w:r w:rsidR="00555C5F">
        <w:t>-</w:t>
      </w:r>
      <w:r w:rsidR="00C95CD2">
        <w:rPr>
          <w:lang w:val="uk-UA"/>
        </w:rPr>
        <w:t>Поль</w:t>
      </w:r>
      <w:r w:rsidR="00555C5F">
        <w:t xml:space="preserve"> </w:t>
      </w:r>
      <w:r w:rsidR="00C95CD2">
        <w:rPr>
          <w:lang w:val="uk-UA"/>
        </w:rPr>
        <w:t>ДЮПРЕ</w:t>
      </w:r>
      <w:r w:rsidR="00555C5F">
        <w:t xml:space="preserve">, </w:t>
      </w:r>
      <w:r w:rsidR="00C95CD2">
        <w:rPr>
          <w:lang w:val="uk-UA"/>
        </w:rPr>
        <w:t>Ів</w:t>
      </w:r>
      <w:r w:rsidR="00555C5F">
        <w:t xml:space="preserve"> </w:t>
      </w:r>
      <w:r w:rsidR="00C95CD2">
        <w:rPr>
          <w:lang w:val="uk-UA"/>
        </w:rPr>
        <w:t>ДЮРАН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C95CD2">
        <w:rPr>
          <w:lang w:val="uk-UA"/>
        </w:rPr>
        <w:t>Одет</w:t>
      </w:r>
      <w:r w:rsidR="00555C5F">
        <w:t xml:space="preserve"> </w:t>
      </w:r>
      <w:r w:rsidR="00C95CD2">
        <w:rPr>
          <w:lang w:val="uk-UA"/>
        </w:rPr>
        <w:t>ДЮРІЕЗ</w:t>
      </w:r>
      <w:r w:rsidR="00555C5F">
        <w:t xml:space="preserve">, </w:t>
      </w:r>
      <w:r w:rsidR="00817AC7">
        <w:rPr>
          <w:lang w:val="uk-UA"/>
        </w:rPr>
        <w:t>пани</w:t>
      </w:r>
      <w:r w:rsidR="00817AC7">
        <w:t xml:space="preserve"> </w:t>
      </w:r>
      <w:r w:rsidR="001A21BD">
        <w:rPr>
          <w:lang w:val="uk-UA"/>
        </w:rPr>
        <w:t>Філіп</w:t>
      </w:r>
      <w:r w:rsidR="00555C5F">
        <w:t xml:space="preserve"> </w:t>
      </w:r>
      <w:r w:rsidR="001A21BD">
        <w:rPr>
          <w:lang w:val="uk-UA"/>
        </w:rPr>
        <w:t>ДЮРОН</w:t>
      </w:r>
      <w:r w:rsidR="00555C5F">
        <w:t xml:space="preserve">, </w:t>
      </w:r>
      <w:r w:rsidR="001A21BD">
        <w:rPr>
          <w:lang w:val="uk-UA"/>
        </w:rPr>
        <w:t>Олів</w:t>
      </w:r>
      <w:r w:rsidR="00AC3526">
        <w:t>’</w:t>
      </w:r>
      <w:r w:rsidR="001A21BD">
        <w:rPr>
          <w:lang w:val="uk-UA"/>
        </w:rPr>
        <w:t>є</w:t>
      </w:r>
      <w:r w:rsidR="00555C5F">
        <w:t xml:space="preserve"> </w:t>
      </w:r>
      <w:r w:rsidR="001A21BD">
        <w:rPr>
          <w:lang w:val="uk-UA"/>
        </w:rPr>
        <w:t>ДЮССОР</w:t>
      </w:r>
      <w:r w:rsidR="00555C5F">
        <w:t xml:space="preserve">, </w:t>
      </w:r>
      <w:r w:rsidR="001A21BD">
        <w:rPr>
          <w:lang w:val="uk-UA"/>
        </w:rPr>
        <w:t>Крістіан</w:t>
      </w:r>
      <w:r w:rsidR="00555C5F">
        <w:t xml:space="preserve"> </w:t>
      </w:r>
      <w:r w:rsidR="001A21BD">
        <w:rPr>
          <w:lang w:val="uk-UA"/>
        </w:rPr>
        <w:t>ЕКЕР</w:t>
      </w:r>
      <w:r w:rsidR="00555C5F">
        <w:t xml:space="preserve">, </w:t>
      </w:r>
      <w:r w:rsidR="001A21BD">
        <w:rPr>
          <w:lang w:val="uk-UA"/>
        </w:rPr>
        <w:t>Анрі</w:t>
      </w:r>
      <w:r w:rsidR="00555C5F">
        <w:t xml:space="preserve"> </w:t>
      </w:r>
      <w:r w:rsidR="001A21BD">
        <w:rPr>
          <w:lang w:val="uk-UA"/>
        </w:rPr>
        <w:t>ЕММАНЮЕЛЛІ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1A21BD">
        <w:rPr>
          <w:lang w:val="uk-UA"/>
        </w:rPr>
        <w:t>Корінна</w:t>
      </w:r>
      <w:r w:rsidR="00555C5F">
        <w:t xml:space="preserve"> </w:t>
      </w:r>
      <w:r w:rsidR="001A21BD">
        <w:rPr>
          <w:lang w:val="uk-UA"/>
        </w:rPr>
        <w:t>ЕРЕЛЬ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1A21BD">
        <w:rPr>
          <w:lang w:val="uk-UA"/>
        </w:rPr>
        <w:t>Лоран</w:t>
      </w:r>
      <w:r w:rsidR="00555C5F">
        <w:t xml:space="preserve"> </w:t>
      </w:r>
      <w:r w:rsidR="001A21BD">
        <w:rPr>
          <w:lang w:val="uk-UA"/>
        </w:rPr>
        <w:t>ФАБІУС</w:t>
      </w:r>
      <w:r w:rsidR="00555C5F">
        <w:t xml:space="preserve">, </w:t>
      </w:r>
      <w:r w:rsidR="001A21BD">
        <w:rPr>
          <w:lang w:val="uk-UA"/>
        </w:rPr>
        <w:t>Альбер</w:t>
      </w:r>
      <w:r w:rsidR="00555C5F">
        <w:t xml:space="preserve"> </w:t>
      </w:r>
      <w:r w:rsidR="001A21BD">
        <w:rPr>
          <w:lang w:val="uk-UA"/>
        </w:rPr>
        <w:t>ФАКОН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1A21BD">
        <w:rPr>
          <w:lang w:val="uk-UA"/>
        </w:rPr>
        <w:t>Мартіна</w:t>
      </w:r>
      <w:r w:rsidR="00555C5F">
        <w:t xml:space="preserve"> </w:t>
      </w:r>
      <w:r w:rsidR="001A21BD">
        <w:rPr>
          <w:lang w:val="uk-UA"/>
        </w:rPr>
        <w:t>ФОР</w:t>
      </w:r>
      <w:r w:rsidR="00555C5F">
        <w:t>,</w:t>
      </w:r>
      <w:r w:rsidR="001A21BD">
        <w:rPr>
          <w:lang w:val="uk-UA"/>
        </w:rPr>
        <w:t xml:space="preserve"> </w:t>
      </w:r>
      <w:r w:rsidR="00ED6358">
        <w:rPr>
          <w:lang w:val="uk-UA"/>
        </w:rPr>
        <w:t>пан</w:t>
      </w:r>
      <w:r w:rsidR="00ED6358">
        <w:t xml:space="preserve"> </w:t>
      </w:r>
      <w:r w:rsidR="001A21BD">
        <w:rPr>
          <w:lang w:val="uk-UA"/>
        </w:rPr>
        <w:t>Ерве</w:t>
      </w:r>
      <w:r w:rsidR="00555C5F">
        <w:t xml:space="preserve"> </w:t>
      </w:r>
      <w:r w:rsidR="001A21BD">
        <w:rPr>
          <w:lang w:val="uk-UA"/>
        </w:rPr>
        <w:t>ФЕРОН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1A21BD">
        <w:rPr>
          <w:lang w:val="uk-UA"/>
        </w:rPr>
        <w:t>Орелі</w:t>
      </w:r>
      <w:r w:rsidR="00555C5F">
        <w:t xml:space="preserve"> </w:t>
      </w:r>
      <w:r w:rsidR="001A21BD">
        <w:rPr>
          <w:lang w:val="uk-UA"/>
        </w:rPr>
        <w:t>ФІЛІПЕТТІ</w:t>
      </w:r>
      <w:r w:rsidR="00555C5F">
        <w:t>,</w:t>
      </w:r>
      <w:r w:rsidR="001A21BD">
        <w:rPr>
          <w:lang w:val="uk-UA"/>
        </w:rPr>
        <w:t xml:space="preserve"> Женев</w:t>
      </w:r>
      <w:r w:rsidR="00AC3526">
        <w:t>’</w:t>
      </w:r>
      <w:r w:rsidR="001A21BD">
        <w:rPr>
          <w:lang w:val="uk-UA"/>
        </w:rPr>
        <w:t>єва</w:t>
      </w:r>
      <w:r w:rsidR="00555C5F">
        <w:rPr>
          <w:spacing w:val="27"/>
        </w:rPr>
        <w:t xml:space="preserve"> </w:t>
      </w:r>
      <w:r w:rsidR="00500D41" w:rsidRPr="004143F4">
        <w:rPr>
          <w:lang w:val="uk-UA"/>
        </w:rPr>
        <w:t>ФІОРАЗО</w:t>
      </w:r>
      <w:r w:rsidR="00555C5F">
        <w:t>,</w:t>
      </w:r>
      <w:r w:rsidR="001A21BD">
        <w:rPr>
          <w:lang w:val="uk-UA"/>
        </w:rPr>
        <w:t xml:space="preserve"> </w:t>
      </w:r>
      <w:r w:rsidR="00ED6358">
        <w:rPr>
          <w:lang w:val="uk-UA"/>
        </w:rPr>
        <w:t>пан</w:t>
      </w:r>
      <w:r w:rsidR="00ED6358">
        <w:t xml:space="preserve"> </w:t>
      </w:r>
      <w:r w:rsidR="001A21BD">
        <w:rPr>
          <w:lang w:val="uk-UA"/>
        </w:rPr>
        <w:t>П</w:t>
      </w:r>
      <w:r w:rsidR="00AC3526">
        <w:t>’</w:t>
      </w:r>
      <w:r w:rsidR="001A21BD">
        <w:rPr>
          <w:lang w:val="uk-UA"/>
        </w:rPr>
        <w:t>єр</w:t>
      </w:r>
      <w:r w:rsidR="001A21BD">
        <w:t xml:space="preserve"> </w:t>
      </w:r>
      <w:r w:rsidR="001A21BD">
        <w:rPr>
          <w:lang w:val="uk-UA"/>
        </w:rPr>
        <w:t>ФОРГ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1A21BD">
        <w:rPr>
          <w:lang w:val="uk-UA"/>
        </w:rPr>
        <w:t>Валері</w:t>
      </w:r>
      <w:r w:rsidR="00555C5F">
        <w:t xml:space="preserve"> </w:t>
      </w:r>
      <w:r w:rsidR="001A21BD">
        <w:rPr>
          <w:lang w:val="uk-UA"/>
        </w:rPr>
        <w:t>ФУРНЕРОН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1A21BD">
        <w:rPr>
          <w:lang w:val="uk-UA"/>
        </w:rPr>
        <w:t>Мішель</w:t>
      </w:r>
      <w:r w:rsidR="00555C5F">
        <w:t xml:space="preserve"> </w:t>
      </w:r>
      <w:r w:rsidR="001A21BD">
        <w:rPr>
          <w:lang w:val="uk-UA"/>
        </w:rPr>
        <w:t>ФРАНСЕКС</w:t>
      </w:r>
      <w:r w:rsidR="00555C5F">
        <w:t xml:space="preserve">, </w:t>
      </w:r>
      <w:r w:rsidR="001A21BD">
        <w:rPr>
          <w:lang w:val="uk-UA"/>
        </w:rPr>
        <w:t>Жан</w:t>
      </w:r>
      <w:r w:rsidR="00555C5F">
        <w:t>-</w:t>
      </w:r>
      <w:r w:rsidR="001A21BD">
        <w:rPr>
          <w:lang w:val="uk-UA"/>
        </w:rPr>
        <w:t>Клод</w:t>
      </w:r>
      <w:r w:rsidR="00555C5F">
        <w:t xml:space="preserve"> </w:t>
      </w:r>
      <w:r w:rsidR="001A21BD">
        <w:rPr>
          <w:lang w:val="uk-UA"/>
        </w:rPr>
        <w:t>ФРЮТО</w:t>
      </w:r>
      <w:r w:rsidR="00555C5F">
        <w:t xml:space="preserve">, </w:t>
      </w:r>
      <w:r w:rsidR="001A21BD">
        <w:rPr>
          <w:lang w:val="uk-UA"/>
        </w:rPr>
        <w:t>Жан</w:t>
      </w:r>
      <w:r w:rsidR="00555C5F">
        <w:t>-</w:t>
      </w:r>
      <w:r w:rsidR="001A21BD">
        <w:rPr>
          <w:lang w:val="uk-UA"/>
        </w:rPr>
        <w:t>Луі</w:t>
      </w:r>
      <w:r w:rsidR="00555C5F">
        <w:t xml:space="preserve"> </w:t>
      </w:r>
      <w:r w:rsidR="001A21BD">
        <w:rPr>
          <w:lang w:val="uk-UA"/>
        </w:rPr>
        <w:t>ГАНЕР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1315DE">
        <w:rPr>
          <w:lang w:val="uk-UA"/>
        </w:rPr>
        <w:t>Женев</w:t>
      </w:r>
      <w:r w:rsidR="00AC3526">
        <w:t>’</w:t>
      </w:r>
      <w:r w:rsidR="001315DE">
        <w:rPr>
          <w:lang w:val="uk-UA"/>
        </w:rPr>
        <w:t>єва</w:t>
      </w:r>
      <w:r w:rsidR="00555C5F">
        <w:t xml:space="preserve"> </w:t>
      </w:r>
      <w:r w:rsidR="001315DE">
        <w:rPr>
          <w:lang w:val="uk-UA"/>
        </w:rPr>
        <w:t>ГАЙАР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1315DE">
        <w:rPr>
          <w:lang w:val="uk-UA"/>
        </w:rPr>
        <w:t>Гійом</w:t>
      </w:r>
      <w:r w:rsidR="00555C5F">
        <w:t xml:space="preserve"> </w:t>
      </w:r>
      <w:r w:rsidR="001315DE">
        <w:rPr>
          <w:lang w:val="uk-UA"/>
        </w:rPr>
        <w:t>ГАРО</w:t>
      </w:r>
      <w:r w:rsidR="00555C5F">
        <w:t xml:space="preserve">, </w:t>
      </w:r>
      <w:r w:rsidR="001315DE">
        <w:rPr>
          <w:lang w:val="uk-UA"/>
        </w:rPr>
        <w:t>Жан</w:t>
      </w:r>
      <w:r w:rsidR="00555C5F">
        <w:t xml:space="preserve"> </w:t>
      </w:r>
      <w:r w:rsidR="001315DE">
        <w:rPr>
          <w:lang w:val="uk-UA"/>
        </w:rPr>
        <w:t>ГОБЕР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1315DE">
        <w:rPr>
          <w:lang w:val="uk-UA"/>
        </w:rPr>
        <w:t>Катрін</w:t>
      </w:r>
      <w:r w:rsidR="00555C5F">
        <w:t xml:space="preserve"> </w:t>
      </w:r>
      <w:r w:rsidR="001315DE">
        <w:rPr>
          <w:lang w:val="uk-UA"/>
        </w:rPr>
        <w:t>ЖЕНІССОН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1315DE">
        <w:rPr>
          <w:lang w:val="uk-UA"/>
        </w:rPr>
        <w:t>Поль</w:t>
      </w:r>
      <w:r w:rsidR="00555C5F">
        <w:t xml:space="preserve"> </w:t>
      </w:r>
      <w:r w:rsidR="001315DE">
        <w:rPr>
          <w:lang w:val="uk-UA"/>
        </w:rPr>
        <w:t>ЖІАКОББІ</w:t>
      </w:r>
      <w:r w:rsidR="00555C5F">
        <w:t xml:space="preserve">, </w:t>
      </w:r>
      <w:r w:rsidR="001315DE">
        <w:rPr>
          <w:lang w:val="uk-UA"/>
        </w:rPr>
        <w:t>Жан</w:t>
      </w:r>
      <w:r w:rsidR="00555C5F">
        <w:t>-</w:t>
      </w:r>
      <w:r w:rsidR="001315DE">
        <w:rPr>
          <w:lang w:val="uk-UA"/>
        </w:rPr>
        <w:t>Патрік</w:t>
      </w:r>
      <w:r w:rsidR="00555C5F">
        <w:t xml:space="preserve"> </w:t>
      </w:r>
      <w:r w:rsidR="001315DE">
        <w:rPr>
          <w:lang w:val="uk-UA"/>
        </w:rPr>
        <w:t>ЖІЛЬ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1315DE">
        <w:rPr>
          <w:lang w:val="uk-UA"/>
        </w:rPr>
        <w:t>Аннік</w:t>
      </w:r>
      <w:r w:rsidR="00555C5F">
        <w:t xml:space="preserve"> </w:t>
      </w:r>
      <w:r w:rsidR="001315DE">
        <w:rPr>
          <w:lang w:val="uk-UA"/>
        </w:rPr>
        <w:t>ЖІРАРДЕН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1315DE">
        <w:rPr>
          <w:lang w:val="uk-UA"/>
        </w:rPr>
        <w:t>Жоель</w:t>
      </w:r>
      <w:r w:rsidR="00555C5F">
        <w:t xml:space="preserve"> </w:t>
      </w:r>
      <w:r w:rsidR="001315DE">
        <w:rPr>
          <w:lang w:val="uk-UA"/>
        </w:rPr>
        <w:t>ЖІРО</w:t>
      </w:r>
      <w:r w:rsidR="00555C5F">
        <w:t xml:space="preserve">, </w:t>
      </w:r>
      <w:r w:rsidR="001315DE">
        <w:rPr>
          <w:lang w:val="uk-UA"/>
        </w:rPr>
        <w:t>Жан</w:t>
      </w:r>
      <w:r w:rsidR="00555C5F">
        <w:t xml:space="preserve"> </w:t>
      </w:r>
      <w:r w:rsidR="001315DE">
        <w:rPr>
          <w:lang w:val="uk-UA"/>
        </w:rPr>
        <w:t>ГЛАВАНІ</w:t>
      </w:r>
      <w:r w:rsidR="00555C5F">
        <w:t xml:space="preserve">, </w:t>
      </w:r>
      <w:r w:rsidR="001315DE">
        <w:rPr>
          <w:lang w:val="uk-UA"/>
        </w:rPr>
        <w:t>Даніель</w:t>
      </w:r>
      <w:r w:rsidR="00555C5F">
        <w:t xml:space="preserve"> </w:t>
      </w:r>
      <w:r w:rsidR="001315DE">
        <w:rPr>
          <w:lang w:val="uk-UA"/>
        </w:rPr>
        <w:t>ГОЛЬДБЕРГ</w:t>
      </w:r>
      <w:r w:rsidR="00555C5F">
        <w:t xml:space="preserve">, </w:t>
      </w:r>
      <w:r w:rsidR="001315DE">
        <w:rPr>
          <w:lang w:val="uk-UA"/>
        </w:rPr>
        <w:t>Гаетан</w:t>
      </w:r>
      <w:r w:rsidR="00555C5F">
        <w:t xml:space="preserve"> </w:t>
      </w:r>
      <w:r w:rsidR="001315DE">
        <w:rPr>
          <w:lang w:val="uk-UA"/>
        </w:rPr>
        <w:t>ГОРЖ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1315DE">
        <w:rPr>
          <w:lang w:val="uk-UA"/>
        </w:rPr>
        <w:t>Паскаль</w:t>
      </w:r>
      <w:r w:rsidR="00555C5F">
        <w:t xml:space="preserve"> </w:t>
      </w:r>
      <w:r w:rsidR="001315DE">
        <w:rPr>
          <w:lang w:val="uk-UA"/>
        </w:rPr>
        <w:t>ГОТ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1315DE">
        <w:rPr>
          <w:lang w:val="uk-UA"/>
        </w:rPr>
        <w:t>Марк</w:t>
      </w:r>
      <w:r w:rsidR="00555C5F">
        <w:t xml:space="preserve"> </w:t>
      </w:r>
      <w:r w:rsidR="001315DE">
        <w:rPr>
          <w:lang w:val="uk-UA"/>
        </w:rPr>
        <w:t>ГУА</w:t>
      </w:r>
      <w:r w:rsidR="00555C5F">
        <w:t xml:space="preserve">, </w:t>
      </w:r>
      <w:r w:rsidR="001315DE">
        <w:rPr>
          <w:lang w:val="uk-UA"/>
        </w:rPr>
        <w:t>Жан</w:t>
      </w:r>
      <w:r w:rsidR="00555C5F">
        <w:t xml:space="preserve"> </w:t>
      </w:r>
      <w:r w:rsidR="001315DE">
        <w:rPr>
          <w:lang w:val="uk-UA"/>
        </w:rPr>
        <w:t>ГРЕЛЬЄ</w:t>
      </w:r>
      <w:r w:rsidR="00555C5F">
        <w:t xml:space="preserve">, </w:t>
      </w:r>
      <w:r w:rsidR="00ED6358">
        <w:rPr>
          <w:lang w:val="uk-UA"/>
        </w:rPr>
        <w:t>п</w:t>
      </w:r>
      <w:r w:rsidR="001315DE">
        <w:rPr>
          <w:lang w:val="uk-UA"/>
        </w:rPr>
        <w:t>ані</w:t>
      </w:r>
      <w:r w:rsidR="00555C5F">
        <w:t xml:space="preserve"> </w:t>
      </w:r>
      <w:r w:rsidR="001315DE">
        <w:rPr>
          <w:lang w:val="uk-UA"/>
        </w:rPr>
        <w:t>Елізабет</w:t>
      </w:r>
      <w:r w:rsidR="00555C5F">
        <w:t xml:space="preserve"> </w:t>
      </w:r>
      <w:r w:rsidR="001315DE">
        <w:rPr>
          <w:lang w:val="uk-UA"/>
        </w:rPr>
        <w:t>ГІГУ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1315DE">
        <w:rPr>
          <w:lang w:val="uk-UA"/>
        </w:rPr>
        <w:t>Давід</w:t>
      </w:r>
      <w:r w:rsidR="00555C5F">
        <w:t xml:space="preserve"> </w:t>
      </w:r>
      <w:r w:rsidR="001315DE">
        <w:rPr>
          <w:lang w:val="uk-UA"/>
        </w:rPr>
        <w:t>ХАБІБ</w:t>
      </w:r>
      <w:r w:rsidR="00555C5F">
        <w:t>,</w:t>
      </w:r>
      <w:r w:rsidR="00817AC7">
        <w:rPr>
          <w:lang w:val="uk-UA"/>
        </w:rPr>
        <w:t xml:space="preserve"> </w:t>
      </w:r>
      <w:r w:rsidR="00ED6358">
        <w:rPr>
          <w:lang w:val="uk-UA"/>
        </w:rPr>
        <w:t>пані</w:t>
      </w:r>
      <w:r w:rsidR="00ED6358">
        <w:t xml:space="preserve"> </w:t>
      </w:r>
      <w:r w:rsidR="001315DE">
        <w:rPr>
          <w:lang w:val="uk-UA"/>
        </w:rPr>
        <w:t>Даніель</w:t>
      </w:r>
      <w:r w:rsidR="00555C5F">
        <w:t xml:space="preserve"> </w:t>
      </w:r>
      <w:r w:rsidR="001315DE">
        <w:rPr>
          <w:lang w:val="uk-UA"/>
        </w:rPr>
        <w:t>ХОФФМАН</w:t>
      </w:r>
      <w:r w:rsidR="00555C5F">
        <w:t>-</w:t>
      </w:r>
      <w:r w:rsidR="001315DE">
        <w:rPr>
          <w:lang w:val="uk-UA"/>
        </w:rPr>
        <w:t>РІСПАЛЬ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1315DE">
        <w:rPr>
          <w:lang w:val="uk-UA"/>
        </w:rPr>
        <w:t>Франсуа</w:t>
      </w:r>
      <w:r w:rsidR="00555C5F">
        <w:t xml:space="preserve"> </w:t>
      </w:r>
      <w:r w:rsidR="001315DE">
        <w:rPr>
          <w:lang w:val="uk-UA"/>
        </w:rPr>
        <w:t>ОЛЛАНД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2C2F3F">
        <w:rPr>
          <w:lang w:val="uk-UA"/>
        </w:rPr>
        <w:t>Сандріна</w:t>
      </w:r>
      <w:r w:rsidR="00555C5F">
        <w:t xml:space="preserve"> </w:t>
      </w:r>
      <w:r w:rsidR="002C2F3F">
        <w:rPr>
          <w:lang w:val="uk-UA"/>
        </w:rPr>
        <w:t>ЮРЕЛЬ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2C2F3F">
        <w:rPr>
          <w:lang w:val="uk-UA"/>
        </w:rPr>
        <w:t>Крістіан</w:t>
      </w:r>
      <w:r w:rsidR="00555C5F">
        <w:t xml:space="preserve"> </w:t>
      </w:r>
      <w:r w:rsidR="002C2F3F">
        <w:rPr>
          <w:lang w:val="uk-UA"/>
        </w:rPr>
        <w:t>ЮТЕН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2C2F3F">
        <w:rPr>
          <w:lang w:val="uk-UA"/>
        </w:rPr>
        <w:t>Моніка</w:t>
      </w:r>
      <w:r w:rsidR="00555C5F">
        <w:rPr>
          <w:spacing w:val="62"/>
        </w:rPr>
        <w:t xml:space="preserve"> </w:t>
      </w:r>
      <w:r w:rsidR="00500D41" w:rsidRPr="004143F4">
        <w:rPr>
          <w:lang w:val="uk-UA"/>
        </w:rPr>
        <w:t>ІБОРРА</w:t>
      </w:r>
      <w:r w:rsidR="00555C5F">
        <w:t>,</w:t>
      </w:r>
      <w:r w:rsidR="002C2F3F">
        <w:rPr>
          <w:lang w:val="uk-UA"/>
        </w:rPr>
        <w:t xml:space="preserve"> </w:t>
      </w:r>
      <w:r w:rsidR="00ED6358">
        <w:rPr>
          <w:lang w:val="uk-UA"/>
        </w:rPr>
        <w:t>пан</w:t>
      </w:r>
      <w:r w:rsidR="00ED6358">
        <w:t xml:space="preserve"> </w:t>
      </w:r>
      <w:r w:rsidR="002C2F3F">
        <w:rPr>
          <w:lang w:val="uk-UA"/>
        </w:rPr>
        <w:t>Жан</w:t>
      </w:r>
      <w:r w:rsidR="00555C5F">
        <w:t>-</w:t>
      </w:r>
      <w:r w:rsidR="002C2F3F">
        <w:rPr>
          <w:lang w:val="uk-UA"/>
        </w:rPr>
        <w:t>Луі</w:t>
      </w:r>
      <w:r w:rsidR="00555C5F">
        <w:t xml:space="preserve"> </w:t>
      </w:r>
      <w:r w:rsidR="002C2F3F">
        <w:rPr>
          <w:lang w:val="uk-UA"/>
        </w:rPr>
        <w:t>ІДІАРТ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2C2F3F">
        <w:rPr>
          <w:lang w:val="uk-UA"/>
        </w:rPr>
        <w:t>Франсуаза</w:t>
      </w:r>
      <w:r w:rsidR="00555C5F">
        <w:t xml:space="preserve"> </w:t>
      </w:r>
      <w:r w:rsidR="002C2F3F">
        <w:rPr>
          <w:lang w:val="uk-UA"/>
        </w:rPr>
        <w:t>ЕМБЕР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2C2F3F">
        <w:rPr>
          <w:lang w:val="uk-UA"/>
        </w:rPr>
        <w:t>Мішель</w:t>
      </w:r>
      <w:r w:rsidR="00555C5F">
        <w:t xml:space="preserve"> </w:t>
      </w:r>
      <w:r w:rsidR="002C2F3F">
        <w:rPr>
          <w:lang w:val="uk-UA"/>
        </w:rPr>
        <w:t>ІССІНДУ</w:t>
      </w:r>
      <w:r w:rsidR="00555C5F">
        <w:t xml:space="preserve">, </w:t>
      </w:r>
      <w:r w:rsidR="002C2F3F">
        <w:rPr>
          <w:lang w:val="uk-UA"/>
        </w:rPr>
        <w:t>Ерік</w:t>
      </w:r>
      <w:r w:rsidR="00555C5F">
        <w:t xml:space="preserve"> </w:t>
      </w:r>
      <w:r w:rsidR="002C2F3F">
        <w:rPr>
          <w:lang w:val="uk-UA"/>
        </w:rPr>
        <w:t>ЖАЛЬТОН</w:t>
      </w:r>
      <w:r w:rsidR="00555C5F">
        <w:t xml:space="preserve">, </w:t>
      </w:r>
      <w:r w:rsidR="002C2F3F">
        <w:rPr>
          <w:lang w:val="uk-UA"/>
        </w:rPr>
        <w:t>Серж</w:t>
      </w:r>
      <w:r w:rsidR="00555C5F">
        <w:t xml:space="preserve"> </w:t>
      </w:r>
      <w:r w:rsidR="002C2F3F">
        <w:rPr>
          <w:lang w:val="uk-UA"/>
        </w:rPr>
        <w:t>ЖАНКЕН</w:t>
      </w:r>
      <w:r w:rsidR="00555C5F">
        <w:t xml:space="preserve">, </w:t>
      </w:r>
      <w:r w:rsidR="002C2F3F">
        <w:rPr>
          <w:lang w:val="uk-UA"/>
        </w:rPr>
        <w:t>Анрі</w:t>
      </w:r>
      <w:r w:rsidR="00555C5F">
        <w:t xml:space="preserve"> </w:t>
      </w:r>
      <w:r w:rsidR="002C2F3F">
        <w:rPr>
          <w:lang w:val="uk-UA"/>
        </w:rPr>
        <w:t>ЖІБРЕЕЛЬ</w:t>
      </w:r>
      <w:r w:rsidR="00555C5F">
        <w:t xml:space="preserve">, </w:t>
      </w:r>
      <w:r w:rsidR="002C2F3F">
        <w:rPr>
          <w:lang w:val="uk-UA"/>
        </w:rPr>
        <w:t>Режіс</w:t>
      </w:r>
      <w:r w:rsidR="00555C5F">
        <w:t xml:space="preserve"> </w:t>
      </w:r>
      <w:r w:rsidR="002C2F3F">
        <w:rPr>
          <w:lang w:val="uk-UA"/>
        </w:rPr>
        <w:t>ЖЮАНІКО</w:t>
      </w:r>
      <w:r w:rsidR="00555C5F">
        <w:t xml:space="preserve">, </w:t>
      </w:r>
      <w:r w:rsidR="002C2F3F">
        <w:rPr>
          <w:lang w:val="uk-UA"/>
        </w:rPr>
        <w:t>Арман</w:t>
      </w:r>
      <w:r w:rsidR="00555C5F">
        <w:t xml:space="preserve"> </w:t>
      </w:r>
      <w:r w:rsidR="002C2F3F">
        <w:rPr>
          <w:lang w:val="uk-UA"/>
        </w:rPr>
        <w:t>ЮНГ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2C2F3F">
        <w:rPr>
          <w:lang w:val="uk-UA"/>
        </w:rPr>
        <w:t>Маріетта</w:t>
      </w:r>
      <w:r w:rsidR="00555C5F">
        <w:t xml:space="preserve"> </w:t>
      </w:r>
      <w:r w:rsidR="002C2F3F">
        <w:rPr>
          <w:lang w:val="uk-UA"/>
        </w:rPr>
        <w:t>КАРАМАНЛІ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2C2F3F">
        <w:rPr>
          <w:lang w:val="uk-UA"/>
        </w:rPr>
        <w:t>Жан</w:t>
      </w:r>
      <w:r w:rsidR="00555C5F">
        <w:t>-</w:t>
      </w:r>
      <w:r w:rsidR="002C2F3F">
        <w:rPr>
          <w:lang w:val="uk-UA"/>
        </w:rPr>
        <w:t>П</w:t>
      </w:r>
      <w:r w:rsidR="00AC3526">
        <w:t>’</w:t>
      </w:r>
      <w:r w:rsidR="002C2F3F">
        <w:rPr>
          <w:lang w:val="uk-UA"/>
        </w:rPr>
        <w:t>єр</w:t>
      </w:r>
      <w:r w:rsidR="00555C5F">
        <w:t xml:space="preserve"> </w:t>
      </w:r>
      <w:r w:rsidR="002C2F3F">
        <w:rPr>
          <w:lang w:val="uk-UA"/>
        </w:rPr>
        <w:t>КЮШЕІДА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2C2F3F">
        <w:rPr>
          <w:lang w:val="uk-UA"/>
        </w:rPr>
        <w:t>Кончіта</w:t>
      </w:r>
      <w:r w:rsidR="00555C5F">
        <w:t xml:space="preserve"> </w:t>
      </w:r>
      <w:r w:rsidR="002C2F3F">
        <w:rPr>
          <w:lang w:val="uk-UA"/>
        </w:rPr>
        <w:t>ЛАКЮЕ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2C2F3F">
        <w:rPr>
          <w:lang w:val="uk-UA"/>
        </w:rPr>
        <w:t>Жером</w:t>
      </w:r>
      <w:r w:rsidR="00555C5F">
        <w:t xml:space="preserve"> </w:t>
      </w:r>
      <w:r w:rsidR="002C2F3F">
        <w:rPr>
          <w:lang w:val="uk-UA"/>
        </w:rPr>
        <w:t>ЛАМБЕР</w:t>
      </w:r>
      <w:r w:rsidR="00555C5F">
        <w:t xml:space="preserve">, </w:t>
      </w:r>
      <w:r w:rsidR="002C2F3F">
        <w:rPr>
          <w:lang w:val="uk-UA"/>
        </w:rPr>
        <w:t>Франсуа</w:t>
      </w:r>
      <w:r w:rsidR="00555C5F">
        <w:t xml:space="preserve"> </w:t>
      </w:r>
      <w:r w:rsidR="00965D16">
        <w:rPr>
          <w:lang w:val="uk-UA"/>
        </w:rPr>
        <w:t>ЛАМІ</w:t>
      </w:r>
      <w:r w:rsidR="00555C5F">
        <w:t xml:space="preserve">, </w:t>
      </w:r>
      <w:r w:rsidR="00965D16">
        <w:rPr>
          <w:lang w:val="uk-UA"/>
        </w:rPr>
        <w:t>Жак</w:t>
      </w:r>
      <w:r w:rsidR="00555C5F">
        <w:t xml:space="preserve"> </w:t>
      </w:r>
      <w:r w:rsidR="00965D16">
        <w:rPr>
          <w:lang w:val="uk-UA"/>
        </w:rPr>
        <w:t>ЛАНГ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965D16">
        <w:rPr>
          <w:lang w:val="uk-UA"/>
        </w:rPr>
        <w:t>Колетт</w:t>
      </w:r>
      <w:r w:rsidR="00555C5F">
        <w:t xml:space="preserve"> </w:t>
      </w:r>
      <w:r w:rsidR="00965D16">
        <w:rPr>
          <w:lang w:val="uk-UA"/>
        </w:rPr>
        <w:t>ЛАНГЛАД</w:t>
      </w:r>
      <w:r w:rsidR="00555C5F">
        <w:t xml:space="preserve">, </w:t>
      </w:r>
      <w:r w:rsidR="00ED6358">
        <w:rPr>
          <w:lang w:val="uk-UA"/>
        </w:rPr>
        <w:lastRenderedPageBreak/>
        <w:t>пани</w:t>
      </w:r>
      <w:r w:rsidR="00ED6358">
        <w:t xml:space="preserve"> </w:t>
      </w:r>
      <w:r w:rsidR="00965D16">
        <w:rPr>
          <w:lang w:val="uk-UA"/>
        </w:rPr>
        <w:t>Жан</w:t>
      </w:r>
      <w:r w:rsidR="00555C5F">
        <w:t xml:space="preserve"> </w:t>
      </w:r>
      <w:r w:rsidR="00965D16">
        <w:rPr>
          <w:lang w:val="uk-UA"/>
        </w:rPr>
        <w:t>ЛОНЕ</w:t>
      </w:r>
      <w:r w:rsidR="00555C5F">
        <w:t xml:space="preserve">, </w:t>
      </w:r>
      <w:r w:rsidR="00965D16">
        <w:rPr>
          <w:lang w:val="uk-UA"/>
        </w:rPr>
        <w:t>Жан</w:t>
      </w:r>
      <w:r w:rsidR="00555C5F">
        <w:t>-</w:t>
      </w:r>
      <w:r w:rsidR="00965D16">
        <w:rPr>
          <w:lang w:val="uk-UA"/>
        </w:rPr>
        <w:t>Ів</w:t>
      </w:r>
      <w:r w:rsidR="00555C5F">
        <w:t xml:space="preserve"> </w:t>
      </w:r>
      <w:r w:rsidR="00965D16">
        <w:rPr>
          <w:lang w:val="uk-UA"/>
        </w:rPr>
        <w:t>ЛЄ</w:t>
      </w:r>
      <w:r w:rsidR="00555C5F">
        <w:t xml:space="preserve"> </w:t>
      </w:r>
      <w:r w:rsidR="00965D16">
        <w:rPr>
          <w:lang w:val="uk-UA"/>
        </w:rPr>
        <w:t>БУЙОННЕК</w:t>
      </w:r>
      <w:r w:rsidR="00555C5F">
        <w:t xml:space="preserve">, </w:t>
      </w:r>
      <w:r w:rsidR="00965D16">
        <w:rPr>
          <w:lang w:val="uk-UA"/>
        </w:rPr>
        <w:t>Жільбер</w:t>
      </w:r>
      <w:r w:rsidR="00555C5F">
        <w:t xml:space="preserve"> </w:t>
      </w:r>
      <w:r w:rsidR="00965D16">
        <w:rPr>
          <w:lang w:val="uk-UA"/>
        </w:rPr>
        <w:t>ЛЄ</w:t>
      </w:r>
      <w:r w:rsidR="00555C5F">
        <w:t xml:space="preserve"> </w:t>
      </w:r>
      <w:r w:rsidR="00965D16">
        <w:rPr>
          <w:lang w:val="uk-UA"/>
        </w:rPr>
        <w:t>БРІС</w:t>
      </w:r>
      <w:r w:rsidR="00555C5F">
        <w:t xml:space="preserve">, </w:t>
      </w:r>
      <w:r w:rsidR="00965D16">
        <w:rPr>
          <w:lang w:val="uk-UA"/>
        </w:rPr>
        <w:t>Жан</w:t>
      </w:r>
      <w:r w:rsidR="00555C5F">
        <w:t>-</w:t>
      </w:r>
      <w:r w:rsidR="00965D16">
        <w:rPr>
          <w:lang w:val="uk-UA"/>
        </w:rPr>
        <w:t>Ів</w:t>
      </w:r>
      <w:r w:rsidR="00555C5F">
        <w:t xml:space="preserve"> </w:t>
      </w:r>
      <w:r w:rsidR="00965D16">
        <w:rPr>
          <w:lang w:val="uk-UA"/>
        </w:rPr>
        <w:t>ЛЄ</w:t>
      </w:r>
      <w:r w:rsidR="00555C5F">
        <w:t xml:space="preserve"> </w:t>
      </w:r>
      <w:r w:rsidR="00965D16">
        <w:rPr>
          <w:lang w:val="uk-UA"/>
        </w:rPr>
        <w:t>ДЕОТ</w:t>
      </w:r>
      <w:r w:rsidR="00555C5F">
        <w:t xml:space="preserve">, </w:t>
      </w:r>
      <w:r w:rsidR="00965D16">
        <w:rPr>
          <w:lang w:val="uk-UA"/>
        </w:rPr>
        <w:t>Жан</w:t>
      </w:r>
      <w:r w:rsidR="00555C5F">
        <w:t>-</w:t>
      </w:r>
      <w:r w:rsidR="00965D16">
        <w:rPr>
          <w:lang w:val="uk-UA"/>
        </w:rPr>
        <w:t>Марі</w:t>
      </w:r>
      <w:r w:rsidR="00555C5F">
        <w:t xml:space="preserve"> </w:t>
      </w:r>
      <w:r w:rsidR="00965D16">
        <w:rPr>
          <w:lang w:val="uk-UA"/>
        </w:rPr>
        <w:t>ЛЄ</w:t>
      </w:r>
      <w:r w:rsidR="00555C5F">
        <w:t xml:space="preserve"> </w:t>
      </w:r>
      <w:r w:rsidR="00965D16">
        <w:rPr>
          <w:lang w:val="uk-UA"/>
        </w:rPr>
        <w:t>ГЕН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965D16">
        <w:rPr>
          <w:lang w:val="uk-UA"/>
        </w:rPr>
        <w:t>Аннік</w:t>
      </w:r>
      <w:r w:rsidR="00555C5F">
        <w:t xml:space="preserve"> </w:t>
      </w:r>
      <w:r w:rsidR="00965D16">
        <w:rPr>
          <w:lang w:val="uk-UA"/>
        </w:rPr>
        <w:t>ЛЄ</w:t>
      </w:r>
      <w:r w:rsidR="00555C5F">
        <w:t xml:space="preserve"> </w:t>
      </w:r>
      <w:r w:rsidR="00965D16">
        <w:rPr>
          <w:lang w:val="uk-UA"/>
        </w:rPr>
        <w:t>ЛОШ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965D16">
        <w:rPr>
          <w:lang w:val="uk-UA"/>
        </w:rPr>
        <w:t>Брюно</w:t>
      </w:r>
      <w:r w:rsidR="00555C5F">
        <w:t xml:space="preserve"> </w:t>
      </w:r>
      <w:r w:rsidR="00965D16">
        <w:rPr>
          <w:lang w:val="uk-UA"/>
        </w:rPr>
        <w:t>ЛЄ</w:t>
      </w:r>
      <w:r w:rsidR="00555C5F">
        <w:t xml:space="preserve"> </w:t>
      </w:r>
      <w:r w:rsidR="00965D16">
        <w:rPr>
          <w:lang w:val="uk-UA"/>
        </w:rPr>
        <w:t>РУ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965D16">
        <w:rPr>
          <w:lang w:val="uk-UA"/>
        </w:rPr>
        <w:t>Маріліз</w:t>
      </w:r>
      <w:r w:rsidR="00555C5F">
        <w:t xml:space="preserve"> </w:t>
      </w:r>
      <w:r w:rsidR="00965D16">
        <w:rPr>
          <w:lang w:val="uk-UA"/>
        </w:rPr>
        <w:t>ЛЄБРАНШЮ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965D16">
        <w:rPr>
          <w:lang w:val="uk-UA"/>
        </w:rPr>
        <w:t>Патрік</w:t>
      </w:r>
      <w:r w:rsidR="00555C5F">
        <w:t xml:space="preserve"> </w:t>
      </w:r>
      <w:r w:rsidR="00965D16">
        <w:rPr>
          <w:lang w:val="uk-UA"/>
        </w:rPr>
        <w:t>ЛЄБРЕТОН</w:t>
      </w:r>
      <w:r w:rsidR="00555C5F">
        <w:t xml:space="preserve">, </w:t>
      </w:r>
      <w:r w:rsidR="00965D16">
        <w:rPr>
          <w:lang w:val="uk-UA"/>
        </w:rPr>
        <w:t>Мішель</w:t>
      </w:r>
      <w:r w:rsidR="00555C5F">
        <w:t xml:space="preserve"> </w:t>
      </w:r>
      <w:r w:rsidR="00965D16">
        <w:rPr>
          <w:lang w:val="uk-UA"/>
        </w:rPr>
        <w:t>ЛЄФЕ</w:t>
      </w:r>
      <w:r w:rsidR="00555C5F">
        <w:t xml:space="preserve">, </w:t>
      </w:r>
      <w:r w:rsidR="00965D16">
        <w:rPr>
          <w:lang w:val="uk-UA"/>
        </w:rPr>
        <w:t>Патрік</w:t>
      </w:r>
      <w:r w:rsidR="00555C5F">
        <w:t xml:space="preserve"> </w:t>
      </w:r>
      <w:r w:rsidR="00965D16">
        <w:rPr>
          <w:lang w:val="uk-UA"/>
        </w:rPr>
        <w:t>ЛЄМАСЛЬ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965D16">
        <w:rPr>
          <w:lang w:val="uk-UA"/>
        </w:rPr>
        <w:t>Катрін</w:t>
      </w:r>
      <w:r w:rsidR="00555C5F">
        <w:t xml:space="preserve"> </w:t>
      </w:r>
      <w:r w:rsidR="00965D16">
        <w:rPr>
          <w:lang w:val="uk-UA"/>
        </w:rPr>
        <w:t>ЛЄМОРТОН</w:t>
      </w:r>
      <w:r w:rsidR="00555C5F">
        <w:t xml:space="preserve">, </w:t>
      </w:r>
      <w:r w:rsidR="00965D16">
        <w:rPr>
          <w:lang w:val="uk-UA"/>
        </w:rPr>
        <w:t>Аннік</w:t>
      </w:r>
      <w:r w:rsidR="00555C5F">
        <w:t xml:space="preserve"> </w:t>
      </w:r>
      <w:r w:rsidR="00965D16">
        <w:rPr>
          <w:lang w:val="uk-UA"/>
        </w:rPr>
        <w:t>ЛЄПЕТІ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965D16">
        <w:rPr>
          <w:lang w:val="uk-UA"/>
        </w:rPr>
        <w:t>Жан</w:t>
      </w:r>
      <w:r w:rsidR="00555C5F">
        <w:t>-</w:t>
      </w:r>
      <w:r w:rsidR="00965D16">
        <w:rPr>
          <w:lang w:val="uk-UA"/>
        </w:rPr>
        <w:t>Клод</w:t>
      </w:r>
      <w:r w:rsidR="00555C5F">
        <w:t xml:space="preserve"> </w:t>
      </w:r>
      <w:r w:rsidR="00965D16">
        <w:rPr>
          <w:lang w:val="uk-UA"/>
        </w:rPr>
        <w:t>ЛЄРУА</w:t>
      </w:r>
      <w:r w:rsidR="00555C5F">
        <w:t xml:space="preserve">, </w:t>
      </w:r>
      <w:r w:rsidR="00965D16">
        <w:rPr>
          <w:lang w:val="uk-UA"/>
        </w:rPr>
        <w:t>Бернар</w:t>
      </w:r>
      <w:r w:rsidR="00555C5F">
        <w:t xml:space="preserve"> </w:t>
      </w:r>
      <w:r w:rsidR="00965D16">
        <w:rPr>
          <w:lang w:val="uk-UA"/>
        </w:rPr>
        <w:t>ЛЄСТЕРЛЕН</w:t>
      </w:r>
      <w:r w:rsidR="00555C5F">
        <w:t xml:space="preserve">, </w:t>
      </w:r>
      <w:r w:rsidR="00965D16">
        <w:rPr>
          <w:lang w:val="uk-UA"/>
        </w:rPr>
        <w:t>Серж</w:t>
      </w:r>
      <w:r w:rsidR="00555C5F">
        <w:t xml:space="preserve"> </w:t>
      </w:r>
      <w:r w:rsidR="00965D16">
        <w:rPr>
          <w:lang w:val="uk-UA"/>
        </w:rPr>
        <w:t>ЛЄЧІМІ</w:t>
      </w:r>
      <w:r w:rsidR="00555C5F">
        <w:t xml:space="preserve">, </w:t>
      </w:r>
      <w:r w:rsidR="00965D16">
        <w:rPr>
          <w:lang w:val="uk-UA"/>
        </w:rPr>
        <w:t>Мішель</w:t>
      </w:r>
      <w:r w:rsidR="00555C5F">
        <w:t xml:space="preserve"> </w:t>
      </w:r>
      <w:r w:rsidR="00965D16">
        <w:rPr>
          <w:lang w:val="uk-UA"/>
        </w:rPr>
        <w:t>ЛІБГОТТ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965D16">
        <w:rPr>
          <w:lang w:val="uk-UA"/>
        </w:rPr>
        <w:t>Мартіна</w:t>
      </w:r>
      <w:r w:rsidR="00555C5F">
        <w:t xml:space="preserve"> </w:t>
      </w:r>
      <w:r w:rsidR="00965D16">
        <w:rPr>
          <w:lang w:val="uk-UA"/>
        </w:rPr>
        <w:t>ЛІНЬЄР</w:t>
      </w:r>
      <w:r w:rsidR="00555C5F">
        <w:t>-</w:t>
      </w:r>
      <w:r w:rsidR="00ED3006">
        <w:rPr>
          <w:lang w:val="uk-UA"/>
        </w:rPr>
        <w:t>КАССУ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ED3006">
        <w:rPr>
          <w:lang w:val="uk-UA"/>
        </w:rPr>
        <w:t>Альбер</w:t>
      </w:r>
      <w:r w:rsidR="00555C5F">
        <w:t xml:space="preserve"> </w:t>
      </w:r>
      <w:r w:rsidR="00ED3006">
        <w:rPr>
          <w:lang w:val="uk-UA"/>
        </w:rPr>
        <w:t>ЛІКЮВАЛЮ</w:t>
      </w:r>
      <w:r w:rsidR="00555C5F">
        <w:t xml:space="preserve">, </w:t>
      </w:r>
      <w:r w:rsidR="00ED3006">
        <w:rPr>
          <w:lang w:val="uk-UA"/>
        </w:rPr>
        <w:t>Франсуа</w:t>
      </w:r>
      <w:r w:rsidR="00555C5F">
        <w:t xml:space="preserve"> </w:t>
      </w:r>
      <w:r w:rsidR="00ED3006">
        <w:rPr>
          <w:lang w:val="uk-UA"/>
        </w:rPr>
        <w:t>ЛОНКЛЬ</w:t>
      </w:r>
      <w:r w:rsidR="00555C5F">
        <w:t xml:space="preserve">, </w:t>
      </w:r>
      <w:r w:rsidR="00ED3006">
        <w:rPr>
          <w:lang w:val="uk-UA"/>
        </w:rPr>
        <w:t>Вікторен</w:t>
      </w:r>
      <w:r w:rsidR="00555C5F">
        <w:t xml:space="preserve"> </w:t>
      </w:r>
      <w:r w:rsidR="00ED3006">
        <w:rPr>
          <w:lang w:val="uk-UA"/>
        </w:rPr>
        <w:t>ЛЮРЕЛЬ</w:t>
      </w:r>
      <w:r w:rsidR="00555C5F">
        <w:t xml:space="preserve">, </w:t>
      </w:r>
      <w:r w:rsidR="00ED3006">
        <w:rPr>
          <w:lang w:val="uk-UA"/>
        </w:rPr>
        <w:t>Жан</w:t>
      </w:r>
      <w:r w:rsidR="00555C5F">
        <w:t xml:space="preserve"> </w:t>
      </w:r>
      <w:r w:rsidR="00ED3006">
        <w:rPr>
          <w:lang w:val="uk-UA"/>
        </w:rPr>
        <w:t>МАЛЛО</w:t>
      </w:r>
      <w:r w:rsidR="00555C5F">
        <w:t xml:space="preserve">, </w:t>
      </w:r>
      <w:r w:rsidR="00ED3006">
        <w:rPr>
          <w:lang w:val="uk-UA"/>
        </w:rPr>
        <w:t>Луі</w:t>
      </w:r>
      <w:r w:rsidR="00555C5F">
        <w:t>-</w:t>
      </w:r>
      <w:r w:rsidR="00ED3006">
        <w:rPr>
          <w:lang w:val="uk-UA"/>
        </w:rPr>
        <w:t>Жозеф</w:t>
      </w:r>
      <w:r w:rsidR="00555C5F">
        <w:t xml:space="preserve"> </w:t>
      </w:r>
      <w:r w:rsidR="00ED3006">
        <w:rPr>
          <w:lang w:val="uk-UA"/>
        </w:rPr>
        <w:t>МАНСКУР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ED3006">
        <w:rPr>
          <w:lang w:val="uk-UA"/>
        </w:rPr>
        <w:t>Жаклін</w:t>
      </w:r>
      <w:r w:rsidR="00555C5F">
        <w:t xml:space="preserve"> </w:t>
      </w:r>
      <w:r w:rsidR="00ED3006">
        <w:rPr>
          <w:lang w:val="uk-UA"/>
        </w:rPr>
        <w:t>МАКЕ</w:t>
      </w:r>
      <w:r w:rsidR="00555C5F">
        <w:t xml:space="preserve">, </w:t>
      </w:r>
      <w:r w:rsidR="00ED3006">
        <w:rPr>
          <w:lang w:val="uk-UA"/>
        </w:rPr>
        <w:t>Жанні</w:t>
      </w:r>
      <w:r w:rsidR="00555C5F">
        <w:t xml:space="preserve"> </w:t>
      </w:r>
      <w:r w:rsidR="00ED3006">
        <w:rPr>
          <w:lang w:val="uk-UA"/>
        </w:rPr>
        <w:t>МАРК</w:t>
      </w:r>
      <w:r w:rsidR="00555C5F">
        <w:t xml:space="preserve">, </w:t>
      </w:r>
      <w:r w:rsidR="00ED3006">
        <w:rPr>
          <w:lang w:val="uk-UA"/>
        </w:rPr>
        <w:t>Марі</w:t>
      </w:r>
      <w:r w:rsidR="00555C5F">
        <w:t>-</w:t>
      </w:r>
      <w:r w:rsidR="00ED3006">
        <w:rPr>
          <w:lang w:val="uk-UA"/>
        </w:rPr>
        <w:t>Лу</w:t>
      </w:r>
      <w:r w:rsidR="00555C5F">
        <w:t xml:space="preserve"> </w:t>
      </w:r>
      <w:r w:rsidR="00ED3006">
        <w:rPr>
          <w:lang w:val="uk-UA"/>
        </w:rPr>
        <w:t>МАРСЕЛЬ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ED3006">
        <w:rPr>
          <w:lang w:val="uk-UA"/>
        </w:rPr>
        <w:t>Жан</w:t>
      </w:r>
      <w:r w:rsidR="00555C5F">
        <w:t>-</w:t>
      </w:r>
      <w:r w:rsidR="00ED3006">
        <w:rPr>
          <w:lang w:val="uk-UA"/>
        </w:rPr>
        <w:t>Рене</w:t>
      </w:r>
      <w:r w:rsidR="00555C5F">
        <w:t xml:space="preserve"> </w:t>
      </w:r>
      <w:r w:rsidR="00ED3006">
        <w:rPr>
          <w:lang w:val="uk-UA"/>
        </w:rPr>
        <w:t>МАРСАК</w:t>
      </w:r>
      <w:r w:rsidR="00555C5F">
        <w:t xml:space="preserve">, </w:t>
      </w:r>
      <w:r w:rsidR="00ED3006">
        <w:rPr>
          <w:lang w:val="uk-UA"/>
        </w:rPr>
        <w:t>Філіп</w:t>
      </w:r>
      <w:r w:rsidR="00555C5F">
        <w:t xml:space="preserve"> </w:t>
      </w:r>
      <w:r w:rsidR="00ED3006">
        <w:rPr>
          <w:lang w:val="uk-UA"/>
        </w:rPr>
        <w:t>МАРТЕН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ED3006">
        <w:rPr>
          <w:lang w:val="uk-UA"/>
        </w:rPr>
        <w:t>Мартіна</w:t>
      </w:r>
      <w:r w:rsidR="00555C5F">
        <w:t xml:space="preserve"> </w:t>
      </w:r>
      <w:r w:rsidR="00ED3006">
        <w:rPr>
          <w:lang w:val="uk-UA"/>
        </w:rPr>
        <w:t>МАРТІНЕЛЬ</w:t>
      </w:r>
      <w:r w:rsidR="00555C5F">
        <w:t xml:space="preserve">, </w:t>
      </w:r>
      <w:r w:rsidR="00ED3006">
        <w:rPr>
          <w:lang w:val="uk-UA"/>
        </w:rPr>
        <w:t>Фредеріка</w:t>
      </w:r>
      <w:r w:rsidR="00555C5F">
        <w:t xml:space="preserve"> </w:t>
      </w:r>
      <w:r w:rsidR="00ED3006">
        <w:rPr>
          <w:lang w:val="uk-UA"/>
        </w:rPr>
        <w:t>МАССАТ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ED3006">
        <w:rPr>
          <w:lang w:val="uk-UA"/>
        </w:rPr>
        <w:t>Жільбер</w:t>
      </w:r>
      <w:r w:rsidR="00555C5F">
        <w:t xml:space="preserve"> </w:t>
      </w:r>
      <w:r w:rsidR="00ED3006">
        <w:rPr>
          <w:lang w:val="uk-UA"/>
        </w:rPr>
        <w:t>МАТОН</w:t>
      </w:r>
      <w:r w:rsidR="00555C5F">
        <w:t xml:space="preserve">, </w:t>
      </w:r>
      <w:r w:rsidR="00ED3006">
        <w:rPr>
          <w:lang w:val="uk-UA"/>
        </w:rPr>
        <w:t>Дідьє</w:t>
      </w:r>
      <w:r w:rsidR="00555C5F">
        <w:t xml:space="preserve"> </w:t>
      </w:r>
      <w:r w:rsidR="00ED3006">
        <w:rPr>
          <w:lang w:val="uk-UA"/>
        </w:rPr>
        <w:t>МАТЮС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ED3006">
        <w:rPr>
          <w:lang w:val="uk-UA"/>
        </w:rPr>
        <w:t>Сандріна</w:t>
      </w:r>
      <w:r w:rsidR="00555C5F">
        <w:t xml:space="preserve"> </w:t>
      </w:r>
      <w:r w:rsidR="00ED3006">
        <w:rPr>
          <w:lang w:val="uk-UA"/>
        </w:rPr>
        <w:t>МАЗЕТЬЄ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ED3006">
        <w:rPr>
          <w:lang w:val="uk-UA"/>
        </w:rPr>
        <w:t>Мішель</w:t>
      </w:r>
      <w:r w:rsidR="00555C5F">
        <w:t xml:space="preserve"> </w:t>
      </w:r>
      <w:r w:rsidR="00ED3006">
        <w:rPr>
          <w:lang w:val="uk-UA"/>
        </w:rPr>
        <w:t>МЕНАР</w:t>
      </w:r>
      <w:r w:rsidR="00555C5F">
        <w:t xml:space="preserve">, </w:t>
      </w:r>
      <w:r w:rsidR="00ED3006">
        <w:rPr>
          <w:lang w:val="uk-UA"/>
        </w:rPr>
        <w:t>Клебер</w:t>
      </w:r>
      <w:r w:rsidR="00555C5F">
        <w:t xml:space="preserve"> </w:t>
      </w:r>
      <w:r w:rsidR="00ED3006">
        <w:rPr>
          <w:lang w:val="uk-UA"/>
        </w:rPr>
        <w:t>МЕСКІДА</w:t>
      </w:r>
      <w:r w:rsidR="00555C5F">
        <w:t xml:space="preserve">, </w:t>
      </w:r>
      <w:r w:rsidR="00ED3006">
        <w:rPr>
          <w:lang w:val="uk-UA"/>
        </w:rPr>
        <w:t>Жан</w:t>
      </w:r>
      <w:r w:rsidR="00555C5F">
        <w:t xml:space="preserve"> </w:t>
      </w:r>
      <w:r w:rsidR="00ED3006">
        <w:rPr>
          <w:lang w:val="uk-UA"/>
        </w:rPr>
        <w:t>МІШЕЛЬ</w:t>
      </w:r>
      <w:r w:rsidR="00555C5F">
        <w:t xml:space="preserve">, </w:t>
      </w:r>
      <w:r w:rsidR="00ED3006">
        <w:rPr>
          <w:lang w:val="uk-UA"/>
        </w:rPr>
        <w:t>Арно</w:t>
      </w:r>
      <w:r w:rsidR="00555C5F">
        <w:t xml:space="preserve"> </w:t>
      </w:r>
      <w:r w:rsidR="00ED3006">
        <w:rPr>
          <w:lang w:val="uk-UA"/>
        </w:rPr>
        <w:t>МОНТЕБУРГ</w:t>
      </w:r>
      <w:r w:rsidR="00555C5F">
        <w:t xml:space="preserve">, </w:t>
      </w:r>
      <w:r w:rsidR="00ED3006">
        <w:rPr>
          <w:lang w:val="uk-UA"/>
        </w:rPr>
        <w:t>П</w:t>
      </w:r>
      <w:r w:rsidR="00AC3526">
        <w:t>’</w:t>
      </w:r>
      <w:r w:rsidR="00ED3006">
        <w:rPr>
          <w:lang w:val="uk-UA"/>
        </w:rPr>
        <w:t>єр</w:t>
      </w:r>
      <w:r w:rsidR="00ED3006">
        <w:t xml:space="preserve"> </w:t>
      </w:r>
      <w:r w:rsidR="00ED3006">
        <w:rPr>
          <w:lang w:val="uk-UA"/>
        </w:rPr>
        <w:t>МОСКОВІСІ</w:t>
      </w:r>
      <w:r w:rsidR="00555C5F">
        <w:t xml:space="preserve">, </w:t>
      </w:r>
      <w:r w:rsidR="00ED3006">
        <w:rPr>
          <w:lang w:val="uk-UA"/>
        </w:rPr>
        <w:t>П</w:t>
      </w:r>
      <w:r w:rsidR="00AC3526">
        <w:t>’</w:t>
      </w:r>
      <w:r w:rsidR="00ED3006">
        <w:rPr>
          <w:lang w:val="uk-UA"/>
        </w:rPr>
        <w:t>єр</w:t>
      </w:r>
      <w:r w:rsidR="00555C5F">
        <w:t>-</w:t>
      </w:r>
      <w:r w:rsidR="00ED3006">
        <w:rPr>
          <w:lang w:val="uk-UA"/>
        </w:rPr>
        <w:t>Ален</w:t>
      </w:r>
      <w:r w:rsidR="00555C5F">
        <w:t xml:space="preserve"> </w:t>
      </w:r>
      <w:r w:rsidR="00917819">
        <w:rPr>
          <w:lang w:val="uk-UA"/>
        </w:rPr>
        <w:t>МЮЕ</w:t>
      </w:r>
      <w:r w:rsidR="00555C5F">
        <w:t xml:space="preserve">, </w:t>
      </w:r>
      <w:r w:rsidR="00917819">
        <w:rPr>
          <w:lang w:val="uk-UA"/>
        </w:rPr>
        <w:t>Філіп</w:t>
      </w:r>
      <w:r w:rsidR="00555C5F">
        <w:t xml:space="preserve"> </w:t>
      </w:r>
      <w:r w:rsidR="00917819">
        <w:rPr>
          <w:lang w:val="uk-UA"/>
        </w:rPr>
        <w:t>НОШ</w:t>
      </w:r>
      <w:r w:rsidR="00555C5F">
        <w:t xml:space="preserve">, </w:t>
      </w:r>
      <w:r w:rsidR="00917819">
        <w:rPr>
          <w:lang w:val="uk-UA"/>
        </w:rPr>
        <w:t>Анрі</w:t>
      </w:r>
      <w:r w:rsidR="00555C5F">
        <w:t xml:space="preserve"> </w:t>
      </w:r>
      <w:r w:rsidR="00917819">
        <w:rPr>
          <w:lang w:val="uk-UA"/>
        </w:rPr>
        <w:t>НЕРУ</w:t>
      </w:r>
      <w:r w:rsidR="00555C5F">
        <w:t xml:space="preserve">, </w:t>
      </w:r>
      <w:r w:rsidR="00917819">
        <w:rPr>
          <w:lang w:val="uk-UA"/>
        </w:rPr>
        <w:t>Ален</w:t>
      </w:r>
      <w:r w:rsidR="00555C5F">
        <w:t xml:space="preserve"> </w:t>
      </w:r>
      <w:r w:rsidR="00917819">
        <w:rPr>
          <w:lang w:val="uk-UA"/>
        </w:rPr>
        <w:t>НЕРІ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917819">
        <w:rPr>
          <w:lang w:val="uk-UA"/>
        </w:rPr>
        <w:t>Марі</w:t>
      </w:r>
      <w:r w:rsidR="00555C5F">
        <w:t>-</w:t>
      </w:r>
      <w:r w:rsidR="00917819">
        <w:rPr>
          <w:lang w:val="uk-UA"/>
        </w:rPr>
        <w:t>Рене</w:t>
      </w:r>
      <w:r w:rsidR="00555C5F">
        <w:t xml:space="preserve"> </w:t>
      </w:r>
      <w:r w:rsidR="00917819">
        <w:rPr>
          <w:lang w:val="uk-UA"/>
        </w:rPr>
        <w:t>ОЖЕ</w:t>
      </w:r>
      <w:r w:rsidR="00555C5F">
        <w:t xml:space="preserve">, </w:t>
      </w:r>
      <w:r w:rsidR="00917819">
        <w:rPr>
          <w:lang w:val="uk-UA"/>
        </w:rPr>
        <w:t>Франсуаза</w:t>
      </w:r>
      <w:r w:rsidR="00555C5F">
        <w:t xml:space="preserve"> </w:t>
      </w:r>
      <w:r w:rsidR="00917819">
        <w:rPr>
          <w:lang w:val="uk-UA"/>
        </w:rPr>
        <w:t>ОЛІВ</w:t>
      </w:r>
      <w:r w:rsidR="00AC3526">
        <w:t>’</w:t>
      </w:r>
      <w:r w:rsidR="00917819">
        <w:rPr>
          <w:lang w:val="uk-UA"/>
        </w:rPr>
        <w:t>Є</w:t>
      </w:r>
      <w:r w:rsidR="00555C5F">
        <w:t>-</w:t>
      </w:r>
      <w:r w:rsidR="00917819">
        <w:rPr>
          <w:lang w:val="uk-UA"/>
        </w:rPr>
        <w:t>КУПО</w:t>
      </w:r>
      <w:r w:rsidR="00555C5F">
        <w:t xml:space="preserve">, </w:t>
      </w:r>
      <w:r w:rsidR="00917819">
        <w:rPr>
          <w:lang w:val="uk-UA"/>
        </w:rPr>
        <w:t>Домініка</w:t>
      </w:r>
      <w:r w:rsidR="00555C5F">
        <w:t xml:space="preserve"> </w:t>
      </w:r>
      <w:r w:rsidR="00917819">
        <w:rPr>
          <w:lang w:val="uk-UA"/>
        </w:rPr>
        <w:t>ОРЛІАК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917819">
        <w:rPr>
          <w:lang w:val="uk-UA"/>
        </w:rPr>
        <w:t>Мішель</w:t>
      </w:r>
      <w:r w:rsidR="00555C5F">
        <w:t xml:space="preserve"> </w:t>
      </w:r>
      <w:r w:rsidR="00917819">
        <w:rPr>
          <w:lang w:val="uk-UA"/>
        </w:rPr>
        <w:t>ПАЖОН</w:t>
      </w:r>
      <w:r w:rsidR="00555C5F">
        <w:t xml:space="preserve">, </w:t>
      </w:r>
      <w:r w:rsidR="00917819">
        <w:rPr>
          <w:lang w:val="uk-UA"/>
        </w:rPr>
        <w:t>Крістіан</w:t>
      </w:r>
      <w:r w:rsidR="00555C5F">
        <w:t xml:space="preserve"> </w:t>
      </w:r>
      <w:r w:rsidR="00917819">
        <w:rPr>
          <w:lang w:val="uk-UA"/>
        </w:rPr>
        <w:t>ПОЛЬ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917819">
        <w:rPr>
          <w:lang w:val="uk-UA"/>
        </w:rPr>
        <w:t>Жорж</w:t>
      </w:r>
      <w:r w:rsidR="00555C5F">
        <w:t xml:space="preserve"> </w:t>
      </w:r>
      <w:r w:rsidR="00917819">
        <w:rPr>
          <w:lang w:val="uk-UA"/>
        </w:rPr>
        <w:t>ПО</w:t>
      </w:r>
      <w:r w:rsidR="00555C5F">
        <w:t>-</w:t>
      </w:r>
      <w:r w:rsidR="00917819">
        <w:rPr>
          <w:lang w:val="uk-UA"/>
        </w:rPr>
        <w:t>ЛАНЖЕВЕН</w:t>
      </w:r>
      <w:r w:rsidR="00555C5F">
        <w:t xml:space="preserve">, </w:t>
      </w:r>
      <w:r w:rsidR="00ED6358">
        <w:rPr>
          <w:lang w:val="uk-UA"/>
        </w:rPr>
        <w:t xml:space="preserve">пани </w:t>
      </w:r>
      <w:r w:rsidR="00917819">
        <w:rPr>
          <w:lang w:val="uk-UA"/>
        </w:rPr>
        <w:t>Жер</w:t>
      </w:r>
      <w:r w:rsidR="00091D92">
        <w:rPr>
          <w:lang w:val="uk-UA"/>
        </w:rPr>
        <w:t>м</w:t>
      </w:r>
      <w:r w:rsidR="00917819">
        <w:rPr>
          <w:lang w:val="uk-UA"/>
        </w:rPr>
        <w:t>іналь</w:t>
      </w:r>
      <w:r w:rsidR="00555C5F">
        <w:t xml:space="preserve"> </w:t>
      </w:r>
      <w:r w:rsidR="00917819">
        <w:rPr>
          <w:lang w:val="uk-UA"/>
        </w:rPr>
        <w:t>ПЕІРО</w:t>
      </w:r>
      <w:r w:rsidR="00555C5F">
        <w:t xml:space="preserve">, </w:t>
      </w:r>
      <w:r w:rsidR="00917819">
        <w:rPr>
          <w:lang w:val="uk-UA"/>
        </w:rPr>
        <w:t>Жан</w:t>
      </w:r>
      <w:r w:rsidR="00555C5F">
        <w:t>-</w:t>
      </w:r>
      <w:r w:rsidR="00CD2DFE">
        <w:rPr>
          <w:lang w:val="uk-UA"/>
        </w:rPr>
        <w:t>Люк</w:t>
      </w:r>
      <w:r w:rsidR="00555C5F">
        <w:t xml:space="preserve"> </w:t>
      </w:r>
      <w:r w:rsidR="00CD2DFE">
        <w:rPr>
          <w:lang w:val="uk-UA"/>
        </w:rPr>
        <w:t>ПЕРА</w:t>
      </w:r>
      <w:r w:rsidR="00555C5F">
        <w:t xml:space="preserve">, </w:t>
      </w:r>
      <w:r w:rsidR="00CD2DFE">
        <w:rPr>
          <w:lang w:val="uk-UA"/>
        </w:rPr>
        <w:t>Жан</w:t>
      </w:r>
      <w:r w:rsidR="00555C5F">
        <w:t>-</w:t>
      </w:r>
      <w:r w:rsidR="00CD2DFE">
        <w:rPr>
          <w:lang w:val="uk-UA"/>
        </w:rPr>
        <w:t>Клод</w:t>
      </w:r>
      <w:r w:rsidR="00555C5F">
        <w:t xml:space="preserve"> </w:t>
      </w:r>
      <w:r w:rsidR="00CD2DFE">
        <w:rPr>
          <w:lang w:val="uk-UA"/>
        </w:rPr>
        <w:t>ПЕРЕЗ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CD2DFE">
        <w:rPr>
          <w:lang w:val="uk-UA"/>
        </w:rPr>
        <w:t>Марі</w:t>
      </w:r>
      <w:r w:rsidR="00555C5F">
        <w:t>-</w:t>
      </w:r>
      <w:r w:rsidR="00CD2DFE">
        <w:rPr>
          <w:lang w:val="uk-UA"/>
        </w:rPr>
        <w:t>Франсуаза</w:t>
      </w:r>
      <w:r w:rsidR="00555C5F">
        <w:t xml:space="preserve"> </w:t>
      </w:r>
      <w:r w:rsidR="00CD2DFE">
        <w:rPr>
          <w:lang w:val="uk-UA"/>
        </w:rPr>
        <w:t>ПЕРОЛЬ</w:t>
      </w:r>
      <w:r w:rsidR="00555C5F">
        <w:t>-</w:t>
      </w:r>
      <w:r w:rsidR="00CD2DFE">
        <w:rPr>
          <w:lang w:val="uk-UA"/>
        </w:rPr>
        <w:t>ДЮМОН</w:t>
      </w:r>
      <w:r w:rsidR="00555C5F">
        <w:t xml:space="preserve">, </w:t>
      </w:r>
      <w:r w:rsidR="00CD2DFE">
        <w:rPr>
          <w:lang w:val="uk-UA"/>
        </w:rPr>
        <w:t>Сільвія</w:t>
      </w:r>
      <w:r w:rsidR="00555C5F">
        <w:t xml:space="preserve"> </w:t>
      </w:r>
      <w:r w:rsidR="00CD2DFE">
        <w:rPr>
          <w:lang w:val="uk-UA"/>
        </w:rPr>
        <w:t>ПІНЕЛЬ</w:t>
      </w:r>
      <w:r w:rsidR="00555C5F">
        <w:t xml:space="preserve">, </w:t>
      </w:r>
      <w:r w:rsidR="00CD2DFE">
        <w:rPr>
          <w:lang w:val="uk-UA"/>
        </w:rPr>
        <w:t>Мартіна</w:t>
      </w:r>
      <w:r w:rsidR="00555C5F">
        <w:t xml:space="preserve"> </w:t>
      </w:r>
      <w:r w:rsidR="00CD2DFE">
        <w:rPr>
          <w:lang w:val="uk-UA"/>
        </w:rPr>
        <w:t>ПЕНВІЛЬ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CD2DFE">
        <w:rPr>
          <w:lang w:val="uk-UA"/>
        </w:rPr>
        <w:t>Філіп</w:t>
      </w:r>
      <w:r w:rsidR="00555C5F">
        <w:t xml:space="preserve"> </w:t>
      </w:r>
      <w:r w:rsidR="00CD2DFE">
        <w:rPr>
          <w:lang w:val="uk-UA"/>
        </w:rPr>
        <w:t>ПЛІССОН,</w:t>
      </w:r>
      <w:r w:rsidR="00555C5F">
        <w:t xml:space="preserve"> </w:t>
      </w:r>
      <w:r w:rsidR="00CD2DFE">
        <w:rPr>
          <w:lang w:val="uk-UA"/>
        </w:rPr>
        <w:t>Франсуа</w:t>
      </w:r>
      <w:r w:rsidR="00555C5F">
        <w:t xml:space="preserve"> </w:t>
      </w:r>
      <w:r w:rsidR="00CD2DFE">
        <w:rPr>
          <w:lang w:val="uk-UA"/>
        </w:rPr>
        <w:t>ПЮППОНІ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CD2DFE">
        <w:rPr>
          <w:lang w:val="uk-UA"/>
        </w:rPr>
        <w:t>Катрін</w:t>
      </w:r>
      <w:r w:rsidR="00555C5F">
        <w:t xml:space="preserve"> </w:t>
      </w:r>
      <w:r w:rsidR="00CD2DFE">
        <w:rPr>
          <w:lang w:val="uk-UA"/>
        </w:rPr>
        <w:t>КЕРЕ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CD2DFE">
        <w:rPr>
          <w:lang w:val="uk-UA"/>
        </w:rPr>
        <w:t>Жан</w:t>
      </w:r>
      <w:r w:rsidR="00555C5F">
        <w:t>-</w:t>
      </w:r>
      <w:r w:rsidR="00CD2DFE">
        <w:rPr>
          <w:lang w:val="uk-UA"/>
        </w:rPr>
        <w:t>Жак</w:t>
      </w:r>
      <w:r w:rsidR="00555C5F">
        <w:t xml:space="preserve"> </w:t>
      </w:r>
      <w:r w:rsidR="00CD2DFE">
        <w:rPr>
          <w:lang w:val="uk-UA"/>
        </w:rPr>
        <w:t>КЕРАНН</w:t>
      </w:r>
      <w:r w:rsidR="00555C5F">
        <w:t xml:space="preserve">, </w:t>
      </w:r>
      <w:r w:rsidR="00CD2DFE">
        <w:rPr>
          <w:lang w:val="uk-UA"/>
        </w:rPr>
        <w:t>Домінік</w:t>
      </w:r>
      <w:r w:rsidR="00555C5F">
        <w:t xml:space="preserve"> </w:t>
      </w:r>
      <w:r w:rsidR="00CD2DFE">
        <w:rPr>
          <w:lang w:val="uk-UA"/>
        </w:rPr>
        <w:t>РЕМБУРГ</w:t>
      </w:r>
      <w:r w:rsidR="00555C5F">
        <w:t xml:space="preserve">, </w:t>
      </w:r>
      <w:r w:rsidR="00CD2DFE">
        <w:rPr>
          <w:lang w:val="uk-UA"/>
        </w:rPr>
        <w:t>Сімон</w:t>
      </w:r>
      <w:r w:rsidR="00555C5F">
        <w:t xml:space="preserve"> </w:t>
      </w:r>
      <w:r w:rsidR="00CD2DFE">
        <w:rPr>
          <w:lang w:val="uk-UA"/>
        </w:rPr>
        <w:t>РЕНЮЧЧІ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CD2DFE">
        <w:rPr>
          <w:lang w:val="uk-UA"/>
        </w:rPr>
        <w:t>Марі</w:t>
      </w:r>
      <w:r w:rsidR="00555C5F">
        <w:t>-</w:t>
      </w:r>
      <w:r w:rsidR="00CD2DFE">
        <w:rPr>
          <w:lang w:val="uk-UA"/>
        </w:rPr>
        <w:t>Ліна</w:t>
      </w:r>
      <w:r w:rsidR="00555C5F">
        <w:t xml:space="preserve"> </w:t>
      </w:r>
      <w:r w:rsidR="00CD2DFE">
        <w:rPr>
          <w:lang w:val="uk-UA"/>
        </w:rPr>
        <w:t>РЕНО</w:t>
      </w:r>
      <w:r w:rsidR="00555C5F">
        <w:t xml:space="preserve">, </w:t>
      </w:r>
      <w:r w:rsidR="00CD2DFE">
        <w:rPr>
          <w:lang w:val="uk-UA"/>
        </w:rPr>
        <w:t>Шанталь</w:t>
      </w:r>
      <w:r w:rsidR="00555C5F">
        <w:t xml:space="preserve"> </w:t>
      </w:r>
      <w:r w:rsidR="00CD2DFE">
        <w:rPr>
          <w:lang w:val="uk-UA"/>
        </w:rPr>
        <w:t>РОБЕН</w:t>
      </w:r>
      <w:r w:rsidR="00555C5F">
        <w:t>-</w:t>
      </w:r>
      <w:r w:rsidR="00CD2DFE">
        <w:rPr>
          <w:lang w:val="uk-UA"/>
        </w:rPr>
        <w:t>РОДРІГО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CD2DFE">
        <w:rPr>
          <w:lang w:val="uk-UA"/>
        </w:rPr>
        <w:t>Ален</w:t>
      </w:r>
      <w:r w:rsidR="00555C5F">
        <w:t xml:space="preserve"> </w:t>
      </w:r>
      <w:r w:rsidR="00CD2DFE">
        <w:rPr>
          <w:lang w:val="uk-UA"/>
        </w:rPr>
        <w:t>РОДЕ</w:t>
      </w:r>
      <w:r w:rsidR="00555C5F">
        <w:t xml:space="preserve">, </w:t>
      </w:r>
      <w:r w:rsidR="00CD2DFE">
        <w:rPr>
          <w:lang w:val="uk-UA"/>
        </w:rPr>
        <w:t>Марсель</w:t>
      </w:r>
      <w:r w:rsidR="00555C5F">
        <w:t xml:space="preserve"> </w:t>
      </w:r>
      <w:r w:rsidR="00CD2DFE">
        <w:rPr>
          <w:lang w:val="uk-UA"/>
        </w:rPr>
        <w:t>РОЖЕМОН</w:t>
      </w:r>
      <w:r w:rsidR="00555C5F">
        <w:t xml:space="preserve">, </w:t>
      </w:r>
      <w:r w:rsidR="00CD2DFE">
        <w:rPr>
          <w:lang w:val="uk-UA"/>
        </w:rPr>
        <w:t>Бернар</w:t>
      </w:r>
      <w:r w:rsidR="00555C5F">
        <w:t xml:space="preserve"> </w:t>
      </w:r>
      <w:r w:rsidR="00CD2DFE">
        <w:rPr>
          <w:lang w:val="uk-UA"/>
        </w:rPr>
        <w:t>РОМАН</w:t>
      </w:r>
      <w:r w:rsidR="00555C5F">
        <w:t xml:space="preserve">, </w:t>
      </w:r>
      <w:r w:rsidR="00CD2DFE">
        <w:rPr>
          <w:lang w:val="uk-UA"/>
        </w:rPr>
        <w:t>Рене</w:t>
      </w:r>
      <w:r w:rsidR="00555C5F">
        <w:t xml:space="preserve"> </w:t>
      </w:r>
      <w:r w:rsidR="00CD2DFE">
        <w:rPr>
          <w:lang w:val="uk-UA"/>
        </w:rPr>
        <w:t>РУКЕ</w:t>
      </w:r>
      <w:r w:rsidR="00555C5F">
        <w:t xml:space="preserve">, </w:t>
      </w:r>
      <w:r w:rsidR="00CD2DFE">
        <w:rPr>
          <w:lang w:val="uk-UA"/>
        </w:rPr>
        <w:t>Ален</w:t>
      </w:r>
      <w:r w:rsidR="00555C5F">
        <w:t xml:space="preserve"> </w:t>
      </w:r>
      <w:r w:rsidR="00CD2DFE">
        <w:rPr>
          <w:lang w:val="uk-UA"/>
        </w:rPr>
        <w:t>РУССЕ</w:t>
      </w:r>
      <w:r w:rsidR="00555C5F">
        <w:t xml:space="preserve">, </w:t>
      </w:r>
      <w:r w:rsidR="00CD2DFE">
        <w:rPr>
          <w:lang w:val="uk-UA"/>
        </w:rPr>
        <w:t>Патрік</w:t>
      </w:r>
      <w:r w:rsidR="00555C5F">
        <w:t xml:space="preserve"> </w:t>
      </w:r>
      <w:r w:rsidR="00CD2DFE">
        <w:rPr>
          <w:lang w:val="uk-UA"/>
        </w:rPr>
        <w:t>РУА</w:t>
      </w:r>
      <w:r w:rsidR="00555C5F">
        <w:t xml:space="preserve">, </w:t>
      </w:r>
      <w:r w:rsidR="00CD2DFE">
        <w:rPr>
          <w:lang w:val="uk-UA"/>
        </w:rPr>
        <w:t>Мішель</w:t>
      </w:r>
      <w:r w:rsidR="00555C5F">
        <w:t xml:space="preserve"> </w:t>
      </w:r>
      <w:r w:rsidR="00CD2DFE">
        <w:rPr>
          <w:lang w:val="uk-UA"/>
        </w:rPr>
        <w:t>СЕНТ</w:t>
      </w:r>
      <w:r w:rsidR="00555C5F">
        <w:t>-</w:t>
      </w:r>
      <w:r w:rsidR="00CD2DFE">
        <w:rPr>
          <w:lang w:val="uk-UA"/>
        </w:rPr>
        <w:t>МАРІ</w:t>
      </w:r>
      <w:r w:rsidR="00555C5F">
        <w:t xml:space="preserve">, </w:t>
      </w:r>
      <w:r w:rsidR="00CD2DFE">
        <w:rPr>
          <w:lang w:val="uk-UA"/>
        </w:rPr>
        <w:t>Мішель</w:t>
      </w:r>
      <w:r w:rsidR="00555C5F">
        <w:t xml:space="preserve"> </w:t>
      </w:r>
      <w:r w:rsidR="00CD2DFE">
        <w:rPr>
          <w:lang w:val="uk-UA"/>
        </w:rPr>
        <w:t>САПЕН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CD2DFE">
        <w:rPr>
          <w:lang w:val="uk-UA"/>
        </w:rPr>
        <w:t>Оділь</w:t>
      </w:r>
      <w:r w:rsidR="00555C5F">
        <w:t xml:space="preserve"> </w:t>
      </w:r>
      <w:r w:rsidR="00831587">
        <w:rPr>
          <w:lang w:val="uk-UA"/>
        </w:rPr>
        <w:t>СОГ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831587">
        <w:rPr>
          <w:lang w:val="uk-UA"/>
        </w:rPr>
        <w:t>Крістоф</w:t>
      </w:r>
      <w:r w:rsidR="00555C5F">
        <w:t xml:space="preserve"> </w:t>
      </w:r>
      <w:r w:rsidR="00831587">
        <w:rPr>
          <w:lang w:val="uk-UA"/>
        </w:rPr>
        <w:t>СІРЮГ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831587">
        <w:rPr>
          <w:lang w:val="uk-UA"/>
        </w:rPr>
        <w:t>Крістіана</w:t>
      </w:r>
      <w:r w:rsidR="00555C5F">
        <w:t xml:space="preserve"> </w:t>
      </w:r>
      <w:r w:rsidR="00831587">
        <w:rPr>
          <w:lang w:val="uk-UA"/>
        </w:rPr>
        <w:t>ТОБІРА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831587">
        <w:rPr>
          <w:lang w:val="uk-UA"/>
        </w:rPr>
        <w:t>Паскаль</w:t>
      </w:r>
      <w:r w:rsidR="00555C5F">
        <w:t xml:space="preserve"> </w:t>
      </w:r>
      <w:r w:rsidR="00831587">
        <w:rPr>
          <w:lang w:val="uk-UA"/>
        </w:rPr>
        <w:t>ТЕРРАСС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831587">
        <w:rPr>
          <w:lang w:val="uk-UA"/>
        </w:rPr>
        <w:t>Маізоль</w:t>
      </w:r>
      <w:r w:rsidR="00555C5F">
        <w:t xml:space="preserve"> </w:t>
      </w:r>
      <w:r w:rsidR="00831587">
        <w:rPr>
          <w:lang w:val="uk-UA"/>
        </w:rPr>
        <w:t>ТУРЕН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831587">
        <w:rPr>
          <w:lang w:val="uk-UA"/>
        </w:rPr>
        <w:t>Жан</w:t>
      </w:r>
      <w:r w:rsidR="00555C5F">
        <w:t>-</w:t>
      </w:r>
      <w:r w:rsidR="00831587">
        <w:rPr>
          <w:lang w:val="uk-UA"/>
        </w:rPr>
        <w:t>Луі</w:t>
      </w:r>
      <w:r w:rsidR="00555C5F">
        <w:t xml:space="preserve"> </w:t>
      </w:r>
      <w:r w:rsidR="00831587">
        <w:rPr>
          <w:lang w:val="uk-UA"/>
        </w:rPr>
        <w:t>ТУРЕН</w:t>
      </w:r>
      <w:r w:rsidR="00555C5F">
        <w:t xml:space="preserve">, </w:t>
      </w:r>
      <w:r w:rsidR="00831587">
        <w:rPr>
          <w:lang w:val="uk-UA"/>
        </w:rPr>
        <w:t>Філіп</w:t>
      </w:r>
      <w:r w:rsidR="00555C5F">
        <w:t xml:space="preserve"> </w:t>
      </w:r>
      <w:r w:rsidR="00831587">
        <w:rPr>
          <w:lang w:val="uk-UA"/>
        </w:rPr>
        <w:t>ТУРТЕЛЬЄ</w:t>
      </w:r>
      <w:r w:rsidR="00555C5F">
        <w:t xml:space="preserve">, </w:t>
      </w:r>
      <w:r w:rsidR="00831587">
        <w:rPr>
          <w:lang w:val="uk-UA"/>
        </w:rPr>
        <w:t>Жан</w:t>
      </w:r>
      <w:r w:rsidR="00555C5F">
        <w:t>-</w:t>
      </w:r>
      <w:r w:rsidR="00831587">
        <w:rPr>
          <w:lang w:val="uk-UA"/>
        </w:rPr>
        <w:t>Жак</w:t>
      </w:r>
      <w:r w:rsidR="00555C5F">
        <w:t xml:space="preserve"> </w:t>
      </w:r>
      <w:r w:rsidR="00831587">
        <w:rPr>
          <w:lang w:val="uk-UA"/>
        </w:rPr>
        <w:t>ЮРВОАС</w:t>
      </w:r>
      <w:r w:rsidR="00555C5F">
        <w:t xml:space="preserve">, </w:t>
      </w:r>
      <w:r w:rsidR="00831587">
        <w:rPr>
          <w:lang w:val="uk-UA"/>
        </w:rPr>
        <w:t>Даніель</w:t>
      </w:r>
      <w:r w:rsidR="00555C5F">
        <w:t xml:space="preserve"> </w:t>
      </w:r>
      <w:r w:rsidR="00831587">
        <w:rPr>
          <w:lang w:val="uk-UA"/>
        </w:rPr>
        <w:t>ВАЯН</w:t>
      </w:r>
      <w:r w:rsidR="00555C5F">
        <w:t xml:space="preserve">, </w:t>
      </w:r>
      <w:r w:rsidR="00831587">
        <w:rPr>
          <w:lang w:val="uk-UA"/>
        </w:rPr>
        <w:t>Жак</w:t>
      </w:r>
      <w:r w:rsidR="00555C5F">
        <w:t xml:space="preserve"> </w:t>
      </w:r>
      <w:r w:rsidR="00831587">
        <w:rPr>
          <w:lang w:val="uk-UA"/>
        </w:rPr>
        <w:t>ВАЛАКС</w:t>
      </w:r>
      <w:r w:rsidR="00555C5F">
        <w:t xml:space="preserve">, </w:t>
      </w:r>
      <w:r w:rsidR="00831587">
        <w:rPr>
          <w:lang w:val="uk-UA"/>
        </w:rPr>
        <w:t>Андре</w:t>
      </w:r>
      <w:r w:rsidR="00555C5F">
        <w:t xml:space="preserve"> </w:t>
      </w:r>
      <w:r w:rsidR="00831587">
        <w:rPr>
          <w:lang w:val="uk-UA"/>
        </w:rPr>
        <w:t>ВАЛЛІНІ</w:t>
      </w:r>
      <w:r w:rsidR="00555C5F">
        <w:t xml:space="preserve">, </w:t>
      </w:r>
      <w:r w:rsidR="00831587">
        <w:rPr>
          <w:lang w:val="uk-UA"/>
        </w:rPr>
        <w:t>Манюель</w:t>
      </w:r>
      <w:r w:rsidR="00555C5F">
        <w:t xml:space="preserve"> </w:t>
      </w:r>
      <w:r w:rsidR="00831587">
        <w:rPr>
          <w:lang w:val="uk-UA"/>
        </w:rPr>
        <w:t>ВАЛЛЬС</w:t>
      </w:r>
      <w:r w:rsidR="00555C5F">
        <w:t xml:space="preserve">, </w:t>
      </w:r>
      <w:r w:rsidR="00831587">
        <w:rPr>
          <w:lang w:val="uk-UA"/>
        </w:rPr>
        <w:t>Мішель</w:t>
      </w:r>
      <w:r w:rsidR="00555C5F">
        <w:t xml:space="preserve"> </w:t>
      </w:r>
      <w:r w:rsidR="00831587">
        <w:rPr>
          <w:lang w:val="uk-UA"/>
        </w:rPr>
        <w:t>ВОЗЕЛЬ</w:t>
      </w:r>
      <w:r w:rsidR="00555C5F">
        <w:t xml:space="preserve">, </w:t>
      </w:r>
      <w:r w:rsidR="00831587">
        <w:rPr>
          <w:lang w:val="uk-UA"/>
        </w:rPr>
        <w:t>Мішель</w:t>
      </w:r>
      <w:r w:rsidR="00555C5F">
        <w:t xml:space="preserve"> </w:t>
      </w:r>
      <w:r w:rsidR="00831587">
        <w:rPr>
          <w:lang w:val="uk-UA"/>
        </w:rPr>
        <w:t>ВЕРНЬЄ</w:t>
      </w:r>
      <w:r w:rsidR="00555C5F">
        <w:t xml:space="preserve">, </w:t>
      </w:r>
      <w:r w:rsidR="00831587">
        <w:rPr>
          <w:lang w:val="uk-UA"/>
        </w:rPr>
        <w:t>Андре</w:t>
      </w:r>
      <w:r w:rsidR="00555C5F">
        <w:t xml:space="preserve"> </w:t>
      </w:r>
      <w:r w:rsidR="00831587">
        <w:rPr>
          <w:lang w:val="uk-UA"/>
        </w:rPr>
        <w:t>ВЕЗІНЕ</w:t>
      </w:r>
      <w:r w:rsidR="00555C5F">
        <w:t xml:space="preserve">, </w:t>
      </w:r>
      <w:r w:rsidR="00831587">
        <w:rPr>
          <w:lang w:val="uk-UA"/>
        </w:rPr>
        <w:t>Ален</w:t>
      </w:r>
      <w:r w:rsidR="00555C5F">
        <w:t xml:space="preserve"> </w:t>
      </w:r>
      <w:r w:rsidR="00831587">
        <w:rPr>
          <w:lang w:val="uk-UA"/>
        </w:rPr>
        <w:t>ВІДАЛІ</w:t>
      </w:r>
      <w:r w:rsidR="00555C5F">
        <w:t xml:space="preserve">, </w:t>
      </w:r>
      <w:r w:rsidR="00831587">
        <w:rPr>
          <w:lang w:val="uk-UA"/>
        </w:rPr>
        <w:t>Жан</w:t>
      </w:r>
      <w:r w:rsidR="00555C5F">
        <w:t>-</w:t>
      </w:r>
      <w:r w:rsidR="00831587">
        <w:rPr>
          <w:lang w:val="uk-UA"/>
        </w:rPr>
        <w:t>Мішель</w:t>
      </w:r>
      <w:r w:rsidR="00555C5F">
        <w:t xml:space="preserve"> </w:t>
      </w:r>
      <w:r w:rsidR="00831587">
        <w:rPr>
          <w:lang w:val="uk-UA"/>
        </w:rPr>
        <w:t>ВІЙОМЕ</w:t>
      </w:r>
      <w:r w:rsidR="00555C5F">
        <w:t xml:space="preserve">, </w:t>
      </w:r>
      <w:r w:rsidR="00831587">
        <w:rPr>
          <w:lang w:val="uk-UA"/>
        </w:rPr>
        <w:t>Жан</w:t>
      </w:r>
      <w:r w:rsidR="00555C5F">
        <w:t>-</w:t>
      </w:r>
      <w:r w:rsidR="00831587">
        <w:rPr>
          <w:lang w:val="uk-UA"/>
        </w:rPr>
        <w:t>Клод</w:t>
      </w:r>
      <w:r w:rsidR="00555C5F">
        <w:t xml:space="preserve"> </w:t>
      </w:r>
      <w:r w:rsidR="00831587">
        <w:rPr>
          <w:lang w:val="uk-UA"/>
        </w:rPr>
        <w:t>ВІОЛЛЕ</w:t>
      </w:r>
      <w:r w:rsidR="00555C5F">
        <w:t xml:space="preserve"> </w:t>
      </w:r>
      <w:r w:rsidR="00831587">
        <w:rPr>
          <w:lang w:val="uk-UA"/>
        </w:rPr>
        <w:t>і Філіп</w:t>
      </w:r>
      <w:r w:rsidR="00555C5F">
        <w:t xml:space="preserve"> </w:t>
      </w:r>
      <w:r w:rsidR="00831587">
        <w:rPr>
          <w:lang w:val="uk-UA"/>
        </w:rPr>
        <w:t xml:space="preserve">ВЮІЛЬК </w:t>
      </w:r>
      <w:r w:rsidR="00817AC7">
        <w:rPr>
          <w:lang w:val="uk-UA"/>
        </w:rPr>
        <w:t>—</w:t>
      </w:r>
      <w:r w:rsidR="00817AC7">
        <w:t xml:space="preserve"> </w:t>
      </w:r>
      <w:r w:rsidR="00831587">
        <w:rPr>
          <w:lang w:val="uk-UA"/>
        </w:rPr>
        <w:t>депутати</w:t>
      </w:r>
      <w:r w:rsidR="00555C5F">
        <w:t>;</w:t>
      </w:r>
    </w:p>
    <w:p w:rsidR="00344595" w:rsidRDefault="00344595">
      <w:pPr>
        <w:pStyle w:val="a3"/>
        <w:spacing w:before="2"/>
        <w:rPr>
          <w:sz w:val="27"/>
        </w:rPr>
      </w:pPr>
    </w:p>
    <w:p w:rsidR="00500D41" w:rsidRDefault="00817AC7" w:rsidP="004143F4">
      <w:pPr>
        <w:pStyle w:val="a3"/>
        <w:ind w:left="656" w:right="114" w:firstLine="1075"/>
        <w:jc w:val="both"/>
      </w:pPr>
      <w:r>
        <w:rPr>
          <w:lang w:val="uk-UA"/>
        </w:rPr>
        <w:t>а також</w:t>
      </w:r>
      <w:r w:rsidR="00555C5F">
        <w:t xml:space="preserve"> </w:t>
      </w:r>
      <w:r w:rsidR="00831587">
        <w:rPr>
          <w:lang w:val="uk-UA"/>
        </w:rPr>
        <w:t>того самого дня</w:t>
      </w:r>
      <w:r>
        <w:rPr>
          <w:lang w:val="uk-UA"/>
        </w:rPr>
        <w:t xml:space="preserve"> —</w:t>
      </w:r>
      <w:r>
        <w:t xml:space="preserve"> </w:t>
      </w:r>
      <w:r w:rsidR="00ED6358">
        <w:rPr>
          <w:lang w:val="uk-UA"/>
        </w:rPr>
        <w:t>пан</w:t>
      </w:r>
      <w:r w:rsidR="00ED6358">
        <w:t xml:space="preserve"> </w:t>
      </w:r>
      <w:r w:rsidR="00831587">
        <w:rPr>
          <w:lang w:val="uk-UA"/>
        </w:rPr>
        <w:t>Жан</w:t>
      </w:r>
      <w:r w:rsidR="00555C5F">
        <w:t>-</w:t>
      </w:r>
      <w:r w:rsidR="00831587">
        <w:rPr>
          <w:lang w:val="uk-UA"/>
        </w:rPr>
        <w:t>П</w:t>
      </w:r>
      <w:r w:rsidR="00AC3526">
        <w:t>’</w:t>
      </w:r>
      <w:r w:rsidR="00831587">
        <w:rPr>
          <w:lang w:val="uk-UA"/>
        </w:rPr>
        <w:t>єр</w:t>
      </w:r>
      <w:r w:rsidR="00555C5F">
        <w:t xml:space="preserve"> </w:t>
      </w:r>
      <w:r w:rsidR="00831587">
        <w:rPr>
          <w:lang w:val="uk-UA"/>
        </w:rPr>
        <w:t>БЕЛЬ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A717E6">
        <w:rPr>
          <w:lang w:val="uk-UA"/>
        </w:rPr>
        <w:t>Жаклін</w:t>
      </w:r>
      <w:r w:rsidR="00555C5F">
        <w:t xml:space="preserve"> </w:t>
      </w:r>
      <w:r w:rsidR="00A717E6">
        <w:rPr>
          <w:lang w:val="uk-UA"/>
        </w:rPr>
        <w:t>АЛЬК</w:t>
      </w:r>
      <w:r w:rsidR="00AC3526">
        <w:t>’</w:t>
      </w:r>
      <w:r w:rsidR="00A717E6">
        <w:rPr>
          <w:lang w:val="uk-UA"/>
        </w:rPr>
        <w:t>Є</w:t>
      </w:r>
      <w:r w:rsidR="00555C5F">
        <w:t xml:space="preserve">, </w:t>
      </w:r>
      <w:r w:rsidR="00A717E6">
        <w:rPr>
          <w:lang w:val="uk-UA"/>
        </w:rPr>
        <w:t>Мішель</w:t>
      </w:r>
      <w:r w:rsidR="00555C5F">
        <w:t xml:space="preserve"> </w:t>
      </w:r>
      <w:r w:rsidR="00A717E6">
        <w:rPr>
          <w:lang w:val="uk-UA"/>
        </w:rPr>
        <w:t>АНДРЕ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A717E6">
        <w:rPr>
          <w:lang w:val="uk-UA"/>
        </w:rPr>
        <w:t>Бернар</w:t>
      </w:r>
      <w:r w:rsidR="00555C5F">
        <w:t xml:space="preserve"> </w:t>
      </w:r>
      <w:r w:rsidR="00A717E6">
        <w:rPr>
          <w:lang w:val="uk-UA"/>
        </w:rPr>
        <w:t>АНЖЕЛЬС</w:t>
      </w:r>
      <w:r w:rsidR="00555C5F">
        <w:t xml:space="preserve">, </w:t>
      </w:r>
      <w:r w:rsidR="00A717E6">
        <w:rPr>
          <w:lang w:val="uk-UA"/>
        </w:rPr>
        <w:t>Ален</w:t>
      </w:r>
      <w:r w:rsidR="00555C5F">
        <w:t xml:space="preserve"> </w:t>
      </w:r>
      <w:r w:rsidR="00A717E6">
        <w:rPr>
          <w:lang w:val="uk-UA"/>
        </w:rPr>
        <w:t>АНЗІАНІ</w:t>
      </w:r>
      <w:r w:rsidR="00555C5F">
        <w:t xml:space="preserve">, </w:t>
      </w:r>
      <w:r w:rsidR="00A717E6">
        <w:rPr>
          <w:lang w:val="uk-UA"/>
        </w:rPr>
        <w:t>Давід</w:t>
      </w:r>
      <w:r w:rsidR="00555C5F">
        <w:t xml:space="preserve"> </w:t>
      </w:r>
      <w:r w:rsidR="00A717E6">
        <w:rPr>
          <w:lang w:val="uk-UA"/>
        </w:rPr>
        <w:t>АССУЛІН</w:t>
      </w:r>
      <w:r w:rsidR="00555C5F">
        <w:t xml:space="preserve">, </w:t>
      </w:r>
      <w:r w:rsidR="00A717E6">
        <w:rPr>
          <w:lang w:val="uk-UA"/>
        </w:rPr>
        <w:t>Робер</w:t>
      </w:r>
      <w:r w:rsidR="00555C5F">
        <w:t xml:space="preserve"> </w:t>
      </w:r>
      <w:r w:rsidR="00A717E6">
        <w:rPr>
          <w:lang w:val="uk-UA"/>
        </w:rPr>
        <w:t>БАДЕНТЕР</w:t>
      </w:r>
      <w:r w:rsidR="00555C5F">
        <w:t xml:space="preserve">, </w:t>
      </w:r>
      <w:r w:rsidR="00A717E6">
        <w:rPr>
          <w:lang w:val="uk-UA"/>
        </w:rPr>
        <w:t>Клод</w:t>
      </w:r>
      <w:r w:rsidR="00555C5F">
        <w:t xml:space="preserve"> </w:t>
      </w:r>
      <w:r w:rsidR="00A717E6">
        <w:rPr>
          <w:lang w:val="uk-UA"/>
        </w:rPr>
        <w:t>БЕРІТ</w:t>
      </w:r>
      <w:r w:rsidR="00555C5F">
        <w:t>-</w:t>
      </w:r>
      <w:r w:rsidR="00A717E6">
        <w:rPr>
          <w:lang w:val="uk-UA"/>
        </w:rPr>
        <w:t>ДЕБА</w:t>
      </w:r>
      <w:r w:rsidR="00555C5F">
        <w:t xml:space="preserve">, </w:t>
      </w:r>
      <w:r w:rsidR="00A717E6">
        <w:rPr>
          <w:lang w:val="uk-UA"/>
        </w:rPr>
        <w:t>Жан</w:t>
      </w:r>
      <w:r w:rsidR="00555C5F">
        <w:t xml:space="preserve"> </w:t>
      </w:r>
      <w:r w:rsidR="00A717E6">
        <w:rPr>
          <w:lang w:val="uk-UA"/>
        </w:rPr>
        <w:t>БЕССОН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A717E6">
        <w:rPr>
          <w:lang w:val="uk-UA"/>
        </w:rPr>
        <w:t>Марі</w:t>
      </w:r>
      <w:r w:rsidR="00555C5F">
        <w:t>-</w:t>
      </w:r>
      <w:r w:rsidR="00A717E6">
        <w:rPr>
          <w:lang w:val="uk-UA"/>
        </w:rPr>
        <w:t>Крістіна</w:t>
      </w:r>
      <w:r w:rsidR="00555C5F">
        <w:t xml:space="preserve"> </w:t>
      </w:r>
      <w:r w:rsidR="00A717E6">
        <w:rPr>
          <w:lang w:val="uk-UA"/>
        </w:rPr>
        <w:t>БЛАНДЕН</w:t>
      </w:r>
      <w:r w:rsidR="00555C5F">
        <w:t xml:space="preserve">, </w:t>
      </w:r>
      <w:r w:rsidR="00A717E6">
        <w:rPr>
          <w:lang w:val="uk-UA"/>
        </w:rPr>
        <w:t>Марівонна БЛОНДЕН</w:t>
      </w:r>
      <w:r w:rsidR="00555C5F">
        <w:t>,</w:t>
      </w:r>
      <w:r w:rsidR="00A717E6">
        <w:rPr>
          <w:lang w:val="uk-UA"/>
        </w:rPr>
        <w:t xml:space="preserve"> </w:t>
      </w:r>
      <w:r w:rsidR="00ED6358">
        <w:rPr>
          <w:lang w:val="uk-UA"/>
        </w:rPr>
        <w:t>пан</w:t>
      </w:r>
      <w:r w:rsidR="00ED6358">
        <w:t xml:space="preserve"> </w:t>
      </w:r>
      <w:r w:rsidR="00A717E6">
        <w:rPr>
          <w:lang w:val="uk-UA"/>
        </w:rPr>
        <w:t>Яннік</w:t>
      </w:r>
      <w:r w:rsidR="00555C5F">
        <w:t xml:space="preserve"> </w:t>
      </w:r>
      <w:r w:rsidR="00A717E6">
        <w:rPr>
          <w:lang w:val="uk-UA"/>
        </w:rPr>
        <w:t>БОДЕН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A717E6">
        <w:rPr>
          <w:lang w:val="uk-UA"/>
        </w:rPr>
        <w:t>Ніколь</w:t>
      </w:r>
      <w:r w:rsidR="00555C5F">
        <w:t xml:space="preserve"> </w:t>
      </w:r>
      <w:r w:rsidR="00A717E6">
        <w:rPr>
          <w:lang w:val="uk-UA"/>
        </w:rPr>
        <w:t>БОННЕФУА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A717E6">
        <w:rPr>
          <w:lang w:val="uk-UA"/>
        </w:rPr>
        <w:t>Яннік</w:t>
      </w:r>
      <w:r w:rsidR="00555C5F">
        <w:t xml:space="preserve"> </w:t>
      </w:r>
      <w:r w:rsidR="00A717E6">
        <w:rPr>
          <w:lang w:val="uk-UA"/>
        </w:rPr>
        <w:t>БОТРЕЛЬ</w:t>
      </w:r>
      <w:r w:rsidR="00555C5F">
        <w:t>,</w:t>
      </w:r>
      <w:r w:rsidR="00A717E6">
        <w:rPr>
          <w:lang w:val="uk-UA"/>
        </w:rPr>
        <w:t xml:space="preserve"> Дідьє</w:t>
      </w:r>
      <w:r w:rsidR="00555C5F">
        <w:t xml:space="preserve"> </w:t>
      </w:r>
      <w:r w:rsidR="00A717E6">
        <w:rPr>
          <w:lang w:val="uk-UA"/>
        </w:rPr>
        <w:t>БУЛОД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A717E6">
        <w:rPr>
          <w:lang w:val="uk-UA"/>
        </w:rPr>
        <w:t>Аліма</w:t>
      </w:r>
      <w:r w:rsidR="00555C5F">
        <w:t xml:space="preserve"> </w:t>
      </w:r>
      <w:r w:rsidR="00A717E6">
        <w:rPr>
          <w:lang w:val="uk-UA"/>
        </w:rPr>
        <w:t>БУМЕДЬЄН</w:t>
      </w:r>
      <w:r w:rsidR="00555C5F">
        <w:t>-</w:t>
      </w:r>
      <w:r w:rsidR="00A717E6">
        <w:rPr>
          <w:lang w:val="uk-UA"/>
        </w:rPr>
        <w:t>ТЬЄРІ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A717E6">
        <w:rPr>
          <w:lang w:val="uk-UA"/>
        </w:rPr>
        <w:t>Мартіаль</w:t>
      </w:r>
      <w:r w:rsidR="00555C5F">
        <w:t xml:space="preserve"> </w:t>
      </w:r>
      <w:r w:rsidR="00A717E6">
        <w:rPr>
          <w:lang w:val="uk-UA"/>
        </w:rPr>
        <w:t>БУРКЕН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833576">
        <w:rPr>
          <w:lang w:val="uk-UA"/>
        </w:rPr>
        <w:t>Бернадетта</w:t>
      </w:r>
      <w:r w:rsidR="00555C5F">
        <w:t xml:space="preserve"> </w:t>
      </w:r>
      <w:r w:rsidR="00833576">
        <w:rPr>
          <w:lang w:val="uk-UA"/>
        </w:rPr>
        <w:t>БУРЗЕ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833576">
        <w:rPr>
          <w:lang w:val="uk-UA"/>
        </w:rPr>
        <w:t>Мішель БУТАН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833576">
        <w:rPr>
          <w:lang w:val="uk-UA"/>
        </w:rPr>
        <w:t>Ніколь</w:t>
      </w:r>
      <w:r w:rsidR="00555C5F">
        <w:t xml:space="preserve"> </w:t>
      </w:r>
      <w:r w:rsidR="00833576">
        <w:rPr>
          <w:lang w:val="uk-UA"/>
        </w:rPr>
        <w:t>БРІКО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833576">
        <w:rPr>
          <w:lang w:val="uk-UA"/>
        </w:rPr>
        <w:t>Жан</w:t>
      </w:r>
      <w:r w:rsidR="00555C5F">
        <w:t>-</w:t>
      </w:r>
      <w:r w:rsidR="00833576">
        <w:rPr>
          <w:lang w:val="uk-UA"/>
        </w:rPr>
        <w:t>П</w:t>
      </w:r>
      <w:r w:rsidR="00AC3526">
        <w:t>’</w:t>
      </w:r>
      <w:r w:rsidR="00833576">
        <w:rPr>
          <w:lang w:val="uk-UA"/>
        </w:rPr>
        <w:t>єр</w:t>
      </w:r>
      <w:r w:rsidR="00555C5F">
        <w:t xml:space="preserve"> </w:t>
      </w:r>
      <w:r w:rsidR="00833576">
        <w:rPr>
          <w:lang w:val="uk-UA"/>
        </w:rPr>
        <w:t>КАФФЕТ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833576">
        <w:rPr>
          <w:lang w:val="uk-UA"/>
        </w:rPr>
        <w:t>Клер</w:t>
      </w:r>
      <w:r w:rsidR="00555C5F">
        <w:t>-</w:t>
      </w:r>
      <w:r w:rsidR="00833576">
        <w:rPr>
          <w:lang w:val="uk-UA"/>
        </w:rPr>
        <w:t>Ліз</w:t>
      </w:r>
      <w:r w:rsidR="00555C5F">
        <w:t xml:space="preserve"> </w:t>
      </w:r>
      <w:r w:rsidR="00833576">
        <w:rPr>
          <w:lang w:val="uk-UA"/>
        </w:rPr>
        <w:t>КАМПІОН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833576">
        <w:rPr>
          <w:lang w:val="uk-UA"/>
        </w:rPr>
        <w:t>Жан</w:t>
      </w:r>
      <w:r w:rsidR="00555C5F">
        <w:t>-</w:t>
      </w:r>
      <w:r w:rsidR="00833576">
        <w:rPr>
          <w:lang w:val="uk-UA"/>
        </w:rPr>
        <w:t>Луі</w:t>
      </w:r>
      <w:r w:rsidR="00555C5F">
        <w:t xml:space="preserve"> </w:t>
      </w:r>
      <w:r w:rsidR="00833576">
        <w:rPr>
          <w:lang w:val="uk-UA"/>
        </w:rPr>
        <w:t>КАРРЕР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833576">
        <w:rPr>
          <w:lang w:val="uk-UA"/>
        </w:rPr>
        <w:t>Франсуаза</w:t>
      </w:r>
      <w:r w:rsidR="00555C5F">
        <w:t xml:space="preserve"> </w:t>
      </w:r>
      <w:r w:rsidR="00833576">
        <w:rPr>
          <w:lang w:val="uk-UA"/>
        </w:rPr>
        <w:t>КАРТРОН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833576">
        <w:rPr>
          <w:lang w:val="uk-UA"/>
        </w:rPr>
        <w:t>Бернар</w:t>
      </w:r>
      <w:r w:rsidR="00555C5F">
        <w:t xml:space="preserve"> </w:t>
      </w:r>
      <w:r w:rsidR="00833576">
        <w:rPr>
          <w:lang w:val="uk-UA"/>
        </w:rPr>
        <w:t>КАЗО</w:t>
      </w:r>
      <w:r w:rsidR="00555C5F">
        <w:t xml:space="preserve">, </w:t>
      </w:r>
      <w:r w:rsidR="00833576">
        <w:rPr>
          <w:lang w:val="uk-UA"/>
        </w:rPr>
        <w:t>Ів</w:t>
      </w:r>
      <w:r w:rsidR="00555C5F">
        <w:t xml:space="preserve"> </w:t>
      </w:r>
      <w:r w:rsidR="00833576">
        <w:rPr>
          <w:lang w:val="uk-UA"/>
        </w:rPr>
        <w:t>ШАСТАН</w:t>
      </w:r>
      <w:r w:rsidR="00555C5F">
        <w:t xml:space="preserve">, </w:t>
      </w:r>
      <w:r w:rsidR="00833576">
        <w:rPr>
          <w:lang w:val="uk-UA"/>
        </w:rPr>
        <w:t>П</w:t>
      </w:r>
      <w:r w:rsidR="00AC3526">
        <w:t>’</w:t>
      </w:r>
      <w:r w:rsidR="00833576">
        <w:rPr>
          <w:lang w:val="uk-UA"/>
        </w:rPr>
        <w:t>єр</w:t>
      </w:r>
      <w:r w:rsidR="00555C5F">
        <w:t>-</w:t>
      </w:r>
      <w:r w:rsidR="00833576">
        <w:rPr>
          <w:lang w:val="uk-UA"/>
        </w:rPr>
        <w:t>Ів</w:t>
      </w:r>
      <w:r w:rsidR="00555C5F">
        <w:t xml:space="preserve"> </w:t>
      </w:r>
      <w:r w:rsidR="00833576">
        <w:rPr>
          <w:lang w:val="uk-UA"/>
        </w:rPr>
        <w:t>КОЛЛОМБА</w:t>
      </w:r>
      <w:r w:rsidR="00555C5F">
        <w:t xml:space="preserve">, </w:t>
      </w:r>
      <w:r w:rsidR="00833576">
        <w:rPr>
          <w:lang w:val="uk-UA"/>
        </w:rPr>
        <w:t>Ролан</w:t>
      </w:r>
      <w:r w:rsidR="00555C5F">
        <w:rPr>
          <w:spacing w:val="14"/>
        </w:rPr>
        <w:t xml:space="preserve"> </w:t>
      </w:r>
      <w:r w:rsidR="00833576">
        <w:rPr>
          <w:spacing w:val="14"/>
          <w:lang w:val="uk-UA"/>
        </w:rPr>
        <w:t>КУРТО</w:t>
      </w:r>
      <w:r w:rsidR="00555C5F">
        <w:t>,</w:t>
      </w:r>
      <w:r w:rsidR="00555C5F">
        <w:rPr>
          <w:spacing w:val="15"/>
        </w:rPr>
        <w:t xml:space="preserve"> </w:t>
      </w:r>
      <w:r w:rsidR="00833576">
        <w:rPr>
          <w:spacing w:val="15"/>
          <w:lang w:val="uk-UA"/>
        </w:rPr>
        <w:t>Ів</w:t>
      </w:r>
      <w:r w:rsidR="00555C5F">
        <w:rPr>
          <w:spacing w:val="15"/>
        </w:rPr>
        <w:t xml:space="preserve"> </w:t>
      </w:r>
      <w:r w:rsidR="00833576">
        <w:rPr>
          <w:spacing w:val="15"/>
          <w:lang w:val="uk-UA"/>
        </w:rPr>
        <w:t>ДОДІНІ</w:t>
      </w:r>
      <w:r w:rsidR="00555C5F">
        <w:t>,</w:t>
      </w:r>
      <w:r w:rsidR="00555C5F">
        <w:rPr>
          <w:spacing w:val="17"/>
        </w:rPr>
        <w:t xml:space="preserve"> </w:t>
      </w:r>
      <w:r w:rsidR="00833576">
        <w:rPr>
          <w:spacing w:val="17"/>
          <w:lang w:val="uk-UA"/>
        </w:rPr>
        <w:t>Ів</w:t>
      </w:r>
      <w:r w:rsidR="00555C5F">
        <w:rPr>
          <w:spacing w:val="17"/>
        </w:rPr>
        <w:t xml:space="preserve"> </w:t>
      </w:r>
      <w:r w:rsidR="00833576">
        <w:rPr>
          <w:spacing w:val="17"/>
          <w:lang w:val="uk-UA"/>
        </w:rPr>
        <w:t>ДОЖ</w:t>
      </w:r>
      <w:r w:rsidR="00555C5F">
        <w:t>,</w:t>
      </w:r>
      <w:r w:rsidR="00555C5F">
        <w:rPr>
          <w:spacing w:val="15"/>
        </w:rPr>
        <w:t xml:space="preserve"> </w:t>
      </w:r>
      <w:r w:rsidR="00833576">
        <w:rPr>
          <w:spacing w:val="15"/>
          <w:lang w:val="uk-UA"/>
        </w:rPr>
        <w:t>Марк</w:t>
      </w:r>
      <w:r w:rsidR="00555C5F">
        <w:rPr>
          <w:spacing w:val="16"/>
        </w:rPr>
        <w:t xml:space="preserve"> </w:t>
      </w:r>
      <w:r w:rsidR="00833576">
        <w:rPr>
          <w:spacing w:val="16"/>
          <w:lang w:val="uk-UA"/>
        </w:rPr>
        <w:t>ДОНІС</w:t>
      </w:r>
      <w:r w:rsidR="00555C5F">
        <w:t>,</w:t>
      </w:r>
      <w:r w:rsidR="00601905">
        <w:rPr>
          <w:lang w:val="uk-UA"/>
        </w:rPr>
        <w:t xml:space="preserve"> </w:t>
      </w:r>
      <w:r w:rsidR="00833576">
        <w:rPr>
          <w:lang w:val="uk-UA"/>
        </w:rPr>
        <w:t>Жан</w:t>
      </w:r>
      <w:r w:rsidR="00555C5F">
        <w:t>-</w:t>
      </w:r>
      <w:r w:rsidR="00833576">
        <w:rPr>
          <w:lang w:val="uk-UA"/>
        </w:rPr>
        <w:t>П</w:t>
      </w:r>
      <w:r w:rsidR="00AC3526">
        <w:t>’</w:t>
      </w:r>
      <w:r w:rsidR="00833576">
        <w:rPr>
          <w:lang w:val="uk-UA"/>
        </w:rPr>
        <w:t>єр</w:t>
      </w:r>
      <w:r w:rsidR="00555C5F">
        <w:t xml:space="preserve"> </w:t>
      </w:r>
      <w:r w:rsidR="00833576">
        <w:rPr>
          <w:lang w:val="uk-UA"/>
        </w:rPr>
        <w:t>ДЕМЕРЛІАТ</w:t>
      </w:r>
      <w:r w:rsidR="00555C5F">
        <w:t xml:space="preserve">, </w:t>
      </w:r>
      <w:r w:rsidR="00ED6358">
        <w:rPr>
          <w:lang w:val="uk-UA"/>
        </w:rPr>
        <w:t xml:space="preserve">пані </w:t>
      </w:r>
      <w:r w:rsidR="00833576">
        <w:rPr>
          <w:lang w:val="uk-UA"/>
        </w:rPr>
        <w:t>Крістіана</w:t>
      </w:r>
      <w:r w:rsidR="00555C5F">
        <w:t xml:space="preserve"> </w:t>
      </w:r>
      <w:r w:rsidR="00833576">
        <w:rPr>
          <w:lang w:val="uk-UA"/>
        </w:rPr>
        <w:t>ДЕМОНТЕС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833576">
        <w:rPr>
          <w:lang w:val="uk-UA"/>
        </w:rPr>
        <w:t>Жан</w:t>
      </w:r>
      <w:r w:rsidR="00555C5F">
        <w:t xml:space="preserve"> </w:t>
      </w:r>
      <w:r w:rsidR="00833576">
        <w:rPr>
          <w:lang w:val="uk-UA"/>
        </w:rPr>
        <w:t>ДЕЗЕССАР</w:t>
      </w:r>
      <w:r w:rsidR="00555C5F">
        <w:t xml:space="preserve">, </w:t>
      </w:r>
      <w:r w:rsidR="00833576">
        <w:rPr>
          <w:lang w:val="uk-UA"/>
        </w:rPr>
        <w:t>Клод</w:t>
      </w:r>
      <w:r w:rsidR="00555C5F">
        <w:t xml:space="preserve"> </w:t>
      </w:r>
      <w:r w:rsidR="00833576">
        <w:rPr>
          <w:lang w:val="uk-UA"/>
        </w:rPr>
        <w:t>ДОМЕІЗЕЛЬ</w:t>
      </w:r>
      <w:r w:rsidR="00555C5F">
        <w:t xml:space="preserve">, </w:t>
      </w:r>
      <w:r w:rsidR="00ED6358">
        <w:rPr>
          <w:lang w:val="uk-UA"/>
        </w:rPr>
        <w:t xml:space="preserve">пані </w:t>
      </w:r>
      <w:r w:rsidR="00833576">
        <w:rPr>
          <w:lang w:val="uk-UA"/>
        </w:rPr>
        <w:t>Жозетта</w:t>
      </w:r>
      <w:r w:rsidR="00555C5F">
        <w:t xml:space="preserve"> </w:t>
      </w:r>
      <w:r w:rsidR="00833576">
        <w:rPr>
          <w:lang w:val="uk-UA"/>
        </w:rPr>
        <w:t>ДЮРР</w:t>
      </w:r>
      <w:r w:rsidR="00AC3526">
        <w:t>’</w:t>
      </w:r>
      <w:r w:rsidR="00833576">
        <w:rPr>
          <w:lang w:val="uk-UA"/>
        </w:rPr>
        <w:t>Є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833576">
        <w:rPr>
          <w:lang w:val="uk-UA"/>
        </w:rPr>
        <w:t>Ален</w:t>
      </w:r>
      <w:r w:rsidR="00555C5F">
        <w:t xml:space="preserve"> </w:t>
      </w:r>
      <w:r w:rsidR="00037E9E">
        <w:rPr>
          <w:lang w:val="uk-UA"/>
        </w:rPr>
        <w:t>ФОКОННЬЄ</w:t>
      </w:r>
      <w:r w:rsidR="00555C5F">
        <w:t xml:space="preserve">, </w:t>
      </w:r>
      <w:r w:rsidR="00037E9E">
        <w:rPr>
          <w:lang w:val="uk-UA"/>
        </w:rPr>
        <w:t>Жан</w:t>
      </w:r>
      <w:r w:rsidR="00555C5F">
        <w:t>-</w:t>
      </w:r>
      <w:r w:rsidR="00037E9E">
        <w:rPr>
          <w:lang w:val="uk-UA"/>
        </w:rPr>
        <w:t>Люк</w:t>
      </w:r>
      <w:r w:rsidR="00555C5F">
        <w:t xml:space="preserve"> </w:t>
      </w:r>
      <w:r w:rsidR="00037E9E">
        <w:rPr>
          <w:lang w:val="uk-UA"/>
        </w:rPr>
        <w:t>ФІШЕ</w:t>
      </w:r>
      <w:r w:rsidR="00555C5F">
        <w:t xml:space="preserve">, </w:t>
      </w:r>
      <w:r w:rsidR="00037E9E">
        <w:rPr>
          <w:lang w:val="uk-UA"/>
        </w:rPr>
        <w:t>Жан</w:t>
      </w:r>
      <w:r w:rsidR="00555C5F">
        <w:t>-</w:t>
      </w:r>
      <w:r w:rsidR="00037E9E">
        <w:rPr>
          <w:lang w:val="uk-UA"/>
        </w:rPr>
        <w:t>Клод</w:t>
      </w:r>
      <w:r w:rsidR="00555C5F">
        <w:t xml:space="preserve"> </w:t>
      </w:r>
      <w:r w:rsidR="00037E9E">
        <w:rPr>
          <w:lang w:val="uk-UA"/>
        </w:rPr>
        <w:t>ФРЕКОН</w:t>
      </w:r>
      <w:r w:rsidR="00555C5F">
        <w:t xml:space="preserve">, </w:t>
      </w:r>
      <w:r w:rsidR="00037E9E">
        <w:rPr>
          <w:lang w:val="uk-UA"/>
        </w:rPr>
        <w:t>Бернар</w:t>
      </w:r>
      <w:r w:rsidR="00555C5F">
        <w:t xml:space="preserve"> </w:t>
      </w:r>
      <w:r w:rsidR="00037E9E">
        <w:rPr>
          <w:lang w:val="uk-UA"/>
        </w:rPr>
        <w:t>ФР</w:t>
      </w:r>
      <w:r w:rsidR="008F7631">
        <w:rPr>
          <w:lang w:val="uk-UA"/>
        </w:rPr>
        <w:t>І</w:t>
      </w:r>
      <w:r w:rsidR="00037E9E">
        <w:rPr>
          <w:lang w:val="uk-UA"/>
        </w:rPr>
        <w:t>МАТ</w:t>
      </w:r>
      <w:r w:rsidR="00555C5F">
        <w:t xml:space="preserve">, </w:t>
      </w:r>
      <w:r w:rsidR="00037E9E">
        <w:rPr>
          <w:lang w:val="uk-UA"/>
        </w:rPr>
        <w:t>Шарль</w:t>
      </w:r>
      <w:r w:rsidR="00555C5F">
        <w:t xml:space="preserve"> </w:t>
      </w:r>
      <w:r w:rsidR="00037E9E">
        <w:rPr>
          <w:lang w:val="uk-UA"/>
        </w:rPr>
        <w:t>ГОТЬЄ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037E9E">
        <w:rPr>
          <w:lang w:val="uk-UA"/>
        </w:rPr>
        <w:t>Самія</w:t>
      </w:r>
      <w:r w:rsidR="00555C5F">
        <w:t xml:space="preserve"> </w:t>
      </w:r>
      <w:r w:rsidR="00037E9E">
        <w:rPr>
          <w:lang w:val="uk-UA"/>
        </w:rPr>
        <w:t>ГАЛІ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037E9E">
        <w:rPr>
          <w:lang w:val="uk-UA"/>
        </w:rPr>
        <w:t>Серж</w:t>
      </w:r>
      <w:r w:rsidR="00555C5F">
        <w:t xml:space="preserve"> </w:t>
      </w:r>
      <w:r w:rsidR="00037E9E">
        <w:rPr>
          <w:lang w:val="uk-UA"/>
        </w:rPr>
        <w:t>ГОДАР</w:t>
      </w:r>
      <w:r w:rsidR="00555C5F">
        <w:t xml:space="preserve">, </w:t>
      </w:r>
      <w:r w:rsidR="00037E9E">
        <w:rPr>
          <w:lang w:val="uk-UA"/>
        </w:rPr>
        <w:t>Жан</w:t>
      </w:r>
      <w:r w:rsidR="00555C5F">
        <w:t>-</w:t>
      </w:r>
      <w:r w:rsidR="00037E9E">
        <w:rPr>
          <w:lang w:val="uk-UA"/>
        </w:rPr>
        <w:t>П</w:t>
      </w:r>
      <w:r w:rsidR="00AC3526">
        <w:t>’</w:t>
      </w:r>
      <w:r w:rsidR="00037E9E">
        <w:rPr>
          <w:lang w:val="uk-UA"/>
        </w:rPr>
        <w:t>єр</w:t>
      </w:r>
      <w:r w:rsidR="00037E9E">
        <w:t xml:space="preserve"> </w:t>
      </w:r>
      <w:r w:rsidR="00037E9E">
        <w:rPr>
          <w:lang w:val="uk-UA"/>
        </w:rPr>
        <w:t>ГОДЕФРУА</w:t>
      </w:r>
      <w:r w:rsidR="00555C5F">
        <w:t xml:space="preserve">, </w:t>
      </w:r>
      <w:r w:rsidR="00037E9E">
        <w:rPr>
          <w:lang w:val="uk-UA"/>
        </w:rPr>
        <w:t>Жан</w:t>
      </w:r>
      <w:r w:rsidR="00555C5F">
        <w:t>-</w:t>
      </w:r>
      <w:r w:rsidR="00037E9E">
        <w:rPr>
          <w:lang w:val="uk-UA"/>
        </w:rPr>
        <w:t>Ноель</w:t>
      </w:r>
      <w:r w:rsidR="00555C5F">
        <w:t xml:space="preserve"> </w:t>
      </w:r>
      <w:r w:rsidR="00037E9E">
        <w:rPr>
          <w:lang w:val="uk-UA"/>
        </w:rPr>
        <w:t>ГЕРІНІ</w:t>
      </w:r>
      <w:r w:rsidR="00555C5F">
        <w:t xml:space="preserve">, </w:t>
      </w:r>
      <w:r w:rsidR="00037E9E">
        <w:rPr>
          <w:lang w:val="uk-UA"/>
        </w:rPr>
        <w:t>Дідьє</w:t>
      </w:r>
      <w:r w:rsidR="00555C5F">
        <w:t xml:space="preserve"> </w:t>
      </w:r>
      <w:r w:rsidR="00037E9E">
        <w:rPr>
          <w:lang w:val="uk-UA"/>
        </w:rPr>
        <w:t>ГІЙОМ</w:t>
      </w:r>
      <w:r w:rsidR="00555C5F">
        <w:t xml:space="preserve">, </w:t>
      </w:r>
      <w:r w:rsidR="00037E9E">
        <w:rPr>
          <w:lang w:val="uk-UA"/>
        </w:rPr>
        <w:t>Клод</w:t>
      </w:r>
      <w:r w:rsidR="00555C5F">
        <w:t xml:space="preserve"> </w:t>
      </w:r>
      <w:r w:rsidR="00037E9E">
        <w:rPr>
          <w:lang w:val="uk-UA"/>
        </w:rPr>
        <w:t>О</w:t>
      </w:r>
      <w:r w:rsidR="00555C5F">
        <w:t xml:space="preserve">, </w:t>
      </w:r>
      <w:r w:rsidR="00037E9E">
        <w:rPr>
          <w:lang w:val="uk-UA"/>
        </w:rPr>
        <w:t>Едмон</w:t>
      </w:r>
      <w:r w:rsidR="00555C5F">
        <w:t xml:space="preserve"> </w:t>
      </w:r>
      <w:r w:rsidR="00037E9E">
        <w:rPr>
          <w:lang w:val="uk-UA"/>
        </w:rPr>
        <w:t>ЕРВЕ</w:t>
      </w:r>
      <w:r w:rsidR="00500D41" w:rsidRPr="004143F4">
        <w:rPr>
          <w:lang w:val="uk-UA"/>
        </w:rPr>
        <w:t xml:space="preserve">, </w:t>
      </w:r>
      <w:r w:rsidR="00ED6358">
        <w:rPr>
          <w:lang w:val="uk-UA"/>
        </w:rPr>
        <w:t>пані</w:t>
      </w:r>
      <w:r w:rsidR="00500D41" w:rsidRPr="004143F4">
        <w:rPr>
          <w:lang w:val="uk-UA"/>
        </w:rPr>
        <w:t xml:space="preserve"> </w:t>
      </w:r>
      <w:r w:rsidR="00037E9E">
        <w:rPr>
          <w:lang w:val="uk-UA"/>
        </w:rPr>
        <w:t>Одет</w:t>
      </w:r>
      <w:r w:rsidR="00500D41" w:rsidRPr="004143F4">
        <w:rPr>
          <w:lang w:val="uk-UA"/>
        </w:rPr>
        <w:t xml:space="preserve"> </w:t>
      </w:r>
      <w:r w:rsidR="00037E9E">
        <w:rPr>
          <w:lang w:val="uk-UA"/>
        </w:rPr>
        <w:t>УРВІО</w:t>
      </w:r>
      <w:r w:rsidR="00500D41" w:rsidRPr="004143F4">
        <w:rPr>
          <w:lang w:val="uk-UA"/>
        </w:rPr>
        <w:t xml:space="preserve">, </w:t>
      </w:r>
      <w:r w:rsidR="00037E9E">
        <w:rPr>
          <w:lang w:val="uk-UA"/>
        </w:rPr>
        <w:t>Анні</w:t>
      </w:r>
      <w:r w:rsidR="00500D41" w:rsidRPr="004143F4">
        <w:rPr>
          <w:lang w:val="uk-UA"/>
        </w:rPr>
        <w:t xml:space="preserve"> </w:t>
      </w:r>
      <w:r w:rsidR="00037E9E">
        <w:rPr>
          <w:lang w:val="uk-UA"/>
        </w:rPr>
        <w:t>ЖАРРО</w:t>
      </w:r>
      <w:r w:rsidR="00500D41" w:rsidRPr="004143F4">
        <w:rPr>
          <w:lang w:val="uk-UA"/>
        </w:rPr>
        <w:t>-</w:t>
      </w:r>
      <w:r w:rsidR="00037E9E">
        <w:rPr>
          <w:lang w:val="uk-UA"/>
        </w:rPr>
        <w:t>ВЕРНОЛЛЬ</w:t>
      </w:r>
      <w:r w:rsidR="00500D41" w:rsidRPr="004143F4">
        <w:rPr>
          <w:lang w:val="uk-UA"/>
        </w:rPr>
        <w:t xml:space="preserve">, </w:t>
      </w:r>
      <w:r w:rsidR="00ED6358">
        <w:rPr>
          <w:lang w:val="uk-UA"/>
        </w:rPr>
        <w:t>пани</w:t>
      </w:r>
      <w:r w:rsidR="00500D41" w:rsidRPr="004143F4">
        <w:rPr>
          <w:lang w:val="uk-UA"/>
        </w:rPr>
        <w:t xml:space="preserve"> Клод ЖАННЕРОТ, </w:t>
      </w:r>
      <w:r w:rsidR="00037E9E">
        <w:rPr>
          <w:lang w:val="uk-UA"/>
        </w:rPr>
        <w:lastRenderedPageBreak/>
        <w:t>Ронан</w:t>
      </w:r>
      <w:r w:rsidR="00500D41" w:rsidRPr="004143F4">
        <w:rPr>
          <w:lang w:val="uk-UA"/>
        </w:rPr>
        <w:t xml:space="preserve"> </w:t>
      </w:r>
      <w:r w:rsidR="00037E9E">
        <w:rPr>
          <w:lang w:val="uk-UA"/>
        </w:rPr>
        <w:t>КЕРДРАОН</w:t>
      </w:r>
      <w:r w:rsidR="00500D41" w:rsidRPr="004143F4">
        <w:rPr>
          <w:lang w:val="uk-UA"/>
        </w:rPr>
        <w:t xml:space="preserve">, </w:t>
      </w:r>
      <w:r w:rsidR="00ED6358">
        <w:rPr>
          <w:lang w:val="uk-UA"/>
        </w:rPr>
        <w:t>пані</w:t>
      </w:r>
      <w:r w:rsidR="00500D41" w:rsidRPr="004143F4">
        <w:rPr>
          <w:lang w:val="uk-UA"/>
        </w:rPr>
        <w:t xml:space="preserve"> </w:t>
      </w:r>
      <w:r w:rsidR="00037E9E">
        <w:rPr>
          <w:lang w:val="uk-UA"/>
        </w:rPr>
        <w:t>Баріза</w:t>
      </w:r>
      <w:r w:rsidR="00500D41" w:rsidRPr="004143F4">
        <w:rPr>
          <w:lang w:val="uk-UA"/>
        </w:rPr>
        <w:t xml:space="preserve"> </w:t>
      </w:r>
      <w:r w:rsidR="00037E9E">
        <w:rPr>
          <w:lang w:val="uk-UA"/>
        </w:rPr>
        <w:t>ХІАРІ</w:t>
      </w:r>
      <w:r w:rsidR="00500D41" w:rsidRPr="004143F4">
        <w:rPr>
          <w:lang w:val="uk-UA"/>
        </w:rPr>
        <w:t xml:space="preserve">, </w:t>
      </w:r>
      <w:r w:rsidR="00037E9E">
        <w:rPr>
          <w:lang w:val="uk-UA"/>
        </w:rPr>
        <w:t>Віржіні</w:t>
      </w:r>
      <w:r w:rsidR="00500D41" w:rsidRPr="004143F4">
        <w:rPr>
          <w:lang w:val="uk-UA"/>
        </w:rPr>
        <w:t xml:space="preserve"> </w:t>
      </w:r>
      <w:r w:rsidR="00037E9E">
        <w:rPr>
          <w:lang w:val="uk-UA"/>
        </w:rPr>
        <w:t>КЛЕС</w:t>
      </w:r>
      <w:r w:rsidR="00500D41" w:rsidRPr="004143F4">
        <w:rPr>
          <w:lang w:val="uk-UA"/>
        </w:rPr>
        <w:t xml:space="preserve">, </w:t>
      </w:r>
      <w:r w:rsidR="00ED6358">
        <w:rPr>
          <w:lang w:val="uk-UA"/>
        </w:rPr>
        <w:t>пани</w:t>
      </w:r>
      <w:r w:rsidR="00500D41" w:rsidRPr="004143F4">
        <w:rPr>
          <w:lang w:val="uk-UA"/>
        </w:rPr>
        <w:t xml:space="preserve"> </w:t>
      </w:r>
      <w:r w:rsidR="00037E9E">
        <w:rPr>
          <w:lang w:val="uk-UA"/>
        </w:rPr>
        <w:t>Ів</w:t>
      </w:r>
      <w:r w:rsidR="00500D41" w:rsidRPr="004143F4">
        <w:rPr>
          <w:lang w:val="uk-UA"/>
        </w:rPr>
        <w:t xml:space="preserve"> </w:t>
      </w:r>
      <w:r w:rsidR="00037E9E">
        <w:rPr>
          <w:lang w:val="uk-UA"/>
        </w:rPr>
        <w:t>КРАТТЕНЖЕ</w:t>
      </w:r>
      <w:r w:rsidR="00555C5F">
        <w:t xml:space="preserve">, </w:t>
      </w:r>
      <w:r w:rsidR="00037E9E">
        <w:rPr>
          <w:lang w:val="uk-UA"/>
        </w:rPr>
        <w:t>Серж</w:t>
      </w:r>
      <w:r w:rsidR="00555C5F">
        <w:t xml:space="preserve"> </w:t>
      </w:r>
      <w:r w:rsidR="00037E9E">
        <w:rPr>
          <w:lang w:val="uk-UA"/>
        </w:rPr>
        <w:t>ЛАГОШ</w:t>
      </w:r>
      <w:r w:rsidR="00555C5F">
        <w:t xml:space="preserve">, </w:t>
      </w:r>
      <w:r w:rsidR="00037E9E">
        <w:rPr>
          <w:lang w:val="uk-UA"/>
        </w:rPr>
        <w:t>Жакі</w:t>
      </w:r>
      <w:r w:rsidR="00500D41" w:rsidRPr="004143F4">
        <w:rPr>
          <w:lang w:val="uk-UA"/>
        </w:rPr>
        <w:t xml:space="preserve"> </w:t>
      </w:r>
      <w:r w:rsidR="00037E9E">
        <w:rPr>
          <w:lang w:val="uk-UA"/>
        </w:rPr>
        <w:t>ЛЄ</w:t>
      </w:r>
      <w:r w:rsidR="00500D41" w:rsidRPr="004143F4">
        <w:rPr>
          <w:lang w:val="uk-UA"/>
        </w:rPr>
        <w:t xml:space="preserve"> МЕНН,</w:t>
      </w:r>
      <w:r w:rsidR="00037E9E">
        <w:rPr>
          <w:lang w:val="uk-UA"/>
        </w:rPr>
        <w:t xml:space="preserve"> </w:t>
      </w:r>
      <w:r w:rsidR="00ED6358">
        <w:rPr>
          <w:lang w:val="uk-UA"/>
        </w:rPr>
        <w:t>пані</w:t>
      </w:r>
      <w:r w:rsidR="00500D41" w:rsidRPr="004143F4">
        <w:rPr>
          <w:lang w:val="uk-UA"/>
        </w:rPr>
        <w:t xml:space="preserve"> </w:t>
      </w:r>
      <w:r w:rsidR="00C17E94">
        <w:rPr>
          <w:lang w:val="uk-UA"/>
        </w:rPr>
        <w:t>Ремонда</w:t>
      </w:r>
      <w:r w:rsidR="00500D41" w:rsidRPr="004143F4">
        <w:rPr>
          <w:lang w:val="uk-UA"/>
        </w:rPr>
        <w:t xml:space="preserve"> </w:t>
      </w:r>
      <w:r w:rsidR="00C17E94">
        <w:rPr>
          <w:lang w:val="uk-UA"/>
        </w:rPr>
        <w:t>ЛЄ</w:t>
      </w:r>
      <w:r w:rsidR="00500D41" w:rsidRPr="004143F4">
        <w:rPr>
          <w:lang w:val="uk-UA"/>
        </w:rPr>
        <w:t xml:space="preserve"> </w:t>
      </w:r>
      <w:r w:rsidR="00C17E94">
        <w:rPr>
          <w:lang w:val="uk-UA"/>
        </w:rPr>
        <w:t>ТЕКСЬЄ</w:t>
      </w:r>
      <w:r w:rsidR="00500D41" w:rsidRPr="004143F4">
        <w:rPr>
          <w:lang w:val="uk-UA"/>
        </w:rPr>
        <w:t xml:space="preserve">, </w:t>
      </w:r>
      <w:r w:rsidR="00C17E94">
        <w:rPr>
          <w:lang w:val="uk-UA"/>
        </w:rPr>
        <w:t>Клодіна</w:t>
      </w:r>
      <w:r w:rsidR="00500D41" w:rsidRPr="004143F4">
        <w:rPr>
          <w:lang w:val="uk-UA"/>
        </w:rPr>
        <w:t xml:space="preserve"> </w:t>
      </w:r>
      <w:r w:rsidR="00C17E94">
        <w:rPr>
          <w:lang w:val="uk-UA"/>
        </w:rPr>
        <w:t>ЛЄПАЖ</w:t>
      </w:r>
      <w:r w:rsidR="00500D41" w:rsidRPr="004143F4">
        <w:rPr>
          <w:lang w:val="uk-UA"/>
        </w:rPr>
        <w:t xml:space="preserve">, </w:t>
      </w:r>
      <w:r w:rsidR="00ED6358">
        <w:rPr>
          <w:lang w:val="uk-UA"/>
        </w:rPr>
        <w:t>пани</w:t>
      </w:r>
      <w:r w:rsidR="00500D41" w:rsidRPr="004143F4">
        <w:rPr>
          <w:lang w:val="uk-UA"/>
        </w:rPr>
        <w:t xml:space="preserve"> </w:t>
      </w:r>
      <w:r w:rsidR="00C17E94">
        <w:rPr>
          <w:lang w:val="uk-UA"/>
        </w:rPr>
        <w:t>Жан</w:t>
      </w:r>
      <w:r w:rsidR="00500D41" w:rsidRPr="004143F4">
        <w:rPr>
          <w:lang w:val="uk-UA"/>
        </w:rPr>
        <w:t>-</w:t>
      </w:r>
      <w:r w:rsidR="00C17E94">
        <w:rPr>
          <w:lang w:val="uk-UA"/>
        </w:rPr>
        <w:t>Жак</w:t>
      </w:r>
      <w:r w:rsidR="00500D41" w:rsidRPr="004143F4">
        <w:rPr>
          <w:lang w:val="uk-UA"/>
        </w:rPr>
        <w:t xml:space="preserve"> </w:t>
      </w:r>
      <w:r w:rsidR="00C17E94">
        <w:rPr>
          <w:lang w:val="uk-UA"/>
        </w:rPr>
        <w:t>ЛОЗАШ</w:t>
      </w:r>
      <w:r w:rsidR="00500D41" w:rsidRPr="004143F4">
        <w:rPr>
          <w:lang w:val="uk-UA"/>
        </w:rPr>
        <w:t xml:space="preserve">, </w:t>
      </w:r>
      <w:r w:rsidR="00C17E94">
        <w:rPr>
          <w:lang w:val="uk-UA"/>
        </w:rPr>
        <w:t>Філіп</w:t>
      </w:r>
      <w:r w:rsidR="00555C5F">
        <w:t xml:space="preserve"> </w:t>
      </w:r>
      <w:r w:rsidR="00C17E94">
        <w:rPr>
          <w:lang w:val="uk-UA"/>
        </w:rPr>
        <w:t>МАДРЕЛЬ</w:t>
      </w:r>
      <w:r w:rsidR="00555C5F">
        <w:t xml:space="preserve">, </w:t>
      </w:r>
      <w:r w:rsidR="00C17E94">
        <w:rPr>
          <w:lang w:val="uk-UA"/>
        </w:rPr>
        <w:t>Жак</w:t>
      </w:r>
      <w:r w:rsidR="00555C5F">
        <w:t xml:space="preserve"> </w:t>
      </w:r>
      <w:r w:rsidR="00C17E94">
        <w:rPr>
          <w:lang w:val="uk-UA"/>
        </w:rPr>
        <w:t>МАЕАС</w:t>
      </w:r>
      <w:r w:rsidR="00555C5F">
        <w:t xml:space="preserve">, </w:t>
      </w:r>
      <w:r w:rsidR="00C17E94">
        <w:rPr>
          <w:lang w:val="uk-UA"/>
        </w:rPr>
        <w:t>Франсуа</w:t>
      </w:r>
      <w:r w:rsidR="00555C5F">
        <w:t xml:space="preserve"> </w:t>
      </w:r>
      <w:r w:rsidR="00C17E94">
        <w:rPr>
          <w:lang w:val="uk-UA"/>
        </w:rPr>
        <w:t>МАРК</w:t>
      </w:r>
      <w:r w:rsidR="00555C5F">
        <w:t xml:space="preserve">, </w:t>
      </w:r>
      <w:r w:rsidR="00C17E94">
        <w:rPr>
          <w:lang w:val="uk-UA"/>
        </w:rPr>
        <w:t>П</w:t>
      </w:r>
      <w:r w:rsidR="00AC3526">
        <w:t>’</w:t>
      </w:r>
      <w:r w:rsidR="00C17E94">
        <w:rPr>
          <w:lang w:val="uk-UA"/>
        </w:rPr>
        <w:t>єр</w:t>
      </w:r>
      <w:r w:rsidR="00C17E94">
        <w:t xml:space="preserve"> </w:t>
      </w:r>
      <w:r w:rsidR="00C17E94">
        <w:rPr>
          <w:lang w:val="uk-UA"/>
        </w:rPr>
        <w:t>МОРУА</w:t>
      </w:r>
      <w:r w:rsidR="00555C5F">
        <w:t xml:space="preserve">, </w:t>
      </w:r>
      <w:r w:rsidR="00C17E94">
        <w:rPr>
          <w:lang w:val="uk-UA"/>
        </w:rPr>
        <w:t>Рашель</w:t>
      </w:r>
      <w:r w:rsidR="00555C5F">
        <w:t xml:space="preserve"> </w:t>
      </w:r>
      <w:r w:rsidR="00C17E94">
        <w:rPr>
          <w:lang w:val="uk-UA"/>
        </w:rPr>
        <w:t>МАЗЮІР</w:t>
      </w:r>
      <w:r w:rsidR="00555C5F">
        <w:t xml:space="preserve">, </w:t>
      </w:r>
      <w:r w:rsidR="00C17E94">
        <w:rPr>
          <w:lang w:val="uk-UA"/>
        </w:rPr>
        <w:t>Луі</w:t>
      </w:r>
      <w:r w:rsidR="00555C5F">
        <w:t xml:space="preserve"> </w:t>
      </w:r>
      <w:r w:rsidR="00C17E94">
        <w:rPr>
          <w:lang w:val="uk-UA"/>
        </w:rPr>
        <w:t>МЕРМАЗ</w:t>
      </w:r>
      <w:r w:rsidR="00555C5F">
        <w:t xml:space="preserve">, </w:t>
      </w:r>
      <w:r w:rsidR="00C17E94">
        <w:rPr>
          <w:lang w:val="uk-UA"/>
        </w:rPr>
        <w:t>Жан</w:t>
      </w:r>
      <w:r w:rsidR="00555C5F">
        <w:t>-</w:t>
      </w:r>
      <w:r w:rsidR="00C17E94">
        <w:rPr>
          <w:lang w:val="uk-UA"/>
        </w:rPr>
        <w:t>П</w:t>
      </w:r>
      <w:r w:rsidR="00AC3526">
        <w:t>’</w:t>
      </w:r>
      <w:r w:rsidR="00C17E94">
        <w:rPr>
          <w:lang w:val="uk-UA"/>
        </w:rPr>
        <w:t>єр</w:t>
      </w:r>
      <w:r w:rsidR="00555C5F">
        <w:t xml:space="preserve"> </w:t>
      </w:r>
      <w:r w:rsidR="00C17E94">
        <w:rPr>
          <w:lang w:val="uk-UA"/>
        </w:rPr>
        <w:t>МІШЕЛЬ</w:t>
      </w:r>
      <w:r w:rsidR="00555C5F">
        <w:t xml:space="preserve">, </w:t>
      </w:r>
      <w:r w:rsidR="00C17E94">
        <w:rPr>
          <w:lang w:val="uk-UA"/>
        </w:rPr>
        <w:t>Жерар</w:t>
      </w:r>
      <w:r w:rsidR="00555C5F">
        <w:t xml:space="preserve"> </w:t>
      </w:r>
      <w:r w:rsidR="00C17E94">
        <w:rPr>
          <w:lang w:val="uk-UA"/>
        </w:rPr>
        <w:t>МІКЕЛЬ</w:t>
      </w:r>
      <w:r w:rsidR="00555C5F">
        <w:t xml:space="preserve">, </w:t>
      </w:r>
      <w:r w:rsidR="00C17E94">
        <w:rPr>
          <w:lang w:val="uk-UA"/>
        </w:rPr>
        <w:t>Жан</w:t>
      </w:r>
      <w:r w:rsidR="00555C5F">
        <w:t>-</w:t>
      </w:r>
      <w:r w:rsidR="00C17E94">
        <w:rPr>
          <w:lang w:val="uk-UA"/>
        </w:rPr>
        <w:t>Жак МІРАССУ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C17E94">
        <w:rPr>
          <w:lang w:val="uk-UA"/>
        </w:rPr>
        <w:t>Рене</w:t>
      </w:r>
      <w:r w:rsidR="00555C5F">
        <w:t xml:space="preserve"> </w:t>
      </w:r>
      <w:r w:rsidR="00C17E94">
        <w:rPr>
          <w:lang w:val="uk-UA"/>
        </w:rPr>
        <w:t>НІКУ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C17E94">
        <w:rPr>
          <w:lang w:val="uk-UA"/>
        </w:rPr>
        <w:t>Франсуа</w:t>
      </w:r>
      <w:r w:rsidR="00555C5F">
        <w:t xml:space="preserve"> </w:t>
      </w:r>
      <w:r w:rsidR="00C17E94">
        <w:rPr>
          <w:lang w:val="uk-UA"/>
        </w:rPr>
        <w:t>ПАТРІАТ</w:t>
      </w:r>
      <w:r w:rsidR="00555C5F">
        <w:t xml:space="preserve">, </w:t>
      </w:r>
      <w:r w:rsidR="00C17E94">
        <w:rPr>
          <w:lang w:val="uk-UA"/>
        </w:rPr>
        <w:t>Жан</w:t>
      </w:r>
      <w:r w:rsidR="00555C5F">
        <w:t>-</w:t>
      </w:r>
      <w:r w:rsidR="00C17E94">
        <w:rPr>
          <w:lang w:val="uk-UA"/>
        </w:rPr>
        <w:t>Клод</w:t>
      </w:r>
      <w:r w:rsidR="00555C5F">
        <w:t xml:space="preserve"> </w:t>
      </w:r>
      <w:r w:rsidR="00C17E94">
        <w:rPr>
          <w:lang w:val="uk-UA"/>
        </w:rPr>
        <w:t>ПЕРОННЕ</w:t>
      </w:r>
      <w:r w:rsidR="00555C5F">
        <w:t xml:space="preserve">, </w:t>
      </w:r>
      <w:r w:rsidR="00C17E94">
        <w:rPr>
          <w:lang w:val="uk-UA"/>
        </w:rPr>
        <w:t>Бернар</w:t>
      </w:r>
      <w:r w:rsidR="00555C5F">
        <w:t xml:space="preserve"> </w:t>
      </w:r>
      <w:r w:rsidR="00C17E94">
        <w:rPr>
          <w:lang w:val="uk-UA"/>
        </w:rPr>
        <w:t>ПІРАС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C17E94">
        <w:rPr>
          <w:lang w:val="uk-UA"/>
        </w:rPr>
        <w:t>Жізель</w:t>
      </w:r>
      <w:r w:rsidR="00555C5F">
        <w:t xml:space="preserve"> </w:t>
      </w:r>
      <w:r w:rsidR="00C17E94">
        <w:rPr>
          <w:lang w:val="uk-UA"/>
        </w:rPr>
        <w:t>ПРІНЦ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C17E94">
        <w:rPr>
          <w:lang w:val="uk-UA"/>
        </w:rPr>
        <w:t>Марсель</w:t>
      </w:r>
      <w:r w:rsidR="00555C5F">
        <w:t xml:space="preserve"> </w:t>
      </w:r>
      <w:r w:rsidR="00C17E94">
        <w:rPr>
          <w:lang w:val="uk-UA"/>
        </w:rPr>
        <w:t>РЕНОД</w:t>
      </w:r>
      <w:r w:rsidR="00555C5F">
        <w:t xml:space="preserve">, </w:t>
      </w:r>
      <w:r w:rsidR="00C17E94">
        <w:rPr>
          <w:lang w:val="uk-UA"/>
        </w:rPr>
        <w:t>Даніель</w:t>
      </w:r>
      <w:r w:rsidR="00555C5F">
        <w:t xml:space="preserve"> </w:t>
      </w:r>
      <w:r w:rsidR="00C17E94">
        <w:rPr>
          <w:lang w:val="uk-UA"/>
        </w:rPr>
        <w:t>РАУЛЬ</w:t>
      </w:r>
      <w:r w:rsidR="00555C5F">
        <w:t xml:space="preserve">, </w:t>
      </w:r>
      <w:r w:rsidR="00C17E94">
        <w:rPr>
          <w:lang w:val="uk-UA"/>
        </w:rPr>
        <w:t>Франсуа</w:t>
      </w:r>
      <w:r w:rsidR="00555C5F">
        <w:t xml:space="preserve"> </w:t>
      </w:r>
      <w:r w:rsidR="00C17E94">
        <w:rPr>
          <w:lang w:val="uk-UA"/>
        </w:rPr>
        <w:t>РЕБСАМЕН</w:t>
      </w:r>
      <w:r w:rsidR="00555C5F">
        <w:t xml:space="preserve">, </w:t>
      </w:r>
      <w:r w:rsidR="00C17E94">
        <w:rPr>
          <w:lang w:val="uk-UA"/>
        </w:rPr>
        <w:t>Даніель</w:t>
      </w:r>
      <w:r w:rsidR="00555C5F">
        <w:t xml:space="preserve"> </w:t>
      </w:r>
      <w:r w:rsidR="00C17E94">
        <w:rPr>
          <w:lang w:val="uk-UA"/>
        </w:rPr>
        <w:t>РЕНЕР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C17E94">
        <w:rPr>
          <w:lang w:val="uk-UA"/>
        </w:rPr>
        <w:t>Патрісія</w:t>
      </w:r>
      <w:r w:rsidR="00555C5F">
        <w:t xml:space="preserve"> </w:t>
      </w:r>
      <w:r w:rsidR="00C17E94">
        <w:rPr>
          <w:lang w:val="uk-UA"/>
        </w:rPr>
        <w:t>ШІЛЛІНЖЕР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88707D">
        <w:rPr>
          <w:lang w:val="uk-UA"/>
        </w:rPr>
        <w:t>Мішель</w:t>
      </w:r>
      <w:r w:rsidR="00555C5F">
        <w:t xml:space="preserve"> </w:t>
      </w:r>
      <w:r w:rsidR="0088707D">
        <w:rPr>
          <w:lang w:val="uk-UA"/>
        </w:rPr>
        <w:t>СЕРЖАН</w:t>
      </w:r>
      <w:r w:rsidR="00555C5F">
        <w:t xml:space="preserve">, </w:t>
      </w:r>
      <w:r w:rsidR="0088707D">
        <w:rPr>
          <w:lang w:val="uk-UA"/>
        </w:rPr>
        <w:t>Жан</w:t>
      </w:r>
      <w:r w:rsidR="00555C5F">
        <w:t>-</w:t>
      </w:r>
      <w:r w:rsidR="0088707D">
        <w:rPr>
          <w:lang w:val="uk-UA"/>
        </w:rPr>
        <w:t>П</w:t>
      </w:r>
      <w:r w:rsidR="00AC3526">
        <w:t>’</w:t>
      </w:r>
      <w:r w:rsidR="0088707D">
        <w:rPr>
          <w:lang w:val="uk-UA"/>
        </w:rPr>
        <w:t>єр</w:t>
      </w:r>
      <w:r w:rsidR="00555C5F">
        <w:t xml:space="preserve"> </w:t>
      </w:r>
      <w:r w:rsidR="0088707D">
        <w:rPr>
          <w:lang w:val="uk-UA"/>
        </w:rPr>
        <w:t>СЮЕР</w:t>
      </w:r>
      <w:r w:rsidR="00555C5F">
        <w:t xml:space="preserve">, </w:t>
      </w:r>
      <w:r w:rsidR="0088707D">
        <w:rPr>
          <w:lang w:val="uk-UA"/>
        </w:rPr>
        <w:t>Сімон</w:t>
      </w:r>
      <w:r w:rsidR="00555C5F">
        <w:t xml:space="preserve"> </w:t>
      </w:r>
      <w:r w:rsidR="0088707D">
        <w:rPr>
          <w:lang w:val="uk-UA"/>
        </w:rPr>
        <w:t>СЮТУР</w:t>
      </w:r>
      <w:r w:rsidR="00555C5F">
        <w:t xml:space="preserve">, </w:t>
      </w:r>
      <w:r w:rsidR="00ED6358">
        <w:rPr>
          <w:lang w:val="uk-UA"/>
        </w:rPr>
        <w:t xml:space="preserve">пані </w:t>
      </w:r>
      <w:r w:rsidR="0088707D">
        <w:rPr>
          <w:lang w:val="uk-UA"/>
        </w:rPr>
        <w:t>Катрін</w:t>
      </w:r>
      <w:r w:rsidR="00555C5F">
        <w:t xml:space="preserve"> </w:t>
      </w:r>
      <w:r w:rsidR="0088707D">
        <w:rPr>
          <w:lang w:val="uk-UA"/>
        </w:rPr>
        <w:t>ТАСКА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88707D">
        <w:rPr>
          <w:lang w:val="uk-UA"/>
        </w:rPr>
        <w:t>Мішель</w:t>
      </w:r>
      <w:r w:rsidR="00555C5F">
        <w:t xml:space="preserve"> </w:t>
      </w:r>
      <w:r w:rsidR="0088707D">
        <w:rPr>
          <w:lang w:val="uk-UA"/>
        </w:rPr>
        <w:t>ТЕСТОН</w:t>
      </w:r>
      <w:r w:rsidR="00555C5F">
        <w:t xml:space="preserve">, </w:t>
      </w:r>
      <w:r w:rsidR="0088707D">
        <w:rPr>
          <w:lang w:val="uk-UA"/>
        </w:rPr>
        <w:t>Рене</w:t>
      </w:r>
      <w:r w:rsidR="00555C5F">
        <w:t xml:space="preserve"> </w:t>
      </w:r>
      <w:r w:rsidR="0088707D">
        <w:rPr>
          <w:lang w:val="uk-UA"/>
        </w:rPr>
        <w:t>ТЕЛАД</w:t>
      </w:r>
      <w:r w:rsidR="00555C5F">
        <w:t xml:space="preserve">, </w:t>
      </w:r>
      <w:r w:rsidR="0088707D">
        <w:rPr>
          <w:lang w:val="uk-UA"/>
        </w:rPr>
        <w:t>Жан</w:t>
      </w:r>
      <w:r w:rsidR="00555C5F">
        <w:t>-</w:t>
      </w:r>
      <w:r w:rsidR="0088707D">
        <w:rPr>
          <w:lang w:val="uk-UA"/>
        </w:rPr>
        <w:t>Марк</w:t>
      </w:r>
      <w:r w:rsidR="00555C5F">
        <w:t xml:space="preserve"> </w:t>
      </w:r>
      <w:r w:rsidR="0088707D">
        <w:rPr>
          <w:lang w:val="uk-UA"/>
        </w:rPr>
        <w:t>ТОДЕШІНІ</w:t>
      </w:r>
      <w:r w:rsidR="00555C5F">
        <w:t xml:space="preserve">, </w:t>
      </w:r>
      <w:r w:rsidR="0088707D">
        <w:rPr>
          <w:lang w:val="uk-UA"/>
        </w:rPr>
        <w:t>Андре</w:t>
      </w:r>
      <w:r w:rsidR="00555C5F">
        <w:t xml:space="preserve"> </w:t>
      </w:r>
      <w:r w:rsidR="0088707D">
        <w:rPr>
          <w:lang w:val="uk-UA"/>
        </w:rPr>
        <w:t>ВАНТОММ</w:t>
      </w:r>
      <w:r w:rsidR="00555C5F">
        <w:t xml:space="preserve">, </w:t>
      </w:r>
      <w:r w:rsidR="00ED6358">
        <w:rPr>
          <w:lang w:val="uk-UA"/>
        </w:rPr>
        <w:t>пан</w:t>
      </w:r>
      <w:r w:rsidR="00ED6358">
        <w:t xml:space="preserve"> </w:t>
      </w:r>
      <w:r w:rsidR="0088707D">
        <w:rPr>
          <w:lang w:val="uk-UA"/>
        </w:rPr>
        <w:t>Рішар</w:t>
      </w:r>
      <w:r w:rsidR="00555C5F">
        <w:t xml:space="preserve"> </w:t>
      </w:r>
      <w:r w:rsidR="0088707D">
        <w:rPr>
          <w:lang w:val="uk-UA"/>
        </w:rPr>
        <w:t>ЮНГ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88707D">
        <w:rPr>
          <w:lang w:val="uk-UA"/>
        </w:rPr>
        <w:t>Анн</w:t>
      </w:r>
      <w:r w:rsidR="00555C5F">
        <w:t>-</w:t>
      </w:r>
      <w:r w:rsidR="0088707D">
        <w:rPr>
          <w:lang w:val="uk-UA"/>
        </w:rPr>
        <w:t>Марі</w:t>
      </w:r>
      <w:r w:rsidR="00555C5F">
        <w:t xml:space="preserve"> </w:t>
      </w:r>
      <w:r w:rsidR="0088707D">
        <w:rPr>
          <w:lang w:val="uk-UA"/>
        </w:rPr>
        <w:t>УСКОФФ</w:t>
      </w:r>
      <w:r w:rsidR="00AC3526">
        <w:t>’</w:t>
      </w:r>
      <w:r w:rsidR="0088707D">
        <w:rPr>
          <w:lang w:val="uk-UA"/>
        </w:rPr>
        <w:t>Є</w:t>
      </w:r>
      <w:r w:rsidR="00555C5F">
        <w:t xml:space="preserve">, </w:t>
      </w:r>
      <w:r w:rsidR="00601905">
        <w:rPr>
          <w:lang w:val="uk-UA"/>
        </w:rPr>
        <w:t>пани</w:t>
      </w:r>
      <w:r w:rsidR="00601905">
        <w:t xml:space="preserve"> </w:t>
      </w:r>
      <w:r w:rsidR="0088707D">
        <w:rPr>
          <w:lang w:val="uk-UA"/>
        </w:rPr>
        <w:t>Жан</w:t>
      </w:r>
      <w:r w:rsidR="00555C5F">
        <w:t xml:space="preserve"> </w:t>
      </w:r>
      <w:r w:rsidR="0088707D">
        <w:rPr>
          <w:lang w:val="uk-UA"/>
        </w:rPr>
        <w:t>МІЛО</w:t>
      </w:r>
      <w:r w:rsidR="00555C5F">
        <w:t xml:space="preserve">, </w:t>
      </w:r>
      <w:r w:rsidR="0088707D">
        <w:rPr>
          <w:lang w:val="uk-UA"/>
        </w:rPr>
        <w:t>Жак</w:t>
      </w:r>
      <w:r w:rsidR="00555C5F">
        <w:t xml:space="preserve"> </w:t>
      </w:r>
      <w:r w:rsidR="0088707D">
        <w:rPr>
          <w:lang w:val="uk-UA"/>
        </w:rPr>
        <w:t>МЕЗАР</w:t>
      </w:r>
      <w:r w:rsidR="00555C5F">
        <w:t xml:space="preserve">, </w:t>
      </w:r>
      <w:r w:rsidR="0088707D">
        <w:rPr>
          <w:lang w:val="uk-UA"/>
        </w:rPr>
        <w:t>Жан</w:t>
      </w:r>
      <w:r w:rsidR="00555C5F">
        <w:t>-</w:t>
      </w:r>
      <w:r w:rsidR="0088707D">
        <w:rPr>
          <w:lang w:val="uk-UA"/>
        </w:rPr>
        <w:t>Мішель</w:t>
      </w:r>
      <w:r w:rsidR="00555C5F">
        <w:t xml:space="preserve"> </w:t>
      </w:r>
      <w:r w:rsidR="0088707D">
        <w:rPr>
          <w:lang w:val="uk-UA"/>
        </w:rPr>
        <w:t>БЕЛЕ</w:t>
      </w:r>
      <w:r w:rsidR="00555C5F">
        <w:t xml:space="preserve">, </w:t>
      </w:r>
      <w:r w:rsidR="0088707D">
        <w:rPr>
          <w:lang w:val="uk-UA"/>
        </w:rPr>
        <w:t>Франсуа</w:t>
      </w:r>
      <w:r w:rsidR="00555C5F">
        <w:t xml:space="preserve"> </w:t>
      </w:r>
      <w:r w:rsidR="0088707D">
        <w:rPr>
          <w:lang w:val="uk-UA"/>
        </w:rPr>
        <w:t>ФОРТАССЕН</w:t>
      </w:r>
      <w:r w:rsidR="00555C5F">
        <w:t xml:space="preserve">, </w:t>
      </w:r>
      <w:r w:rsidR="0088707D">
        <w:rPr>
          <w:lang w:val="uk-UA"/>
        </w:rPr>
        <w:t>Жан</w:t>
      </w:r>
      <w:r w:rsidR="00555C5F">
        <w:t>-</w:t>
      </w:r>
      <w:r w:rsidR="0088707D">
        <w:rPr>
          <w:lang w:val="uk-UA"/>
        </w:rPr>
        <w:t>П</w:t>
      </w:r>
      <w:r w:rsidR="00AC3526">
        <w:t>’</w:t>
      </w:r>
      <w:r w:rsidR="0088707D">
        <w:rPr>
          <w:lang w:val="uk-UA"/>
        </w:rPr>
        <w:t>єр</w:t>
      </w:r>
      <w:r w:rsidR="0088707D">
        <w:t xml:space="preserve"> </w:t>
      </w:r>
      <w:r w:rsidR="0088707D">
        <w:rPr>
          <w:lang w:val="uk-UA"/>
        </w:rPr>
        <w:t>ПЛАНКАД</w:t>
      </w:r>
      <w:r w:rsidR="00555C5F">
        <w:t xml:space="preserve">, </w:t>
      </w:r>
      <w:r w:rsidR="0088707D">
        <w:rPr>
          <w:lang w:val="uk-UA"/>
        </w:rPr>
        <w:t>Івон</w:t>
      </w:r>
      <w:r w:rsidR="00555C5F">
        <w:t xml:space="preserve"> </w:t>
      </w:r>
      <w:r w:rsidR="0088707D">
        <w:rPr>
          <w:lang w:val="uk-UA"/>
        </w:rPr>
        <w:t>КОЛЛЕН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88707D">
        <w:rPr>
          <w:lang w:val="uk-UA"/>
        </w:rPr>
        <w:t>Ніколь</w:t>
      </w:r>
      <w:r w:rsidR="00555C5F">
        <w:t xml:space="preserve"> </w:t>
      </w:r>
      <w:r w:rsidR="0088707D">
        <w:rPr>
          <w:lang w:val="uk-UA"/>
        </w:rPr>
        <w:t>БОРВО</w:t>
      </w:r>
      <w:r w:rsidR="00555C5F">
        <w:t xml:space="preserve"> </w:t>
      </w:r>
      <w:r w:rsidR="0088707D">
        <w:rPr>
          <w:lang w:val="uk-UA"/>
        </w:rPr>
        <w:t>КОЕН</w:t>
      </w:r>
      <w:r w:rsidR="00555C5F">
        <w:t>-</w:t>
      </w:r>
      <w:r w:rsidR="0088707D">
        <w:rPr>
          <w:lang w:val="uk-UA"/>
        </w:rPr>
        <w:t>СЕАТ</w:t>
      </w:r>
      <w:r w:rsidR="00555C5F">
        <w:t xml:space="preserve">, </w:t>
      </w:r>
      <w:r w:rsidR="0088707D">
        <w:rPr>
          <w:lang w:val="uk-UA"/>
        </w:rPr>
        <w:t>Еліана</w:t>
      </w:r>
      <w:r w:rsidR="00555C5F">
        <w:t xml:space="preserve"> </w:t>
      </w:r>
      <w:r w:rsidR="0088707D">
        <w:rPr>
          <w:lang w:val="uk-UA"/>
        </w:rPr>
        <w:t>АССАССІ</w:t>
      </w:r>
      <w:r w:rsidR="00555C5F">
        <w:t>,</w:t>
      </w:r>
      <w:r w:rsidR="00555C5F">
        <w:rPr>
          <w:spacing w:val="18"/>
        </w:rPr>
        <w:t xml:space="preserve"> </w:t>
      </w:r>
      <w:r w:rsidR="00ED6358">
        <w:rPr>
          <w:spacing w:val="18"/>
          <w:lang w:val="uk-UA"/>
        </w:rPr>
        <w:t xml:space="preserve">пан </w:t>
      </w:r>
      <w:r w:rsidR="0088707D">
        <w:rPr>
          <w:spacing w:val="18"/>
          <w:lang w:val="uk-UA"/>
        </w:rPr>
        <w:t>Франсуа</w:t>
      </w:r>
      <w:r w:rsidR="00555C5F">
        <w:t xml:space="preserve"> </w:t>
      </w:r>
      <w:r w:rsidR="00AC2D98">
        <w:rPr>
          <w:lang w:val="uk-UA"/>
        </w:rPr>
        <w:t>ОТЕН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AC2D98">
        <w:rPr>
          <w:lang w:val="uk-UA"/>
        </w:rPr>
        <w:t>Марі</w:t>
      </w:r>
      <w:r w:rsidR="00555C5F">
        <w:t>-</w:t>
      </w:r>
      <w:r w:rsidR="00AC2D98">
        <w:rPr>
          <w:lang w:val="uk-UA"/>
        </w:rPr>
        <w:t>Франс</w:t>
      </w:r>
      <w:r w:rsidR="00555C5F">
        <w:t xml:space="preserve"> </w:t>
      </w:r>
      <w:r w:rsidR="00AC2D98">
        <w:rPr>
          <w:lang w:val="uk-UA"/>
        </w:rPr>
        <w:t>БОФІС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AC2D98">
        <w:rPr>
          <w:lang w:val="uk-UA"/>
        </w:rPr>
        <w:t>Мішель</w:t>
      </w:r>
      <w:r w:rsidR="00555C5F">
        <w:t xml:space="preserve"> </w:t>
      </w:r>
      <w:r w:rsidR="00AC2D98">
        <w:rPr>
          <w:lang w:val="uk-UA"/>
        </w:rPr>
        <w:t>БІЙУ</w:t>
      </w:r>
      <w:r w:rsidR="00555C5F">
        <w:t xml:space="preserve">, </w:t>
      </w:r>
      <w:r w:rsidR="00AC2D98">
        <w:rPr>
          <w:lang w:val="uk-UA"/>
        </w:rPr>
        <w:t>Жан</w:t>
      </w:r>
      <w:r w:rsidR="00555C5F">
        <w:t>-</w:t>
      </w:r>
      <w:r w:rsidR="00AC2D98">
        <w:rPr>
          <w:lang w:val="uk-UA"/>
        </w:rPr>
        <w:t>Клод</w:t>
      </w:r>
      <w:r w:rsidR="00555C5F">
        <w:t xml:space="preserve"> </w:t>
      </w:r>
      <w:r w:rsidR="00AC2D98">
        <w:rPr>
          <w:lang w:val="uk-UA"/>
        </w:rPr>
        <w:t>ДАНГЛО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AC2D98">
        <w:rPr>
          <w:lang w:val="uk-UA"/>
        </w:rPr>
        <w:t>Анні</w:t>
      </w:r>
      <w:r w:rsidR="00555C5F">
        <w:t xml:space="preserve"> </w:t>
      </w:r>
      <w:r w:rsidR="00AC2D98">
        <w:rPr>
          <w:lang w:val="uk-UA"/>
        </w:rPr>
        <w:t>ДАВІД</w:t>
      </w:r>
      <w:r w:rsidR="00555C5F">
        <w:t xml:space="preserve">, </w:t>
      </w:r>
      <w:r w:rsidR="00AC2D98">
        <w:rPr>
          <w:lang w:val="uk-UA"/>
        </w:rPr>
        <w:t>Мішель</w:t>
      </w:r>
      <w:r w:rsidR="00555C5F">
        <w:t xml:space="preserve"> </w:t>
      </w:r>
      <w:r w:rsidR="00AC2D98">
        <w:rPr>
          <w:lang w:val="uk-UA"/>
        </w:rPr>
        <w:t>ДЕМЕССІН</w:t>
      </w:r>
      <w:r w:rsidR="00555C5F">
        <w:t xml:space="preserve">, </w:t>
      </w:r>
      <w:r w:rsidR="00AC2D98">
        <w:rPr>
          <w:lang w:val="uk-UA"/>
        </w:rPr>
        <w:t>Евеліна</w:t>
      </w:r>
      <w:r w:rsidR="00555C5F">
        <w:t xml:space="preserve"> </w:t>
      </w:r>
      <w:r w:rsidR="00AC2D98">
        <w:rPr>
          <w:lang w:val="uk-UA"/>
        </w:rPr>
        <w:t>ДІДЬЄ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AC2D98">
        <w:rPr>
          <w:lang w:val="uk-UA"/>
        </w:rPr>
        <w:t>Гі</w:t>
      </w:r>
      <w:r w:rsidR="00555C5F">
        <w:t xml:space="preserve"> </w:t>
      </w:r>
      <w:r w:rsidR="00AC2D98">
        <w:rPr>
          <w:lang w:val="uk-UA"/>
        </w:rPr>
        <w:t>ФІШЕР</w:t>
      </w:r>
      <w:r w:rsidR="00555C5F">
        <w:t xml:space="preserve">, </w:t>
      </w:r>
      <w:r w:rsidR="00AC2D98">
        <w:rPr>
          <w:lang w:val="uk-UA"/>
        </w:rPr>
        <w:t>Тьєррі</w:t>
      </w:r>
      <w:r w:rsidR="00555C5F">
        <w:t xml:space="preserve"> </w:t>
      </w:r>
      <w:r w:rsidR="00AC2D98">
        <w:rPr>
          <w:lang w:val="uk-UA"/>
        </w:rPr>
        <w:t>ФУКО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AC2D98">
        <w:rPr>
          <w:lang w:val="uk-UA"/>
        </w:rPr>
        <w:t>Бріжіт</w:t>
      </w:r>
      <w:r w:rsidR="00555C5F">
        <w:t xml:space="preserve"> </w:t>
      </w:r>
      <w:r w:rsidR="00AC2D98">
        <w:rPr>
          <w:lang w:val="uk-UA"/>
        </w:rPr>
        <w:t>ГОНТЬЄ</w:t>
      </w:r>
      <w:r w:rsidR="00555C5F">
        <w:t>-</w:t>
      </w:r>
      <w:r w:rsidR="00AC2D98">
        <w:rPr>
          <w:lang w:val="uk-UA"/>
        </w:rPr>
        <w:t>МОРЕН</w:t>
      </w:r>
      <w:r w:rsidR="00555C5F">
        <w:t xml:space="preserve">, </w:t>
      </w:r>
      <w:r w:rsidR="00AC2D98">
        <w:rPr>
          <w:lang w:val="uk-UA"/>
        </w:rPr>
        <w:t>Желіта</w:t>
      </w:r>
      <w:r w:rsidR="00555C5F">
        <w:t xml:space="preserve"> </w:t>
      </w:r>
      <w:r w:rsidR="00AC2D98">
        <w:rPr>
          <w:lang w:val="uk-UA"/>
        </w:rPr>
        <w:t>ОАРО</w:t>
      </w:r>
      <w:r w:rsidR="00555C5F">
        <w:t>,</w:t>
      </w:r>
      <w:r w:rsidR="00601905">
        <w:rPr>
          <w:lang w:val="uk-UA"/>
        </w:rPr>
        <w:t xml:space="preserve"> </w:t>
      </w:r>
      <w:r w:rsidR="00ED6358">
        <w:rPr>
          <w:lang w:val="uk-UA"/>
        </w:rPr>
        <w:t>пан</w:t>
      </w:r>
      <w:r w:rsidR="00ED6358">
        <w:t xml:space="preserve"> </w:t>
      </w:r>
      <w:r w:rsidR="00AC2D98">
        <w:rPr>
          <w:lang w:val="uk-UA"/>
        </w:rPr>
        <w:t>Робер ЮЕ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AC2D98">
        <w:rPr>
          <w:lang w:val="uk-UA"/>
        </w:rPr>
        <w:t>Марі</w:t>
      </w:r>
      <w:r w:rsidR="00555C5F">
        <w:t>-</w:t>
      </w:r>
      <w:r w:rsidR="00AC2D98">
        <w:rPr>
          <w:lang w:val="uk-UA"/>
        </w:rPr>
        <w:t>Агнес</w:t>
      </w:r>
      <w:r w:rsidR="00555C5F">
        <w:t xml:space="preserve"> </w:t>
      </w:r>
      <w:r w:rsidR="00AC2D98">
        <w:rPr>
          <w:lang w:val="uk-UA"/>
        </w:rPr>
        <w:t>ЛАБАРР</w:t>
      </w:r>
      <w:r w:rsidR="00555C5F">
        <w:t xml:space="preserve">, </w:t>
      </w:r>
      <w:r w:rsidR="00ED6358">
        <w:rPr>
          <w:lang w:val="uk-UA"/>
        </w:rPr>
        <w:t>пн</w:t>
      </w:r>
      <w:r w:rsidR="00ED6358">
        <w:t xml:space="preserve"> </w:t>
      </w:r>
      <w:r w:rsidR="00AC2D98">
        <w:rPr>
          <w:lang w:val="uk-UA"/>
        </w:rPr>
        <w:t>Жерар</w:t>
      </w:r>
      <w:r w:rsidR="00555C5F">
        <w:t xml:space="preserve"> </w:t>
      </w:r>
      <w:r w:rsidR="00AC2D98">
        <w:rPr>
          <w:lang w:val="uk-UA"/>
        </w:rPr>
        <w:t>ЛЄ</w:t>
      </w:r>
      <w:r w:rsidR="00555C5F">
        <w:t xml:space="preserve"> </w:t>
      </w:r>
      <w:r w:rsidR="00AC2D98">
        <w:rPr>
          <w:lang w:val="uk-UA"/>
        </w:rPr>
        <w:t>КАМ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AC2D98">
        <w:rPr>
          <w:lang w:val="uk-UA"/>
        </w:rPr>
        <w:t>Жозіана</w:t>
      </w:r>
      <w:r w:rsidR="00555C5F">
        <w:t xml:space="preserve"> </w:t>
      </w:r>
      <w:r w:rsidR="00AC2D98">
        <w:rPr>
          <w:lang w:val="uk-UA"/>
        </w:rPr>
        <w:t>МАТОН</w:t>
      </w:r>
      <w:r w:rsidR="00555C5F">
        <w:t>-</w:t>
      </w:r>
      <w:r w:rsidR="00AC2D98">
        <w:rPr>
          <w:lang w:val="uk-UA"/>
        </w:rPr>
        <w:t>ПУАНАТ</w:t>
      </w:r>
      <w:r w:rsidR="00555C5F">
        <w:t xml:space="preserve">, </w:t>
      </w:r>
      <w:r w:rsidR="00AC2D98">
        <w:rPr>
          <w:lang w:val="uk-UA"/>
        </w:rPr>
        <w:t>Ізабель</w:t>
      </w:r>
      <w:r w:rsidR="00555C5F">
        <w:t xml:space="preserve"> </w:t>
      </w:r>
      <w:r w:rsidR="00AC2D98">
        <w:rPr>
          <w:lang w:val="uk-UA"/>
        </w:rPr>
        <w:t>ПАСКЕ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AC2D98">
        <w:rPr>
          <w:lang w:val="uk-UA"/>
        </w:rPr>
        <w:t>Жак</w:t>
      </w:r>
      <w:r w:rsidR="00555C5F">
        <w:t xml:space="preserve"> </w:t>
      </w:r>
      <w:r w:rsidR="00AC2D98">
        <w:rPr>
          <w:lang w:val="uk-UA"/>
        </w:rPr>
        <w:t>РАЛІТ</w:t>
      </w:r>
      <w:r w:rsidR="00555C5F">
        <w:t xml:space="preserve">, </w:t>
      </w:r>
      <w:r w:rsidR="00AC2D98">
        <w:rPr>
          <w:lang w:val="uk-UA"/>
        </w:rPr>
        <w:t>Іван</w:t>
      </w:r>
      <w:r w:rsidR="00555C5F">
        <w:t xml:space="preserve"> </w:t>
      </w:r>
      <w:r w:rsidR="00AC2D98">
        <w:rPr>
          <w:lang w:val="uk-UA"/>
        </w:rPr>
        <w:t>РЕНАР</w:t>
      </w:r>
      <w:r w:rsidR="00555C5F">
        <w:t xml:space="preserve">, </w:t>
      </w:r>
      <w:r w:rsidR="00ED6358">
        <w:rPr>
          <w:lang w:val="uk-UA"/>
        </w:rPr>
        <w:t>пані</w:t>
      </w:r>
      <w:r w:rsidR="00ED6358">
        <w:t xml:space="preserve"> </w:t>
      </w:r>
      <w:r w:rsidR="00AC2D98">
        <w:rPr>
          <w:lang w:val="uk-UA"/>
        </w:rPr>
        <w:t>Мірей</w:t>
      </w:r>
      <w:r w:rsidR="00555C5F">
        <w:t xml:space="preserve"> </w:t>
      </w:r>
      <w:r w:rsidR="00AC2D98">
        <w:rPr>
          <w:lang w:val="uk-UA"/>
        </w:rPr>
        <w:t>ШЮРЧ</w:t>
      </w:r>
      <w:r w:rsidR="00555C5F">
        <w:t xml:space="preserve">, </w:t>
      </w:r>
      <w:r w:rsidR="00AC2D98">
        <w:rPr>
          <w:lang w:val="uk-UA"/>
        </w:rPr>
        <w:t>Одет</w:t>
      </w:r>
      <w:r w:rsidR="00555C5F">
        <w:t xml:space="preserve"> </w:t>
      </w:r>
      <w:r w:rsidR="00AC2D98">
        <w:rPr>
          <w:lang w:val="uk-UA"/>
        </w:rPr>
        <w:t>ТЕРРАД</w:t>
      </w:r>
      <w:r w:rsidR="00555C5F">
        <w:t xml:space="preserve">, </w:t>
      </w:r>
      <w:r w:rsidR="00ED6358">
        <w:rPr>
          <w:lang w:val="uk-UA"/>
        </w:rPr>
        <w:t>пани</w:t>
      </w:r>
      <w:r w:rsidR="00ED6358">
        <w:t xml:space="preserve"> </w:t>
      </w:r>
      <w:r w:rsidR="00AC2D98">
        <w:rPr>
          <w:lang w:val="uk-UA"/>
        </w:rPr>
        <w:t>Бернар</w:t>
      </w:r>
      <w:r w:rsidR="00F734B6">
        <w:rPr>
          <w:lang w:val="uk-UA"/>
        </w:rPr>
        <w:t xml:space="preserve"> </w:t>
      </w:r>
      <w:r w:rsidR="00AC2D98">
        <w:rPr>
          <w:lang w:val="uk-UA"/>
        </w:rPr>
        <w:t>ВЕРА</w:t>
      </w:r>
      <w:r w:rsidR="00555C5F">
        <w:t xml:space="preserve"> </w:t>
      </w:r>
      <w:r w:rsidR="00F734B6">
        <w:rPr>
          <w:lang w:val="uk-UA"/>
        </w:rPr>
        <w:t>і</w:t>
      </w:r>
      <w:r w:rsidR="00555C5F">
        <w:t xml:space="preserve"> </w:t>
      </w:r>
      <w:r w:rsidR="00F734B6">
        <w:rPr>
          <w:lang w:val="uk-UA"/>
        </w:rPr>
        <w:t>Жан</w:t>
      </w:r>
      <w:r w:rsidR="00555C5F">
        <w:t>-</w:t>
      </w:r>
      <w:r w:rsidR="00F734B6">
        <w:rPr>
          <w:lang w:val="uk-UA"/>
        </w:rPr>
        <w:t>Франсуа</w:t>
      </w:r>
      <w:r w:rsidR="00555C5F">
        <w:t xml:space="preserve"> </w:t>
      </w:r>
      <w:r w:rsidR="00F734B6">
        <w:rPr>
          <w:lang w:val="uk-UA"/>
        </w:rPr>
        <w:t xml:space="preserve">ВОГЕ </w:t>
      </w:r>
      <w:r w:rsidR="00601905">
        <w:rPr>
          <w:lang w:val="uk-UA"/>
        </w:rPr>
        <w:t>—</w:t>
      </w:r>
      <w:r w:rsidR="00601905">
        <w:t xml:space="preserve"> </w:t>
      </w:r>
      <w:r w:rsidR="00F734B6">
        <w:rPr>
          <w:lang w:val="uk-UA"/>
        </w:rPr>
        <w:t>сенатори</w:t>
      </w:r>
      <w:r w:rsidR="00555C5F">
        <w:t>.</w:t>
      </w:r>
    </w:p>
    <w:p w:rsidR="00344595" w:rsidRDefault="00344595">
      <w:pPr>
        <w:pStyle w:val="a3"/>
        <w:rPr>
          <w:sz w:val="30"/>
        </w:rPr>
      </w:pPr>
    </w:p>
    <w:p w:rsidR="00344595" w:rsidRDefault="00344595">
      <w:pPr>
        <w:pStyle w:val="a3"/>
        <w:spacing w:before="2"/>
        <w:rPr>
          <w:sz w:val="25"/>
        </w:rPr>
      </w:pPr>
    </w:p>
    <w:p w:rsidR="00344595" w:rsidRPr="004143F4" w:rsidRDefault="00F734B6">
      <w:pPr>
        <w:pStyle w:val="a3"/>
        <w:ind w:left="1732"/>
        <w:rPr>
          <w:lang w:val="uk-UA"/>
        </w:rPr>
      </w:pPr>
      <w:r>
        <w:rPr>
          <w:lang w:val="uk-UA"/>
        </w:rPr>
        <w:t>КОНСТИТУЦІЙНА РАДА</w:t>
      </w:r>
    </w:p>
    <w:p w:rsidR="00344595" w:rsidRDefault="00344595">
      <w:pPr>
        <w:pStyle w:val="a3"/>
        <w:spacing w:before="2"/>
      </w:pPr>
    </w:p>
    <w:p w:rsidR="00344595" w:rsidRDefault="00525FB4">
      <w:pPr>
        <w:pStyle w:val="a3"/>
        <w:ind w:left="1732"/>
        <w:rPr>
          <w:lang w:val="uk-UA"/>
        </w:rPr>
      </w:pPr>
      <w:r>
        <w:rPr>
          <w:lang w:val="uk-UA"/>
        </w:rPr>
        <w:t xml:space="preserve">на </w:t>
      </w:r>
      <w:r w:rsidR="00F734B6">
        <w:rPr>
          <w:lang w:val="uk-UA"/>
        </w:rPr>
        <w:t>підставі Конституції</w:t>
      </w:r>
      <w:r w:rsidR="00555C5F">
        <w:t>;</w:t>
      </w:r>
    </w:p>
    <w:p w:rsidR="00896B29" w:rsidRDefault="00896B29">
      <w:pPr>
        <w:pStyle w:val="a3"/>
        <w:ind w:left="1732"/>
        <w:rPr>
          <w:lang w:val="uk-UA"/>
        </w:rPr>
      </w:pPr>
    </w:p>
    <w:p w:rsidR="00344595" w:rsidRDefault="00525FB4">
      <w:pPr>
        <w:pStyle w:val="a3"/>
        <w:spacing w:before="79" w:line="242" w:lineRule="auto"/>
        <w:ind w:left="656" w:right="138" w:firstLine="1075"/>
      </w:pPr>
      <w:r>
        <w:rPr>
          <w:lang w:val="uk-UA"/>
        </w:rPr>
        <w:t xml:space="preserve">на </w:t>
      </w:r>
      <w:r w:rsidR="00F734B6">
        <w:rPr>
          <w:lang w:val="uk-UA"/>
        </w:rPr>
        <w:t>підставі Постанови №</w:t>
      </w:r>
      <w:r w:rsidR="00555C5F">
        <w:t xml:space="preserve"> 58-1067 </w:t>
      </w:r>
      <w:r w:rsidR="00F734B6">
        <w:rPr>
          <w:lang w:val="uk-UA"/>
        </w:rPr>
        <w:t>від</w:t>
      </w:r>
      <w:r w:rsidR="00555C5F">
        <w:t xml:space="preserve"> 7 </w:t>
      </w:r>
      <w:r w:rsidR="00F734B6">
        <w:rPr>
          <w:lang w:val="uk-UA"/>
        </w:rPr>
        <w:t>листопада</w:t>
      </w:r>
      <w:r w:rsidR="00555C5F">
        <w:t xml:space="preserve"> 1958</w:t>
      </w:r>
      <w:r w:rsidR="00F734B6">
        <w:rPr>
          <w:lang w:val="uk-UA"/>
        </w:rPr>
        <w:t xml:space="preserve"> року</w:t>
      </w:r>
      <w:r w:rsidR="0025053F">
        <w:rPr>
          <w:lang w:val="uk-UA"/>
        </w:rPr>
        <w:t>,</w:t>
      </w:r>
      <w:r w:rsidR="00F734B6">
        <w:rPr>
          <w:lang w:val="uk-UA"/>
        </w:rPr>
        <w:t xml:space="preserve"> зі змінами</w:t>
      </w:r>
      <w:r w:rsidR="0025053F">
        <w:rPr>
          <w:lang w:val="uk-UA"/>
        </w:rPr>
        <w:t>,</w:t>
      </w:r>
      <w:r w:rsidR="00F734B6">
        <w:rPr>
          <w:lang w:val="uk-UA"/>
        </w:rPr>
        <w:t xml:space="preserve"> </w:t>
      </w:r>
      <w:r w:rsidR="00896B29">
        <w:rPr>
          <w:lang w:val="uk-UA"/>
        </w:rPr>
        <w:t>про</w:t>
      </w:r>
      <w:r w:rsidR="00601905">
        <w:rPr>
          <w:lang w:val="uk-UA"/>
        </w:rPr>
        <w:t xml:space="preserve"> </w:t>
      </w:r>
      <w:r w:rsidR="00F27B74" w:rsidRPr="00923C5E">
        <w:rPr>
          <w:lang w:val="uk-UA"/>
        </w:rPr>
        <w:t>о</w:t>
      </w:r>
      <w:r w:rsidR="00500D41" w:rsidRPr="004143F4">
        <w:rPr>
          <w:lang w:val="uk-UA"/>
        </w:rPr>
        <w:t>рганічн</w:t>
      </w:r>
      <w:r w:rsidR="00896B29">
        <w:rPr>
          <w:lang w:val="uk-UA"/>
        </w:rPr>
        <w:t>ий</w:t>
      </w:r>
      <w:r w:rsidR="0025053F" w:rsidRPr="00923C5E">
        <w:rPr>
          <w:lang w:val="uk-UA"/>
        </w:rPr>
        <w:t xml:space="preserve"> </w:t>
      </w:r>
      <w:r w:rsidR="0025053F">
        <w:rPr>
          <w:lang w:val="uk-UA"/>
        </w:rPr>
        <w:t>З</w:t>
      </w:r>
      <w:r w:rsidR="00F734B6">
        <w:rPr>
          <w:lang w:val="uk-UA"/>
        </w:rPr>
        <w:t>акон про Конституційну Раду</w:t>
      </w:r>
      <w:r w:rsidR="00555C5F">
        <w:t>;</w:t>
      </w:r>
    </w:p>
    <w:p w:rsidR="00344595" w:rsidRDefault="00344595">
      <w:pPr>
        <w:pStyle w:val="a3"/>
        <w:spacing w:before="6"/>
        <w:rPr>
          <w:sz w:val="27"/>
        </w:rPr>
      </w:pPr>
    </w:p>
    <w:p w:rsidR="00344595" w:rsidRDefault="00525FB4">
      <w:pPr>
        <w:pStyle w:val="a3"/>
        <w:ind w:left="656" w:right="114" w:firstLine="1074"/>
        <w:jc w:val="both"/>
      </w:pPr>
      <w:r>
        <w:rPr>
          <w:lang w:val="uk-UA"/>
        </w:rPr>
        <w:t xml:space="preserve">на </w:t>
      </w:r>
      <w:r w:rsidR="00F734B6">
        <w:rPr>
          <w:lang w:val="uk-UA"/>
        </w:rPr>
        <w:t>підставі</w:t>
      </w:r>
      <w:r w:rsidR="00555C5F" w:rsidRPr="00923C5E">
        <w:t xml:space="preserve"> </w:t>
      </w:r>
      <w:r w:rsidR="00500D41" w:rsidRPr="004143F4">
        <w:rPr>
          <w:lang w:val="uk-UA"/>
        </w:rPr>
        <w:t>органічного</w:t>
      </w:r>
      <w:r w:rsidR="00923C5E" w:rsidRPr="00923C5E">
        <w:rPr>
          <w:lang w:val="uk-UA"/>
        </w:rPr>
        <w:t xml:space="preserve"> </w:t>
      </w:r>
      <w:r w:rsidR="00C63796">
        <w:rPr>
          <w:lang w:val="uk-UA"/>
        </w:rPr>
        <w:t xml:space="preserve">Закону </w:t>
      </w:r>
      <w:r w:rsidR="00F734B6">
        <w:rPr>
          <w:lang w:val="uk-UA"/>
        </w:rPr>
        <w:t>№</w:t>
      </w:r>
      <w:r w:rsidR="00555C5F">
        <w:t xml:space="preserve"> 2009-403 </w:t>
      </w:r>
      <w:r w:rsidR="00F734B6">
        <w:rPr>
          <w:lang w:val="uk-UA"/>
        </w:rPr>
        <w:t>від</w:t>
      </w:r>
      <w:r w:rsidR="00555C5F">
        <w:t xml:space="preserve"> 15 </w:t>
      </w:r>
      <w:r w:rsidR="00F734B6">
        <w:rPr>
          <w:lang w:val="uk-UA"/>
        </w:rPr>
        <w:t>квітня</w:t>
      </w:r>
      <w:r w:rsidR="00555C5F">
        <w:t xml:space="preserve"> </w:t>
      </w:r>
      <w:r>
        <w:t>2009</w:t>
      </w:r>
      <w:r>
        <w:rPr>
          <w:lang w:val="uk-UA"/>
        </w:rPr>
        <w:t> </w:t>
      </w:r>
      <w:r w:rsidR="00F734B6">
        <w:rPr>
          <w:lang w:val="uk-UA"/>
        </w:rPr>
        <w:t>року щодо застосування статей</w:t>
      </w:r>
      <w:r w:rsidR="00555C5F">
        <w:t xml:space="preserve"> 34-1, 39 </w:t>
      </w:r>
      <w:r w:rsidR="00F734B6">
        <w:rPr>
          <w:lang w:val="uk-UA"/>
        </w:rPr>
        <w:t>і</w:t>
      </w:r>
      <w:r w:rsidR="00555C5F">
        <w:t xml:space="preserve"> 44 </w:t>
      </w:r>
      <w:r w:rsidR="00F734B6">
        <w:rPr>
          <w:lang w:val="uk-UA"/>
        </w:rPr>
        <w:t>Конституції</w:t>
      </w:r>
      <w:r w:rsidR="00555C5F">
        <w:t xml:space="preserve">, </w:t>
      </w:r>
      <w:r w:rsidR="00087272">
        <w:rPr>
          <w:lang w:val="uk-UA"/>
        </w:rPr>
        <w:t>а також</w:t>
      </w:r>
      <w:r w:rsidR="00087272">
        <w:t xml:space="preserve"> </w:t>
      </w:r>
      <w:r w:rsidR="00F734B6">
        <w:rPr>
          <w:lang w:val="uk-UA"/>
        </w:rPr>
        <w:t>рішення Конституційної Ради №</w:t>
      </w:r>
      <w:r w:rsidR="00555C5F">
        <w:t xml:space="preserve"> 2009-579 DC </w:t>
      </w:r>
      <w:r w:rsidR="00F734B6">
        <w:rPr>
          <w:lang w:val="uk-UA"/>
        </w:rPr>
        <w:t>від</w:t>
      </w:r>
      <w:r w:rsidR="00555C5F">
        <w:t xml:space="preserve"> 9 </w:t>
      </w:r>
      <w:r w:rsidR="00F734B6">
        <w:rPr>
          <w:lang w:val="uk-UA"/>
        </w:rPr>
        <w:t>квітня</w:t>
      </w:r>
      <w:r w:rsidR="00555C5F">
        <w:t xml:space="preserve"> 2009 </w:t>
      </w:r>
      <w:r w:rsidR="00F734B6">
        <w:rPr>
          <w:lang w:val="uk-UA"/>
        </w:rPr>
        <w:t>року</w:t>
      </w:r>
      <w:r w:rsidR="00555C5F">
        <w:t>;</w:t>
      </w:r>
    </w:p>
    <w:p w:rsidR="00344595" w:rsidRDefault="00344595">
      <w:pPr>
        <w:pStyle w:val="a3"/>
      </w:pPr>
    </w:p>
    <w:p w:rsidR="003521BF" w:rsidRDefault="00525FB4">
      <w:pPr>
        <w:pStyle w:val="a3"/>
        <w:ind w:left="1731"/>
      </w:pPr>
      <w:r>
        <w:rPr>
          <w:lang w:val="uk-UA"/>
        </w:rPr>
        <w:t xml:space="preserve">на </w:t>
      </w:r>
      <w:r w:rsidR="00F734B6">
        <w:rPr>
          <w:lang w:val="uk-UA"/>
        </w:rPr>
        <w:t>підставі</w:t>
      </w:r>
      <w:r w:rsidR="00555C5F">
        <w:t xml:space="preserve"> </w:t>
      </w:r>
      <w:r w:rsidR="00087272">
        <w:rPr>
          <w:lang w:val="uk-UA"/>
        </w:rPr>
        <w:t xml:space="preserve">Кодексу </w:t>
      </w:r>
      <w:r w:rsidR="008F7631">
        <w:rPr>
          <w:lang w:val="uk-UA"/>
        </w:rPr>
        <w:t xml:space="preserve">про </w:t>
      </w:r>
      <w:r w:rsidR="00F734B6">
        <w:rPr>
          <w:lang w:val="uk-UA"/>
        </w:rPr>
        <w:t>соціальн</w:t>
      </w:r>
      <w:r w:rsidR="008F7631">
        <w:rPr>
          <w:lang w:val="uk-UA"/>
        </w:rPr>
        <w:t>е</w:t>
      </w:r>
      <w:r w:rsidR="00F734B6">
        <w:rPr>
          <w:lang w:val="uk-UA"/>
        </w:rPr>
        <w:t xml:space="preserve"> забезпечення</w:t>
      </w:r>
      <w:r w:rsidR="00555C5F">
        <w:t>;</w:t>
      </w:r>
    </w:p>
    <w:p w:rsidR="003521BF" w:rsidRDefault="003521BF">
      <w:pPr>
        <w:pStyle w:val="a3"/>
        <w:spacing w:before="11"/>
        <w:rPr>
          <w:sz w:val="27"/>
        </w:rPr>
      </w:pPr>
    </w:p>
    <w:p w:rsidR="00500D41" w:rsidRDefault="00C63796" w:rsidP="004143F4">
      <w:pPr>
        <w:pStyle w:val="a3"/>
        <w:ind w:left="567" w:right="96" w:firstLine="1164"/>
        <w:jc w:val="both"/>
      </w:pPr>
      <w:r>
        <w:rPr>
          <w:lang w:val="uk-UA"/>
        </w:rPr>
        <w:t xml:space="preserve">на </w:t>
      </w:r>
      <w:r w:rsidR="00F734B6">
        <w:rPr>
          <w:lang w:val="uk-UA"/>
        </w:rPr>
        <w:t>підставі</w:t>
      </w:r>
      <w:r w:rsidR="00555C5F">
        <w:t xml:space="preserve"> </w:t>
      </w:r>
      <w:r w:rsidR="00087272">
        <w:rPr>
          <w:lang w:val="uk-UA"/>
        </w:rPr>
        <w:t xml:space="preserve">Кодексу </w:t>
      </w:r>
      <w:r w:rsidR="00AB1ADC">
        <w:rPr>
          <w:lang w:val="uk-UA"/>
        </w:rPr>
        <w:t xml:space="preserve">про </w:t>
      </w:r>
      <w:r w:rsidR="00087272">
        <w:rPr>
          <w:lang w:val="uk-UA"/>
        </w:rPr>
        <w:t xml:space="preserve">виплату </w:t>
      </w:r>
      <w:r w:rsidR="00AB1ADC">
        <w:rPr>
          <w:lang w:val="uk-UA"/>
        </w:rPr>
        <w:t xml:space="preserve">пенсії </w:t>
      </w:r>
      <w:r w:rsidR="00087272">
        <w:rPr>
          <w:lang w:val="uk-UA"/>
        </w:rPr>
        <w:t>цивільним</w:t>
      </w:r>
      <w:r w:rsidR="0025053F">
        <w:rPr>
          <w:lang w:val="uk-UA"/>
        </w:rPr>
        <w:t xml:space="preserve"> </w:t>
      </w:r>
      <w:r w:rsidR="00AB1ADC">
        <w:rPr>
          <w:lang w:val="uk-UA"/>
        </w:rPr>
        <w:t>і військови</w:t>
      </w:r>
      <w:r w:rsidR="00087272">
        <w:rPr>
          <w:lang w:val="uk-UA"/>
        </w:rPr>
        <w:t>м службовцям, що перебувають на пенсії</w:t>
      </w:r>
      <w:r w:rsidR="00555C5F">
        <w:t>;</w:t>
      </w:r>
    </w:p>
    <w:p w:rsidR="00500D41" w:rsidRDefault="00500D41" w:rsidP="004143F4">
      <w:pPr>
        <w:pStyle w:val="a3"/>
        <w:ind w:left="1731" w:right="1307"/>
        <w:rPr>
          <w:lang w:val="uk-UA"/>
        </w:rPr>
      </w:pPr>
    </w:p>
    <w:p w:rsidR="00500D41" w:rsidRDefault="00C63796" w:rsidP="004143F4">
      <w:pPr>
        <w:pStyle w:val="a3"/>
        <w:ind w:left="567" w:right="-46" w:firstLine="1162"/>
        <w:jc w:val="both"/>
        <w:rPr>
          <w:lang w:val="uk-UA"/>
        </w:rPr>
      </w:pPr>
      <w:r>
        <w:rPr>
          <w:lang w:val="uk-UA"/>
        </w:rPr>
        <w:t xml:space="preserve">на </w:t>
      </w:r>
      <w:r w:rsidR="00AB1ADC">
        <w:rPr>
          <w:lang w:val="uk-UA"/>
        </w:rPr>
        <w:t xml:space="preserve">підставі </w:t>
      </w:r>
      <w:r w:rsidR="00087272">
        <w:rPr>
          <w:lang w:val="uk-UA"/>
        </w:rPr>
        <w:t xml:space="preserve">Кодексу законів </w:t>
      </w:r>
      <w:r w:rsidR="00E422B5">
        <w:rPr>
          <w:lang w:val="uk-UA"/>
        </w:rPr>
        <w:t xml:space="preserve">про сільське господарство </w:t>
      </w:r>
      <w:r>
        <w:rPr>
          <w:lang w:val="uk-UA"/>
        </w:rPr>
        <w:t xml:space="preserve">та </w:t>
      </w:r>
      <w:r w:rsidR="00AB1ADC">
        <w:rPr>
          <w:lang w:val="uk-UA"/>
        </w:rPr>
        <w:t>морськ</w:t>
      </w:r>
      <w:r w:rsidR="00D469C0">
        <w:rPr>
          <w:lang w:val="uk-UA"/>
        </w:rPr>
        <w:t>е</w:t>
      </w:r>
      <w:r w:rsidR="00AB1ADC">
        <w:rPr>
          <w:lang w:val="uk-UA"/>
        </w:rPr>
        <w:t xml:space="preserve"> рибальств</w:t>
      </w:r>
      <w:r w:rsidR="00D469C0">
        <w:rPr>
          <w:lang w:val="uk-UA"/>
        </w:rPr>
        <w:t>о</w:t>
      </w:r>
      <w:r w:rsidR="00555C5F">
        <w:t>;</w:t>
      </w:r>
    </w:p>
    <w:p w:rsidR="00500D41" w:rsidRPr="004143F4" w:rsidRDefault="00500D41" w:rsidP="004143F4">
      <w:pPr>
        <w:pStyle w:val="a3"/>
        <w:ind w:left="567" w:right="-46" w:firstLine="1162"/>
        <w:rPr>
          <w:lang w:val="uk-UA"/>
        </w:rPr>
      </w:pPr>
    </w:p>
    <w:p w:rsidR="00500D41" w:rsidRDefault="00C63796" w:rsidP="004143F4">
      <w:pPr>
        <w:pStyle w:val="a3"/>
        <w:ind w:left="567" w:right="-46" w:firstLine="1164"/>
      </w:pPr>
      <w:r>
        <w:rPr>
          <w:lang w:val="uk-UA"/>
        </w:rPr>
        <w:t xml:space="preserve">на </w:t>
      </w:r>
      <w:r w:rsidR="00F734B6">
        <w:rPr>
          <w:lang w:val="uk-UA"/>
        </w:rPr>
        <w:t>підставі</w:t>
      </w:r>
      <w:r w:rsidR="00555C5F">
        <w:t xml:space="preserve"> </w:t>
      </w:r>
      <w:r>
        <w:rPr>
          <w:lang w:val="uk-UA"/>
        </w:rPr>
        <w:t xml:space="preserve">Закону </w:t>
      </w:r>
      <w:r w:rsidR="00AB1ADC">
        <w:rPr>
          <w:lang w:val="uk-UA"/>
        </w:rPr>
        <w:t>№</w:t>
      </w:r>
      <w:r w:rsidR="00555C5F">
        <w:t xml:space="preserve"> 83-634 </w:t>
      </w:r>
      <w:r w:rsidR="00AB1ADC">
        <w:rPr>
          <w:lang w:val="uk-UA"/>
        </w:rPr>
        <w:t>від</w:t>
      </w:r>
      <w:r w:rsidR="00555C5F">
        <w:t xml:space="preserve"> 13 </w:t>
      </w:r>
      <w:r w:rsidR="00AB1ADC">
        <w:rPr>
          <w:lang w:val="uk-UA"/>
        </w:rPr>
        <w:t>липня</w:t>
      </w:r>
      <w:r w:rsidR="00555C5F">
        <w:t xml:space="preserve"> 1983</w:t>
      </w:r>
      <w:r w:rsidR="00AB1ADC">
        <w:rPr>
          <w:lang w:val="uk-UA"/>
        </w:rPr>
        <w:t xml:space="preserve"> року про права </w:t>
      </w:r>
      <w:r>
        <w:rPr>
          <w:lang w:val="uk-UA"/>
        </w:rPr>
        <w:lastRenderedPageBreak/>
        <w:t xml:space="preserve">й </w:t>
      </w:r>
      <w:r w:rsidR="00AB1ADC">
        <w:rPr>
          <w:lang w:val="uk-UA"/>
        </w:rPr>
        <w:t>обов</w:t>
      </w:r>
      <w:r w:rsidR="00AC3526">
        <w:t>’</w:t>
      </w:r>
      <w:r w:rsidR="00AB1ADC">
        <w:rPr>
          <w:lang w:val="uk-UA"/>
        </w:rPr>
        <w:t>язки державних службовців</w:t>
      </w:r>
      <w:r w:rsidR="00555C5F">
        <w:t>;</w:t>
      </w:r>
    </w:p>
    <w:p w:rsidR="00344595" w:rsidRDefault="00344595" w:rsidP="00C63796">
      <w:pPr>
        <w:pStyle w:val="a3"/>
        <w:spacing w:before="4"/>
        <w:ind w:right="-46"/>
        <w:rPr>
          <w:sz w:val="27"/>
        </w:rPr>
      </w:pPr>
    </w:p>
    <w:p w:rsidR="00344595" w:rsidRDefault="00C63796" w:rsidP="00C63796">
      <w:pPr>
        <w:pStyle w:val="a3"/>
        <w:ind w:left="567" w:right="-46" w:firstLine="1163"/>
        <w:jc w:val="both"/>
      </w:pPr>
      <w:r>
        <w:rPr>
          <w:lang w:val="uk-UA"/>
        </w:rPr>
        <w:t xml:space="preserve">на </w:t>
      </w:r>
      <w:r w:rsidR="00F734B6">
        <w:rPr>
          <w:lang w:val="uk-UA"/>
        </w:rPr>
        <w:t>підставі</w:t>
      </w:r>
      <w:r w:rsidR="00555C5F">
        <w:t xml:space="preserve"> </w:t>
      </w:r>
      <w:r>
        <w:rPr>
          <w:lang w:val="uk-UA"/>
        </w:rPr>
        <w:t xml:space="preserve">Закону </w:t>
      </w:r>
      <w:r w:rsidR="00AB1ADC">
        <w:rPr>
          <w:lang w:val="uk-UA"/>
        </w:rPr>
        <w:t>№</w:t>
      </w:r>
      <w:r w:rsidR="00555C5F">
        <w:t xml:space="preserve"> 84-834 </w:t>
      </w:r>
      <w:r w:rsidR="00AB1ADC">
        <w:rPr>
          <w:lang w:val="uk-UA"/>
        </w:rPr>
        <w:t>від</w:t>
      </w:r>
      <w:r w:rsidR="00555C5F">
        <w:t xml:space="preserve"> 13 </w:t>
      </w:r>
      <w:r w:rsidR="00AB1ADC">
        <w:rPr>
          <w:lang w:val="uk-UA"/>
        </w:rPr>
        <w:t>вересня</w:t>
      </w:r>
      <w:r w:rsidR="00555C5F">
        <w:t xml:space="preserve"> 1984</w:t>
      </w:r>
      <w:r w:rsidR="00AB1ADC">
        <w:rPr>
          <w:lang w:val="uk-UA"/>
        </w:rPr>
        <w:t xml:space="preserve"> року про вікове обмеження </w:t>
      </w:r>
      <w:r>
        <w:rPr>
          <w:lang w:val="uk-UA"/>
        </w:rPr>
        <w:t xml:space="preserve">в </w:t>
      </w:r>
      <w:r w:rsidR="00AB1ADC">
        <w:rPr>
          <w:lang w:val="uk-UA"/>
        </w:rPr>
        <w:t xml:space="preserve">державній службі </w:t>
      </w:r>
      <w:r>
        <w:rPr>
          <w:lang w:val="uk-UA"/>
        </w:rPr>
        <w:t xml:space="preserve">та </w:t>
      </w:r>
      <w:r w:rsidR="00821DDD">
        <w:rPr>
          <w:lang w:val="uk-UA"/>
        </w:rPr>
        <w:t>державному секторі</w:t>
      </w:r>
      <w:r w:rsidR="00555C5F">
        <w:t>;</w:t>
      </w:r>
    </w:p>
    <w:p w:rsidR="00344595" w:rsidRDefault="00344595" w:rsidP="00C63796">
      <w:pPr>
        <w:pStyle w:val="a3"/>
        <w:spacing w:before="2"/>
        <w:ind w:right="-46"/>
        <w:rPr>
          <w:sz w:val="20"/>
        </w:rPr>
      </w:pPr>
    </w:p>
    <w:p w:rsidR="00500D41" w:rsidRDefault="00C63796" w:rsidP="004143F4">
      <w:pPr>
        <w:pStyle w:val="a3"/>
        <w:spacing w:before="89"/>
        <w:ind w:left="567" w:right="-46" w:firstLine="1164"/>
        <w:jc w:val="both"/>
      </w:pPr>
      <w:r>
        <w:rPr>
          <w:lang w:val="uk-UA"/>
        </w:rPr>
        <w:t xml:space="preserve">на </w:t>
      </w:r>
      <w:r w:rsidR="00F734B6">
        <w:rPr>
          <w:lang w:val="uk-UA"/>
        </w:rPr>
        <w:t>підставі</w:t>
      </w:r>
      <w:r w:rsidR="00555C5F">
        <w:t xml:space="preserve"> </w:t>
      </w:r>
      <w:r w:rsidR="0025053F">
        <w:rPr>
          <w:lang w:val="uk-UA"/>
        </w:rPr>
        <w:t xml:space="preserve">Закону </w:t>
      </w:r>
      <w:r w:rsidR="00821DDD">
        <w:rPr>
          <w:lang w:val="uk-UA"/>
        </w:rPr>
        <w:t>№</w:t>
      </w:r>
      <w:r w:rsidR="00555C5F">
        <w:t xml:space="preserve"> 2003-775 </w:t>
      </w:r>
      <w:r w:rsidR="00821DDD">
        <w:rPr>
          <w:lang w:val="uk-UA"/>
        </w:rPr>
        <w:t>від</w:t>
      </w:r>
      <w:r w:rsidR="00555C5F">
        <w:t xml:space="preserve"> 21 </w:t>
      </w:r>
      <w:r w:rsidR="00821DDD">
        <w:rPr>
          <w:lang w:val="uk-UA"/>
        </w:rPr>
        <w:t>серпня</w:t>
      </w:r>
      <w:r w:rsidR="00555C5F">
        <w:t xml:space="preserve"> 2003</w:t>
      </w:r>
      <w:r w:rsidR="00821DDD">
        <w:rPr>
          <w:lang w:val="uk-UA"/>
        </w:rPr>
        <w:t xml:space="preserve"> року про реформування пенсій</w:t>
      </w:r>
      <w:r w:rsidR="00555C5F">
        <w:t>;</w:t>
      </w:r>
    </w:p>
    <w:p w:rsidR="00344595" w:rsidRDefault="00344595">
      <w:pPr>
        <w:pStyle w:val="a3"/>
        <w:spacing w:before="2"/>
        <w:rPr>
          <w:sz w:val="20"/>
        </w:rPr>
      </w:pPr>
    </w:p>
    <w:p w:rsidR="00500D41" w:rsidRDefault="00C63796" w:rsidP="004143F4">
      <w:pPr>
        <w:pStyle w:val="a3"/>
        <w:tabs>
          <w:tab w:val="left" w:pos="2379"/>
          <w:tab w:val="left" w:pos="2996"/>
          <w:tab w:val="left" w:pos="4716"/>
          <w:tab w:val="left" w:pos="5304"/>
          <w:tab w:val="left" w:pos="7341"/>
          <w:tab w:val="left" w:pos="8982"/>
        </w:tabs>
        <w:spacing w:before="89"/>
        <w:ind w:left="656" w:right="116" w:firstLine="1075"/>
        <w:jc w:val="both"/>
      </w:pPr>
      <w:r>
        <w:rPr>
          <w:lang w:val="uk-UA"/>
        </w:rPr>
        <w:t xml:space="preserve">на </w:t>
      </w:r>
      <w:r w:rsidR="00F734B6">
        <w:rPr>
          <w:lang w:val="uk-UA"/>
        </w:rPr>
        <w:t>підставі</w:t>
      </w:r>
      <w:r w:rsidR="00821DDD">
        <w:rPr>
          <w:lang w:val="uk-UA"/>
        </w:rPr>
        <w:t xml:space="preserve"> зауважень Уряду</w:t>
      </w:r>
      <w:r w:rsidR="00555C5F">
        <w:t>,</w:t>
      </w:r>
      <w:r>
        <w:rPr>
          <w:lang w:val="uk-UA"/>
        </w:rPr>
        <w:t xml:space="preserve"> унесених </w:t>
      </w:r>
      <w:r w:rsidR="00821DDD">
        <w:rPr>
          <w:lang w:val="uk-UA"/>
        </w:rPr>
        <w:t>до реєстру</w:t>
      </w:r>
      <w:r w:rsidR="00555C5F">
        <w:rPr>
          <w:spacing w:val="-8"/>
        </w:rPr>
        <w:t xml:space="preserve"> </w:t>
      </w:r>
      <w:r>
        <w:t>4</w:t>
      </w:r>
      <w:r>
        <w:rPr>
          <w:lang w:val="uk-UA"/>
        </w:rPr>
        <w:t> </w:t>
      </w:r>
      <w:r w:rsidR="00821DDD">
        <w:rPr>
          <w:lang w:val="uk-UA"/>
        </w:rPr>
        <w:t>листопада</w:t>
      </w:r>
      <w:r w:rsidR="00555C5F">
        <w:t xml:space="preserve"> 2010</w:t>
      </w:r>
      <w:r w:rsidR="00555C5F">
        <w:rPr>
          <w:spacing w:val="-3"/>
        </w:rPr>
        <w:t xml:space="preserve"> </w:t>
      </w:r>
      <w:r w:rsidR="00821DDD">
        <w:rPr>
          <w:spacing w:val="-3"/>
          <w:lang w:val="uk-UA"/>
        </w:rPr>
        <w:t>року</w:t>
      </w:r>
      <w:r w:rsidR="00555C5F">
        <w:t>;</w:t>
      </w:r>
    </w:p>
    <w:p w:rsidR="00344595" w:rsidRDefault="00344595">
      <w:pPr>
        <w:pStyle w:val="a3"/>
        <w:spacing w:before="10"/>
        <w:rPr>
          <w:sz w:val="27"/>
        </w:rPr>
      </w:pPr>
    </w:p>
    <w:p w:rsidR="00344595" w:rsidRDefault="00C63796">
      <w:pPr>
        <w:pStyle w:val="a3"/>
        <w:ind w:left="1732"/>
      </w:pPr>
      <w:r>
        <w:rPr>
          <w:lang w:val="uk-UA"/>
        </w:rPr>
        <w:t xml:space="preserve">заслухавши </w:t>
      </w:r>
      <w:r w:rsidR="00821DDD">
        <w:rPr>
          <w:lang w:val="uk-UA"/>
        </w:rPr>
        <w:t>доповідача</w:t>
      </w:r>
      <w:r w:rsidR="00555C5F">
        <w:t>;</w:t>
      </w:r>
    </w:p>
    <w:p w:rsidR="00344595" w:rsidRDefault="00344595">
      <w:pPr>
        <w:pStyle w:val="a3"/>
        <w:rPr>
          <w:sz w:val="30"/>
        </w:rPr>
      </w:pPr>
    </w:p>
    <w:p w:rsidR="00344595" w:rsidRDefault="00344595">
      <w:pPr>
        <w:pStyle w:val="a3"/>
        <w:spacing w:before="1"/>
        <w:rPr>
          <w:sz w:val="26"/>
        </w:rPr>
      </w:pPr>
    </w:p>
    <w:p w:rsidR="00344595" w:rsidRDefault="00821DDD" w:rsidP="004143F4">
      <w:pPr>
        <w:pStyle w:val="a4"/>
        <w:numPr>
          <w:ilvl w:val="0"/>
          <w:numId w:val="1"/>
        </w:numPr>
        <w:tabs>
          <w:tab w:val="left" w:pos="1985"/>
        </w:tabs>
        <w:ind w:left="567" w:right="113" w:firstLine="993"/>
        <w:rPr>
          <w:sz w:val="28"/>
        </w:rPr>
      </w:pPr>
      <w:r>
        <w:rPr>
          <w:sz w:val="28"/>
          <w:lang w:val="uk-UA"/>
        </w:rPr>
        <w:t xml:space="preserve">Беручи до уваги, що депутати </w:t>
      </w:r>
      <w:r w:rsidR="00C63796">
        <w:rPr>
          <w:sz w:val="28"/>
          <w:lang w:val="uk-UA"/>
        </w:rPr>
        <w:t xml:space="preserve">й </w:t>
      </w:r>
      <w:r>
        <w:rPr>
          <w:sz w:val="28"/>
          <w:lang w:val="uk-UA"/>
        </w:rPr>
        <w:t>сенатори</w:t>
      </w:r>
      <w:r w:rsidR="00896B29">
        <w:rPr>
          <w:sz w:val="28"/>
          <w:lang w:val="uk-UA"/>
        </w:rPr>
        <w:t xml:space="preserve"> — </w:t>
      </w:r>
      <w:r>
        <w:rPr>
          <w:sz w:val="28"/>
          <w:lang w:val="uk-UA"/>
        </w:rPr>
        <w:t xml:space="preserve">позивачі до Конституційної Ради передали </w:t>
      </w:r>
      <w:r w:rsidR="0025053F">
        <w:rPr>
          <w:sz w:val="28"/>
          <w:lang w:val="uk-UA"/>
        </w:rPr>
        <w:t xml:space="preserve">Закон </w:t>
      </w:r>
      <w:r>
        <w:rPr>
          <w:sz w:val="28"/>
          <w:lang w:val="uk-UA"/>
        </w:rPr>
        <w:t>про реформування пенсій</w:t>
      </w:r>
      <w:r w:rsidR="00555C5F">
        <w:rPr>
          <w:sz w:val="28"/>
        </w:rPr>
        <w:t xml:space="preserve">; </w:t>
      </w:r>
      <w:r>
        <w:rPr>
          <w:sz w:val="28"/>
          <w:lang w:val="uk-UA"/>
        </w:rPr>
        <w:t>що вони оскаржують його відповідність Конституції</w:t>
      </w:r>
      <w:r w:rsidR="00F475C8">
        <w:rPr>
          <w:sz w:val="28"/>
          <w:lang w:val="uk-UA"/>
        </w:rPr>
        <w:t xml:space="preserve"> через те, що</w:t>
      </w:r>
      <w:r w:rsidR="00C63796">
        <w:rPr>
          <w:sz w:val="28"/>
          <w:lang w:val="uk-UA"/>
        </w:rPr>
        <w:t xml:space="preserve"> </w:t>
      </w:r>
      <w:r w:rsidR="00896B29">
        <w:rPr>
          <w:sz w:val="28"/>
          <w:lang w:val="uk-UA"/>
        </w:rPr>
        <w:t xml:space="preserve">загалом </w:t>
      </w:r>
      <w:r w:rsidR="00087272">
        <w:rPr>
          <w:sz w:val="28"/>
          <w:lang w:val="uk-UA"/>
        </w:rPr>
        <w:t xml:space="preserve">він збільшує </w:t>
      </w:r>
      <w:r w:rsidR="001C095B">
        <w:rPr>
          <w:sz w:val="28"/>
          <w:lang w:val="uk-UA"/>
        </w:rPr>
        <w:t>до шістдесяти двох років вік</w:t>
      </w:r>
      <w:r w:rsidR="00087272">
        <w:rPr>
          <w:sz w:val="28"/>
          <w:lang w:val="uk-UA"/>
        </w:rPr>
        <w:t>ову межу</w:t>
      </w:r>
      <w:r w:rsidR="001C095B">
        <w:rPr>
          <w:sz w:val="28"/>
          <w:lang w:val="uk-UA"/>
        </w:rPr>
        <w:t xml:space="preserve"> </w:t>
      </w:r>
      <w:r w:rsidR="0025053F">
        <w:rPr>
          <w:sz w:val="28"/>
          <w:lang w:val="uk-UA"/>
        </w:rPr>
        <w:t xml:space="preserve">для </w:t>
      </w:r>
      <w:r w:rsidR="00D72CCB">
        <w:rPr>
          <w:sz w:val="28"/>
          <w:lang w:val="uk-UA"/>
        </w:rPr>
        <w:t xml:space="preserve">виникнення </w:t>
      </w:r>
      <w:r w:rsidR="002A357C">
        <w:rPr>
          <w:sz w:val="28"/>
          <w:lang w:val="uk-UA"/>
        </w:rPr>
        <w:t>права на</w:t>
      </w:r>
      <w:r w:rsidR="008F7631">
        <w:rPr>
          <w:sz w:val="28"/>
          <w:lang w:val="uk-UA"/>
        </w:rPr>
        <w:t xml:space="preserve"> отримання</w:t>
      </w:r>
      <w:r w:rsidR="002A357C">
        <w:rPr>
          <w:sz w:val="28"/>
          <w:lang w:val="uk-UA"/>
        </w:rPr>
        <w:t xml:space="preserve"> пенсі</w:t>
      </w:r>
      <w:r w:rsidR="008F7631">
        <w:rPr>
          <w:sz w:val="28"/>
          <w:lang w:val="uk-UA"/>
        </w:rPr>
        <w:t>ї</w:t>
      </w:r>
      <w:r w:rsidR="002A357C">
        <w:rPr>
          <w:sz w:val="28"/>
          <w:lang w:val="uk-UA"/>
        </w:rPr>
        <w:t xml:space="preserve"> </w:t>
      </w:r>
      <w:r w:rsidR="00C63796">
        <w:rPr>
          <w:sz w:val="28"/>
          <w:lang w:val="uk-UA"/>
        </w:rPr>
        <w:t xml:space="preserve">та </w:t>
      </w:r>
      <w:r w:rsidR="002A357C">
        <w:rPr>
          <w:sz w:val="28"/>
          <w:lang w:val="uk-UA"/>
        </w:rPr>
        <w:t>до шістдесяти семи років</w:t>
      </w:r>
      <w:r w:rsidR="00C63796">
        <w:rPr>
          <w:sz w:val="28"/>
          <w:lang w:val="uk-UA"/>
        </w:rPr>
        <w:t xml:space="preserve"> —</w:t>
      </w:r>
      <w:r w:rsidR="00D72CCB">
        <w:rPr>
          <w:sz w:val="28"/>
          <w:lang w:val="uk-UA"/>
        </w:rPr>
        <w:t xml:space="preserve"> вікову межу </w:t>
      </w:r>
      <w:r w:rsidR="00896B29">
        <w:rPr>
          <w:sz w:val="28"/>
          <w:lang w:val="uk-UA"/>
        </w:rPr>
        <w:t xml:space="preserve">для </w:t>
      </w:r>
      <w:r w:rsidR="00D72CCB">
        <w:rPr>
          <w:sz w:val="28"/>
          <w:lang w:val="uk-UA"/>
        </w:rPr>
        <w:t>виникнення</w:t>
      </w:r>
      <w:r w:rsidR="002A357C">
        <w:rPr>
          <w:sz w:val="28"/>
          <w:lang w:val="uk-UA"/>
        </w:rPr>
        <w:t xml:space="preserve"> </w:t>
      </w:r>
      <w:r w:rsidR="00D72CCB">
        <w:rPr>
          <w:sz w:val="28"/>
          <w:lang w:val="uk-UA"/>
        </w:rPr>
        <w:t xml:space="preserve">права </w:t>
      </w:r>
      <w:r w:rsidR="002A357C">
        <w:rPr>
          <w:sz w:val="28"/>
          <w:lang w:val="uk-UA"/>
        </w:rPr>
        <w:t xml:space="preserve">на </w:t>
      </w:r>
      <w:r w:rsidR="008F7631">
        <w:rPr>
          <w:sz w:val="28"/>
          <w:lang w:val="uk-UA"/>
        </w:rPr>
        <w:t xml:space="preserve">отримання </w:t>
      </w:r>
      <w:r w:rsidR="00FB1D2C">
        <w:rPr>
          <w:sz w:val="28"/>
          <w:lang w:val="uk-UA"/>
        </w:rPr>
        <w:t xml:space="preserve">повної </w:t>
      </w:r>
      <w:r w:rsidR="002A357C">
        <w:rPr>
          <w:sz w:val="28"/>
          <w:lang w:val="uk-UA"/>
        </w:rPr>
        <w:t>пенсі</w:t>
      </w:r>
      <w:r w:rsidR="008F7631">
        <w:rPr>
          <w:sz w:val="28"/>
          <w:lang w:val="uk-UA"/>
        </w:rPr>
        <w:t>ї</w:t>
      </w:r>
      <w:r w:rsidR="00555C5F">
        <w:rPr>
          <w:sz w:val="28"/>
        </w:rPr>
        <w:t>;</w:t>
      </w:r>
      <w:r w:rsidR="00D72CCB">
        <w:rPr>
          <w:sz w:val="28"/>
          <w:lang w:val="uk-UA"/>
        </w:rPr>
        <w:t xml:space="preserve"> </w:t>
      </w:r>
      <w:r w:rsidR="0058318B">
        <w:rPr>
          <w:sz w:val="28"/>
          <w:lang w:val="uk-UA"/>
        </w:rPr>
        <w:t>що депутати</w:t>
      </w:r>
      <w:r w:rsidR="00D72CCB">
        <w:rPr>
          <w:sz w:val="28"/>
          <w:lang w:val="uk-UA"/>
        </w:rPr>
        <w:t>-</w:t>
      </w:r>
      <w:r w:rsidR="0058318B">
        <w:rPr>
          <w:sz w:val="28"/>
          <w:lang w:val="uk-UA"/>
        </w:rPr>
        <w:t>позивачі оскаржують, крім того, законодавчу процедуру</w:t>
      </w:r>
      <w:r w:rsidR="00B914E5">
        <w:rPr>
          <w:sz w:val="28"/>
          <w:lang w:val="uk-UA"/>
        </w:rPr>
        <w:t xml:space="preserve"> </w:t>
      </w:r>
      <w:r w:rsidR="00C63796">
        <w:rPr>
          <w:sz w:val="28"/>
          <w:lang w:val="uk-UA"/>
        </w:rPr>
        <w:t xml:space="preserve">в </w:t>
      </w:r>
      <w:r w:rsidR="00B914E5">
        <w:rPr>
          <w:sz w:val="28"/>
          <w:lang w:val="uk-UA"/>
        </w:rPr>
        <w:t>повному обсязі</w:t>
      </w:r>
      <w:r w:rsidR="00555C5F">
        <w:rPr>
          <w:sz w:val="28"/>
        </w:rPr>
        <w:t>;</w:t>
      </w:r>
    </w:p>
    <w:p w:rsidR="00344595" w:rsidRDefault="00344595">
      <w:pPr>
        <w:pStyle w:val="a3"/>
        <w:spacing w:before="1"/>
      </w:pPr>
    </w:p>
    <w:p w:rsidR="00344595" w:rsidRDefault="00C63796">
      <w:pPr>
        <w:pStyle w:val="a4"/>
        <w:numPr>
          <w:ilvl w:val="0"/>
          <w:numId w:val="2"/>
        </w:numPr>
        <w:tabs>
          <w:tab w:val="left" w:pos="820"/>
        </w:tabs>
        <w:spacing w:before="1"/>
        <w:ind w:left="819" w:right="0" w:hanging="163"/>
        <w:jc w:val="left"/>
        <w:rPr>
          <w:sz w:val="28"/>
        </w:rPr>
      </w:pPr>
      <w:r>
        <w:rPr>
          <w:sz w:val="28"/>
          <w:u w:val="single"/>
          <w:lang w:val="uk-UA"/>
        </w:rPr>
        <w:t xml:space="preserve">ЩОДО </w:t>
      </w:r>
      <w:r w:rsidR="0058318B">
        <w:rPr>
          <w:sz w:val="28"/>
          <w:u w:val="single"/>
          <w:lang w:val="uk-UA"/>
        </w:rPr>
        <w:t>П</w:t>
      </w:r>
      <w:r w:rsidR="008F7631">
        <w:rPr>
          <w:sz w:val="28"/>
          <w:u w:val="single"/>
          <w:lang w:val="uk-UA"/>
        </w:rPr>
        <w:t>ОРЯДКУ</w:t>
      </w:r>
      <w:r w:rsidR="00555C5F">
        <w:rPr>
          <w:sz w:val="28"/>
        </w:rPr>
        <w:t>:</w:t>
      </w:r>
    </w:p>
    <w:p w:rsidR="00344595" w:rsidRDefault="00344595">
      <w:pPr>
        <w:pStyle w:val="a3"/>
        <w:spacing w:before="10"/>
        <w:rPr>
          <w:sz w:val="27"/>
        </w:rPr>
      </w:pPr>
    </w:p>
    <w:p w:rsidR="00344595" w:rsidRPr="003D1350" w:rsidRDefault="00821DDD" w:rsidP="003D1350">
      <w:pPr>
        <w:pStyle w:val="a4"/>
        <w:numPr>
          <w:ilvl w:val="0"/>
          <w:numId w:val="1"/>
        </w:numPr>
        <w:tabs>
          <w:tab w:val="left" w:pos="2240"/>
        </w:tabs>
        <w:spacing w:before="79"/>
        <w:ind w:left="656" w:right="113" w:firstLine="1082"/>
        <w:rPr>
          <w:sz w:val="28"/>
          <w:szCs w:val="28"/>
        </w:rPr>
      </w:pPr>
      <w:r w:rsidRPr="003D1350">
        <w:rPr>
          <w:sz w:val="28"/>
          <w:lang w:val="uk-UA"/>
        </w:rPr>
        <w:t xml:space="preserve">Беручи до уваги, </w:t>
      </w:r>
      <w:r w:rsidR="00C63796">
        <w:rPr>
          <w:sz w:val="28"/>
          <w:lang w:val="uk-UA"/>
        </w:rPr>
        <w:t xml:space="preserve">що, </w:t>
      </w:r>
      <w:r w:rsidR="0058318B" w:rsidRPr="003D1350">
        <w:rPr>
          <w:sz w:val="28"/>
          <w:lang w:val="uk-UA"/>
        </w:rPr>
        <w:t>на думку депутатів</w:t>
      </w:r>
      <w:r w:rsidR="00D72CCB">
        <w:rPr>
          <w:sz w:val="28"/>
          <w:lang w:val="uk-UA"/>
        </w:rPr>
        <w:t>-</w:t>
      </w:r>
      <w:r w:rsidR="0058318B" w:rsidRPr="003D1350">
        <w:rPr>
          <w:sz w:val="28"/>
          <w:lang w:val="uk-UA"/>
        </w:rPr>
        <w:t>позивачів</w:t>
      </w:r>
      <w:r w:rsidR="00357C34" w:rsidRPr="003D1350">
        <w:rPr>
          <w:sz w:val="28"/>
          <w:lang w:val="uk-UA"/>
        </w:rPr>
        <w:t>,</w:t>
      </w:r>
      <w:r w:rsidR="00555C5F" w:rsidRPr="003D1350">
        <w:rPr>
          <w:sz w:val="28"/>
        </w:rPr>
        <w:t xml:space="preserve"> </w:t>
      </w:r>
      <w:r w:rsidR="00D72CCB">
        <w:rPr>
          <w:sz w:val="28"/>
          <w:lang w:val="uk-UA"/>
        </w:rPr>
        <w:t>поєднання засідання</w:t>
      </w:r>
      <w:r w:rsidR="00D72CCB" w:rsidRPr="003D1350">
        <w:rPr>
          <w:sz w:val="28"/>
          <w:lang w:val="uk-UA"/>
        </w:rPr>
        <w:t xml:space="preserve"> </w:t>
      </w:r>
      <w:r w:rsidR="00DE10DD">
        <w:rPr>
          <w:sz w:val="28"/>
          <w:lang w:val="uk-UA"/>
        </w:rPr>
        <w:t xml:space="preserve">відповідальної </w:t>
      </w:r>
      <w:r w:rsidR="007C026B" w:rsidRPr="003D1350">
        <w:rPr>
          <w:sz w:val="28"/>
          <w:lang w:val="uk-UA"/>
        </w:rPr>
        <w:t xml:space="preserve">комісії, </w:t>
      </w:r>
      <w:r w:rsidR="00C93640" w:rsidRPr="003D1350">
        <w:rPr>
          <w:sz w:val="28"/>
          <w:lang w:val="uk-UA"/>
        </w:rPr>
        <w:t>як</w:t>
      </w:r>
      <w:r w:rsidR="00C93640">
        <w:rPr>
          <w:sz w:val="28"/>
          <w:lang w:val="uk-UA"/>
        </w:rPr>
        <w:t>е</w:t>
      </w:r>
      <w:r w:rsidR="00C93640" w:rsidRPr="003D1350">
        <w:rPr>
          <w:sz w:val="28"/>
          <w:lang w:val="uk-UA"/>
        </w:rPr>
        <w:t xml:space="preserve"> </w:t>
      </w:r>
      <w:r w:rsidR="00C93640">
        <w:rPr>
          <w:sz w:val="28"/>
          <w:lang w:val="uk-UA"/>
        </w:rPr>
        <w:t>проходило</w:t>
      </w:r>
      <w:r w:rsidR="00C93640" w:rsidRPr="003D1350">
        <w:rPr>
          <w:sz w:val="28"/>
          <w:lang w:val="uk-UA"/>
        </w:rPr>
        <w:t xml:space="preserve"> </w:t>
      </w:r>
      <w:r w:rsidR="007C026B" w:rsidRPr="003D1350">
        <w:rPr>
          <w:sz w:val="28"/>
          <w:lang w:val="uk-UA"/>
        </w:rPr>
        <w:t xml:space="preserve">«за зачиненими дверима», </w:t>
      </w:r>
      <w:r w:rsidR="00C63796">
        <w:rPr>
          <w:sz w:val="28"/>
          <w:lang w:val="uk-UA"/>
        </w:rPr>
        <w:t>і</w:t>
      </w:r>
      <w:r w:rsidR="00C63796" w:rsidRPr="003D1350">
        <w:rPr>
          <w:sz w:val="28"/>
          <w:lang w:val="uk-UA"/>
        </w:rPr>
        <w:t xml:space="preserve"> </w:t>
      </w:r>
      <w:r w:rsidR="003D1350" w:rsidRPr="003D1350">
        <w:rPr>
          <w:sz w:val="28"/>
          <w:lang w:val="uk-UA"/>
        </w:rPr>
        <w:t>запланован</w:t>
      </w:r>
      <w:r w:rsidR="00DE10DD">
        <w:rPr>
          <w:sz w:val="28"/>
          <w:lang w:val="uk-UA"/>
        </w:rPr>
        <w:t>ого</w:t>
      </w:r>
      <w:r w:rsidR="003D1350" w:rsidRPr="003D1350">
        <w:rPr>
          <w:sz w:val="28"/>
          <w:lang w:val="uk-UA"/>
        </w:rPr>
        <w:t xml:space="preserve"> </w:t>
      </w:r>
      <w:r w:rsidR="00DE10DD" w:rsidRPr="003D1350">
        <w:rPr>
          <w:sz w:val="28"/>
          <w:lang w:val="uk-UA"/>
        </w:rPr>
        <w:t>законодавч</w:t>
      </w:r>
      <w:r w:rsidR="00DE10DD">
        <w:rPr>
          <w:sz w:val="28"/>
          <w:lang w:val="uk-UA"/>
        </w:rPr>
        <w:t>ого</w:t>
      </w:r>
      <w:r w:rsidR="00DE10DD" w:rsidRPr="003D1350">
        <w:rPr>
          <w:sz w:val="28"/>
          <w:lang w:val="uk-UA"/>
        </w:rPr>
        <w:t xml:space="preserve"> </w:t>
      </w:r>
      <w:r w:rsidR="003D1350" w:rsidRPr="003D1350">
        <w:rPr>
          <w:sz w:val="28"/>
          <w:lang w:val="uk-UA"/>
        </w:rPr>
        <w:t>час</w:t>
      </w:r>
      <w:r w:rsidR="00DE10DD">
        <w:rPr>
          <w:sz w:val="28"/>
          <w:lang w:val="uk-UA"/>
        </w:rPr>
        <w:t>у</w:t>
      </w:r>
      <w:r w:rsidR="003D1350" w:rsidRPr="003D1350">
        <w:rPr>
          <w:sz w:val="28"/>
          <w:lang w:val="uk-UA"/>
        </w:rPr>
        <w:t>, визначен</w:t>
      </w:r>
      <w:r w:rsidR="00C63796">
        <w:rPr>
          <w:sz w:val="28"/>
          <w:lang w:val="uk-UA"/>
        </w:rPr>
        <w:t>ого</w:t>
      </w:r>
      <w:r w:rsidR="003D1350" w:rsidRPr="003D1350">
        <w:rPr>
          <w:sz w:val="28"/>
          <w:lang w:val="uk-UA"/>
        </w:rPr>
        <w:t xml:space="preserve"> частинами 5–13 статті 49 </w:t>
      </w:r>
      <w:r w:rsidR="00C63796">
        <w:rPr>
          <w:sz w:val="28"/>
          <w:lang w:val="uk-UA"/>
        </w:rPr>
        <w:t>Р</w:t>
      </w:r>
      <w:r w:rsidR="00C63796" w:rsidRPr="003D1350">
        <w:rPr>
          <w:sz w:val="28"/>
          <w:lang w:val="uk-UA"/>
        </w:rPr>
        <w:t xml:space="preserve">егламенту </w:t>
      </w:r>
      <w:r w:rsidR="003D1350" w:rsidRPr="003D1350">
        <w:rPr>
          <w:sz w:val="28"/>
          <w:lang w:val="uk-UA"/>
        </w:rPr>
        <w:t xml:space="preserve">Національних </w:t>
      </w:r>
      <w:r w:rsidR="00C63796">
        <w:rPr>
          <w:sz w:val="28"/>
          <w:lang w:val="uk-UA"/>
        </w:rPr>
        <w:t>з</w:t>
      </w:r>
      <w:r w:rsidR="00C63796" w:rsidRPr="003D1350">
        <w:rPr>
          <w:sz w:val="28"/>
          <w:lang w:val="uk-UA"/>
        </w:rPr>
        <w:t>борів</w:t>
      </w:r>
      <w:r w:rsidR="003D1350" w:rsidRPr="003D1350">
        <w:rPr>
          <w:sz w:val="28"/>
          <w:lang w:val="uk-UA"/>
        </w:rPr>
        <w:t>, неконституційн</w:t>
      </w:r>
      <w:r w:rsidR="00DE10DD">
        <w:rPr>
          <w:sz w:val="28"/>
          <w:lang w:val="uk-UA"/>
        </w:rPr>
        <w:t xml:space="preserve">им чином </w:t>
      </w:r>
      <w:r w:rsidR="00C63796">
        <w:rPr>
          <w:sz w:val="28"/>
          <w:lang w:val="uk-UA"/>
        </w:rPr>
        <w:t>за</w:t>
      </w:r>
      <w:r w:rsidR="00C63796" w:rsidRPr="003D1350">
        <w:rPr>
          <w:sz w:val="28"/>
          <w:lang w:val="uk-UA"/>
        </w:rPr>
        <w:t>шкод</w:t>
      </w:r>
      <w:r w:rsidR="00C63796">
        <w:rPr>
          <w:sz w:val="28"/>
          <w:lang w:val="uk-UA"/>
        </w:rPr>
        <w:t>ило</w:t>
      </w:r>
      <w:r w:rsidR="00C63796" w:rsidRPr="003D1350">
        <w:rPr>
          <w:sz w:val="28"/>
          <w:lang w:val="uk-UA"/>
        </w:rPr>
        <w:t xml:space="preserve"> </w:t>
      </w:r>
      <w:r w:rsidR="003D1350" w:rsidRPr="003D1350">
        <w:rPr>
          <w:sz w:val="28"/>
          <w:lang w:val="uk-UA"/>
        </w:rPr>
        <w:t xml:space="preserve">вимогам </w:t>
      </w:r>
      <w:r w:rsidR="007455A2">
        <w:rPr>
          <w:sz w:val="28"/>
          <w:lang w:val="uk-UA"/>
        </w:rPr>
        <w:t xml:space="preserve">щодо </w:t>
      </w:r>
      <w:r w:rsidR="00C63796">
        <w:rPr>
          <w:sz w:val="28"/>
          <w:lang w:val="uk-UA"/>
        </w:rPr>
        <w:t>зрозумілості</w:t>
      </w:r>
      <w:r w:rsidR="00C63796" w:rsidRPr="003D1350">
        <w:rPr>
          <w:sz w:val="28"/>
          <w:lang w:val="uk-UA"/>
        </w:rPr>
        <w:t xml:space="preserve"> </w:t>
      </w:r>
      <w:r w:rsidR="00C63796">
        <w:rPr>
          <w:sz w:val="28"/>
          <w:lang w:val="uk-UA"/>
        </w:rPr>
        <w:t>та</w:t>
      </w:r>
      <w:r w:rsidR="00C63796" w:rsidRPr="003D1350">
        <w:rPr>
          <w:sz w:val="28"/>
          <w:lang w:val="uk-UA"/>
        </w:rPr>
        <w:t xml:space="preserve"> </w:t>
      </w:r>
      <w:r w:rsidR="003D1350" w:rsidRPr="003D1350">
        <w:rPr>
          <w:sz w:val="28"/>
          <w:lang w:val="uk-UA"/>
        </w:rPr>
        <w:t>щирості парламентського обговорення</w:t>
      </w:r>
      <w:r w:rsidR="00555C5F" w:rsidRPr="003D1350">
        <w:rPr>
          <w:sz w:val="28"/>
        </w:rPr>
        <w:t>;</w:t>
      </w:r>
      <w:r w:rsidR="00555C5F" w:rsidRPr="003D1350">
        <w:rPr>
          <w:spacing w:val="52"/>
          <w:sz w:val="28"/>
        </w:rPr>
        <w:t xml:space="preserve"> </w:t>
      </w:r>
      <w:r w:rsidR="003D1350" w:rsidRPr="003D1350">
        <w:rPr>
          <w:sz w:val="28"/>
          <w:lang w:val="uk-UA"/>
        </w:rPr>
        <w:t xml:space="preserve">що </w:t>
      </w:r>
      <w:r w:rsidR="00AC31EA" w:rsidRPr="003D1350">
        <w:rPr>
          <w:sz w:val="28"/>
          <w:lang w:val="uk-UA"/>
        </w:rPr>
        <w:t>не</w:t>
      </w:r>
      <w:r w:rsidR="00AC31EA">
        <w:rPr>
          <w:sz w:val="28"/>
          <w:lang w:val="uk-UA"/>
        </w:rPr>
        <w:t>дотримання</w:t>
      </w:r>
      <w:r w:rsidR="00AC31EA" w:rsidRPr="003D1350">
        <w:rPr>
          <w:sz w:val="28"/>
          <w:lang w:val="uk-UA"/>
        </w:rPr>
        <w:t xml:space="preserve"> </w:t>
      </w:r>
      <w:r w:rsidR="00C63796" w:rsidRPr="003D1350">
        <w:rPr>
          <w:sz w:val="28"/>
          <w:lang w:val="uk-UA"/>
        </w:rPr>
        <w:t xml:space="preserve">частини </w:t>
      </w:r>
      <w:r w:rsidR="00C63796">
        <w:rPr>
          <w:sz w:val="28"/>
          <w:lang w:val="uk-UA"/>
        </w:rPr>
        <w:t>13</w:t>
      </w:r>
      <w:r w:rsidR="00C63796" w:rsidRPr="003D1350">
        <w:rPr>
          <w:sz w:val="28"/>
          <w:lang w:val="uk-UA"/>
        </w:rPr>
        <w:t xml:space="preserve"> </w:t>
      </w:r>
      <w:r w:rsidR="003D1350" w:rsidRPr="003D1350">
        <w:rPr>
          <w:sz w:val="28"/>
          <w:lang w:val="uk-UA"/>
        </w:rPr>
        <w:t xml:space="preserve">статті 49 цього </w:t>
      </w:r>
      <w:r w:rsidR="00C63796">
        <w:rPr>
          <w:sz w:val="28"/>
          <w:lang w:val="uk-UA"/>
        </w:rPr>
        <w:t>Р</w:t>
      </w:r>
      <w:r w:rsidR="00C63796" w:rsidRPr="003D1350">
        <w:rPr>
          <w:sz w:val="28"/>
          <w:lang w:val="uk-UA"/>
        </w:rPr>
        <w:t>е</w:t>
      </w:r>
      <w:r w:rsidR="00C63796">
        <w:rPr>
          <w:sz w:val="28"/>
          <w:lang w:val="uk-UA"/>
        </w:rPr>
        <w:t>г</w:t>
      </w:r>
      <w:r w:rsidR="00C63796" w:rsidRPr="003D1350">
        <w:rPr>
          <w:sz w:val="28"/>
          <w:lang w:val="uk-UA"/>
        </w:rPr>
        <w:t>ламенту</w:t>
      </w:r>
      <w:r w:rsidR="003D1350" w:rsidRPr="003D1350">
        <w:rPr>
          <w:sz w:val="28"/>
          <w:lang w:val="uk-UA"/>
        </w:rPr>
        <w:t xml:space="preserve">, </w:t>
      </w:r>
      <w:r w:rsidR="00DE10DD">
        <w:rPr>
          <w:sz w:val="28"/>
          <w:lang w:val="uk-UA"/>
        </w:rPr>
        <w:t>відповідно до</w:t>
      </w:r>
      <w:r w:rsidR="003D1350" w:rsidRPr="003D1350">
        <w:rPr>
          <w:sz w:val="28"/>
          <w:lang w:val="uk-UA"/>
        </w:rPr>
        <w:t xml:space="preserve"> яко</w:t>
      </w:r>
      <w:r w:rsidR="00DE10DD">
        <w:rPr>
          <w:sz w:val="28"/>
          <w:lang w:val="uk-UA"/>
        </w:rPr>
        <w:t>ї</w:t>
      </w:r>
      <w:r w:rsidR="003D1350" w:rsidRPr="003D1350">
        <w:rPr>
          <w:sz w:val="28"/>
          <w:lang w:val="uk-UA"/>
        </w:rPr>
        <w:t xml:space="preserve">: «Кожен депутат може </w:t>
      </w:r>
      <w:bookmarkStart w:id="1" w:name="P145_19362"/>
      <w:bookmarkEnd w:id="1"/>
      <w:r w:rsidR="00FB1D2C">
        <w:rPr>
          <w:sz w:val="28"/>
          <w:szCs w:val="28"/>
          <w:lang w:val="uk-UA"/>
        </w:rPr>
        <w:t xml:space="preserve">взяти </w:t>
      </w:r>
      <w:r w:rsidR="00082C00">
        <w:rPr>
          <w:sz w:val="28"/>
          <w:szCs w:val="28"/>
          <w:lang w:val="uk-UA"/>
        </w:rPr>
        <w:t xml:space="preserve">слово </w:t>
      </w:r>
      <w:r w:rsidR="00E5680A">
        <w:rPr>
          <w:sz w:val="28"/>
          <w:szCs w:val="28"/>
          <w:lang w:val="uk-UA"/>
        </w:rPr>
        <w:t xml:space="preserve">після голосування </w:t>
      </w:r>
      <w:r w:rsidR="00C63796">
        <w:rPr>
          <w:sz w:val="28"/>
          <w:szCs w:val="28"/>
          <w:lang w:val="uk-UA"/>
        </w:rPr>
        <w:t xml:space="preserve">щодо </w:t>
      </w:r>
      <w:r w:rsidR="00E5680A">
        <w:rPr>
          <w:sz w:val="28"/>
          <w:szCs w:val="28"/>
          <w:lang w:val="uk-UA"/>
        </w:rPr>
        <w:t xml:space="preserve">останньої статті </w:t>
      </w:r>
      <w:r w:rsidR="00C63796">
        <w:rPr>
          <w:sz w:val="28"/>
          <w:szCs w:val="28"/>
          <w:lang w:val="uk-UA"/>
        </w:rPr>
        <w:t xml:space="preserve">обговорюваного </w:t>
      </w:r>
      <w:r w:rsidR="00E5680A">
        <w:rPr>
          <w:sz w:val="28"/>
          <w:szCs w:val="28"/>
          <w:lang w:val="uk-UA"/>
        </w:rPr>
        <w:t xml:space="preserve">тексту для пояснення </w:t>
      </w:r>
      <w:r w:rsidR="00DE10DD">
        <w:rPr>
          <w:sz w:val="28"/>
          <w:szCs w:val="28"/>
          <w:lang w:val="uk-UA"/>
        </w:rPr>
        <w:t xml:space="preserve">протягом </w:t>
      </w:r>
      <w:r w:rsidR="00E5680A">
        <w:rPr>
          <w:sz w:val="28"/>
          <w:szCs w:val="28"/>
          <w:lang w:val="uk-UA"/>
        </w:rPr>
        <w:t>п</w:t>
      </w:r>
      <w:r w:rsidR="00AC3526">
        <w:rPr>
          <w:sz w:val="28"/>
          <w:szCs w:val="28"/>
        </w:rPr>
        <w:t>’</w:t>
      </w:r>
      <w:r w:rsidR="00E5680A">
        <w:rPr>
          <w:sz w:val="28"/>
          <w:szCs w:val="28"/>
          <w:lang w:val="uk-UA"/>
        </w:rPr>
        <w:t>яти</w:t>
      </w:r>
      <w:r w:rsidR="00DE10DD">
        <w:rPr>
          <w:sz w:val="28"/>
          <w:szCs w:val="28"/>
          <w:lang w:val="uk-UA"/>
        </w:rPr>
        <w:t xml:space="preserve"> </w:t>
      </w:r>
      <w:r w:rsidR="00E5680A">
        <w:rPr>
          <w:sz w:val="28"/>
          <w:szCs w:val="28"/>
          <w:lang w:val="uk-UA"/>
        </w:rPr>
        <w:t xml:space="preserve">хвилин </w:t>
      </w:r>
      <w:r w:rsidR="00DE10DD">
        <w:rPr>
          <w:sz w:val="28"/>
          <w:szCs w:val="28"/>
          <w:lang w:val="uk-UA"/>
        </w:rPr>
        <w:t xml:space="preserve">особистих мотивів </w:t>
      </w:r>
      <w:r w:rsidR="00E5680A">
        <w:rPr>
          <w:sz w:val="28"/>
          <w:szCs w:val="28"/>
          <w:lang w:val="uk-UA"/>
        </w:rPr>
        <w:t>голосування</w:t>
      </w:r>
      <w:r w:rsidR="00555C5F" w:rsidRPr="003D1350">
        <w:rPr>
          <w:sz w:val="28"/>
          <w:szCs w:val="28"/>
        </w:rPr>
        <w:t xml:space="preserve">. </w:t>
      </w:r>
      <w:r w:rsidR="00E5680A">
        <w:rPr>
          <w:sz w:val="28"/>
          <w:szCs w:val="28"/>
          <w:lang w:val="uk-UA"/>
        </w:rPr>
        <w:t xml:space="preserve">Час, присвячений таким поясненням голосування, не </w:t>
      </w:r>
      <w:r w:rsidR="00C63796">
        <w:rPr>
          <w:sz w:val="28"/>
          <w:szCs w:val="28"/>
          <w:lang w:val="uk-UA"/>
        </w:rPr>
        <w:t xml:space="preserve">підлягає вирахуванню </w:t>
      </w:r>
      <w:r w:rsidR="00E5680A">
        <w:rPr>
          <w:sz w:val="28"/>
          <w:szCs w:val="28"/>
          <w:lang w:val="uk-UA"/>
        </w:rPr>
        <w:t>із загального часу, розподіленого між групами</w:t>
      </w:r>
      <w:r w:rsidR="00555C5F" w:rsidRPr="003D1350">
        <w:rPr>
          <w:sz w:val="28"/>
          <w:szCs w:val="28"/>
        </w:rPr>
        <w:t xml:space="preserve">», </w:t>
      </w:r>
      <w:r w:rsidR="00E5680A">
        <w:rPr>
          <w:sz w:val="28"/>
          <w:szCs w:val="28"/>
          <w:lang w:val="uk-UA"/>
        </w:rPr>
        <w:t xml:space="preserve">теж </w:t>
      </w:r>
      <w:r w:rsidR="00DE10DD">
        <w:rPr>
          <w:sz w:val="28"/>
          <w:szCs w:val="28"/>
          <w:lang w:val="uk-UA"/>
        </w:rPr>
        <w:t>могло за</w:t>
      </w:r>
      <w:r w:rsidR="00AC31EA">
        <w:rPr>
          <w:sz w:val="28"/>
          <w:szCs w:val="28"/>
          <w:lang w:val="uk-UA"/>
        </w:rPr>
        <w:t>вдати</w:t>
      </w:r>
      <w:r w:rsidR="00DE10DD">
        <w:rPr>
          <w:sz w:val="28"/>
          <w:szCs w:val="28"/>
          <w:lang w:val="uk-UA"/>
        </w:rPr>
        <w:t xml:space="preserve"> </w:t>
      </w:r>
      <w:r w:rsidR="00C63796">
        <w:rPr>
          <w:sz w:val="28"/>
          <w:szCs w:val="28"/>
          <w:lang w:val="uk-UA"/>
        </w:rPr>
        <w:t xml:space="preserve">шкоди </w:t>
      </w:r>
      <w:r w:rsidR="00E5680A">
        <w:rPr>
          <w:sz w:val="28"/>
          <w:szCs w:val="28"/>
          <w:lang w:val="uk-UA"/>
        </w:rPr>
        <w:t>цим вимогам</w:t>
      </w:r>
      <w:r w:rsidR="00555C5F" w:rsidRPr="003D1350">
        <w:rPr>
          <w:sz w:val="28"/>
          <w:szCs w:val="28"/>
        </w:rPr>
        <w:t>;</w:t>
      </w:r>
    </w:p>
    <w:p w:rsidR="00344595" w:rsidRDefault="00344595">
      <w:pPr>
        <w:pStyle w:val="a3"/>
        <w:spacing w:before="1"/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0"/>
        </w:tabs>
        <w:ind w:left="656" w:right="115" w:firstLine="1082"/>
        <w:rPr>
          <w:sz w:val="28"/>
        </w:rPr>
      </w:pPr>
      <w:r>
        <w:rPr>
          <w:sz w:val="28"/>
          <w:lang w:val="uk-UA"/>
        </w:rPr>
        <w:t xml:space="preserve">Беручи до уваги, </w:t>
      </w:r>
      <w:r w:rsidR="007455A2">
        <w:rPr>
          <w:sz w:val="28"/>
          <w:lang w:val="uk-UA"/>
        </w:rPr>
        <w:t xml:space="preserve">з одного боку, що вимоги щодо </w:t>
      </w:r>
      <w:r w:rsidR="00C63796">
        <w:rPr>
          <w:sz w:val="28"/>
          <w:lang w:val="uk-UA"/>
        </w:rPr>
        <w:t xml:space="preserve">зрозумілості та </w:t>
      </w:r>
      <w:r w:rsidR="007455A2">
        <w:rPr>
          <w:sz w:val="28"/>
          <w:lang w:val="uk-UA"/>
        </w:rPr>
        <w:t xml:space="preserve">щирості парламентського обговорення, </w:t>
      </w:r>
      <w:r w:rsidR="00C63796">
        <w:rPr>
          <w:sz w:val="28"/>
          <w:lang w:val="uk-UA"/>
        </w:rPr>
        <w:t>застосовувані</w:t>
      </w:r>
      <w:r w:rsidR="007455A2">
        <w:rPr>
          <w:sz w:val="28"/>
          <w:lang w:val="uk-UA"/>
        </w:rPr>
        <w:t xml:space="preserve"> до роботи комісій, передбачають точне звітування про виступи, зроблені перед ними, про причини запропонованого внесення змін</w:t>
      </w:r>
      <w:r>
        <w:rPr>
          <w:sz w:val="28"/>
          <w:lang w:val="uk-UA"/>
        </w:rPr>
        <w:t xml:space="preserve"> </w:t>
      </w:r>
      <w:r w:rsidR="007455A2">
        <w:rPr>
          <w:sz w:val="28"/>
          <w:lang w:val="uk-UA"/>
        </w:rPr>
        <w:t xml:space="preserve">до документів, </w:t>
      </w:r>
      <w:r w:rsidR="00C63796">
        <w:rPr>
          <w:sz w:val="28"/>
          <w:lang w:val="uk-UA"/>
        </w:rPr>
        <w:t xml:space="preserve">щодо </w:t>
      </w:r>
      <w:r w:rsidR="007455A2">
        <w:rPr>
          <w:sz w:val="28"/>
          <w:lang w:val="uk-UA"/>
        </w:rPr>
        <w:t xml:space="preserve">яких було зроблено звернення, і про </w:t>
      </w:r>
      <w:r w:rsidR="0035678E">
        <w:rPr>
          <w:sz w:val="28"/>
          <w:lang w:val="uk-UA"/>
        </w:rPr>
        <w:t xml:space="preserve">перебіг </w:t>
      </w:r>
      <w:r w:rsidR="007455A2">
        <w:rPr>
          <w:sz w:val="28"/>
          <w:lang w:val="uk-UA"/>
        </w:rPr>
        <w:t>голосування, що відбулося</w:t>
      </w:r>
      <w:r w:rsidR="0035678E">
        <w:rPr>
          <w:sz w:val="28"/>
          <w:lang w:val="uk-UA"/>
        </w:rPr>
        <w:t xml:space="preserve"> </w:t>
      </w:r>
      <w:r w:rsidR="00896B29">
        <w:rPr>
          <w:sz w:val="28"/>
          <w:lang w:val="uk-UA"/>
        </w:rPr>
        <w:t xml:space="preserve">під час </w:t>
      </w:r>
      <w:r w:rsidR="0035678E">
        <w:rPr>
          <w:sz w:val="28"/>
          <w:lang w:val="uk-UA"/>
        </w:rPr>
        <w:t>них</w:t>
      </w:r>
      <w:r w:rsidR="00555C5F">
        <w:rPr>
          <w:sz w:val="28"/>
        </w:rPr>
        <w:t xml:space="preserve">; </w:t>
      </w:r>
      <w:r w:rsidR="0035678E">
        <w:rPr>
          <w:sz w:val="28"/>
          <w:lang w:val="uk-UA"/>
        </w:rPr>
        <w:t xml:space="preserve">що </w:t>
      </w:r>
      <w:r w:rsidR="00C63796">
        <w:rPr>
          <w:sz w:val="28"/>
          <w:lang w:val="uk-UA"/>
        </w:rPr>
        <w:t xml:space="preserve">в цьому </w:t>
      </w:r>
      <w:r w:rsidR="0035678E">
        <w:rPr>
          <w:sz w:val="28"/>
          <w:lang w:val="uk-UA"/>
        </w:rPr>
        <w:t xml:space="preserve">випадку було </w:t>
      </w:r>
      <w:r w:rsidR="0035678E">
        <w:rPr>
          <w:sz w:val="28"/>
          <w:lang w:val="uk-UA"/>
        </w:rPr>
        <w:lastRenderedPageBreak/>
        <w:t>точно зроблено звіт про всі ці роботи</w:t>
      </w:r>
      <w:r w:rsidR="00555C5F">
        <w:rPr>
          <w:sz w:val="28"/>
        </w:rPr>
        <w:t>;</w:t>
      </w:r>
    </w:p>
    <w:p w:rsidR="00344595" w:rsidRDefault="00344595">
      <w:pPr>
        <w:pStyle w:val="a3"/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0"/>
        </w:tabs>
        <w:ind w:left="656" w:right="115" w:firstLine="1082"/>
        <w:rPr>
          <w:sz w:val="28"/>
        </w:rPr>
      </w:pPr>
      <w:r>
        <w:rPr>
          <w:sz w:val="28"/>
          <w:lang w:val="uk-UA"/>
        </w:rPr>
        <w:t xml:space="preserve">Беручи до уваги, </w:t>
      </w:r>
      <w:r w:rsidR="0035678E">
        <w:rPr>
          <w:sz w:val="28"/>
          <w:lang w:val="uk-UA"/>
        </w:rPr>
        <w:t xml:space="preserve">з іншого боку, </w:t>
      </w:r>
      <w:r>
        <w:rPr>
          <w:sz w:val="28"/>
          <w:lang w:val="uk-UA"/>
        </w:rPr>
        <w:t xml:space="preserve">що </w:t>
      </w:r>
      <w:r w:rsidR="001D0283">
        <w:rPr>
          <w:sz w:val="28"/>
          <w:lang w:val="uk-UA"/>
        </w:rPr>
        <w:t>самі соб</w:t>
      </w:r>
      <w:r w:rsidR="00FB1D2C">
        <w:rPr>
          <w:sz w:val="28"/>
          <w:lang w:val="uk-UA"/>
        </w:rPr>
        <w:t>ою</w:t>
      </w:r>
      <w:r w:rsidR="001D0283">
        <w:rPr>
          <w:sz w:val="28"/>
          <w:lang w:val="uk-UA"/>
        </w:rPr>
        <w:t xml:space="preserve"> регламенти парламентських зборів не мають конституційного значення</w:t>
      </w:r>
      <w:r w:rsidR="00555C5F">
        <w:rPr>
          <w:sz w:val="28"/>
        </w:rPr>
        <w:t xml:space="preserve">; </w:t>
      </w:r>
      <w:r w:rsidR="001D0283">
        <w:rPr>
          <w:sz w:val="28"/>
          <w:lang w:val="uk-UA"/>
        </w:rPr>
        <w:t xml:space="preserve">що, таким чином, саме </w:t>
      </w:r>
      <w:r w:rsidR="00FB1D2C">
        <w:rPr>
          <w:sz w:val="28"/>
          <w:lang w:val="uk-UA"/>
        </w:rPr>
        <w:t>собою</w:t>
      </w:r>
      <w:r w:rsidR="001D0283">
        <w:rPr>
          <w:sz w:val="28"/>
          <w:lang w:val="uk-UA"/>
        </w:rPr>
        <w:t xml:space="preserve"> </w:t>
      </w:r>
      <w:r w:rsidR="00AC31EA">
        <w:rPr>
          <w:sz w:val="28"/>
          <w:lang w:val="uk-UA"/>
        </w:rPr>
        <w:t xml:space="preserve">недотримання </w:t>
      </w:r>
      <w:r w:rsidR="001D0283">
        <w:rPr>
          <w:sz w:val="28"/>
          <w:lang w:val="uk-UA"/>
        </w:rPr>
        <w:t xml:space="preserve">положень частини 13 статті 49 </w:t>
      </w:r>
      <w:r w:rsidR="000C0748">
        <w:rPr>
          <w:sz w:val="28"/>
          <w:lang w:val="uk-UA"/>
        </w:rPr>
        <w:t>згаданого</w:t>
      </w:r>
      <w:r w:rsidR="001D0283">
        <w:rPr>
          <w:sz w:val="28"/>
          <w:lang w:val="uk-UA"/>
        </w:rPr>
        <w:t xml:space="preserve"> </w:t>
      </w:r>
      <w:r w:rsidR="00FB1D2C">
        <w:rPr>
          <w:sz w:val="28"/>
          <w:lang w:val="uk-UA"/>
        </w:rPr>
        <w:t xml:space="preserve">вище Регламенту </w:t>
      </w:r>
      <w:r w:rsidR="001D0283">
        <w:rPr>
          <w:sz w:val="28"/>
          <w:lang w:val="uk-UA"/>
        </w:rPr>
        <w:t>не може надати законодавчій процедурі характеру, який суперечив би Конституції</w:t>
      </w:r>
      <w:r w:rsidR="00555C5F">
        <w:rPr>
          <w:sz w:val="28"/>
        </w:rPr>
        <w:t xml:space="preserve">; </w:t>
      </w:r>
      <w:r w:rsidR="001D0283">
        <w:rPr>
          <w:sz w:val="28"/>
          <w:lang w:val="uk-UA"/>
        </w:rPr>
        <w:t xml:space="preserve">що </w:t>
      </w:r>
      <w:r w:rsidR="00FB1D2C">
        <w:rPr>
          <w:sz w:val="28"/>
          <w:lang w:val="uk-UA"/>
        </w:rPr>
        <w:t>в ць</w:t>
      </w:r>
      <w:r w:rsidR="001D0283">
        <w:rPr>
          <w:sz w:val="28"/>
          <w:lang w:val="uk-UA"/>
        </w:rPr>
        <w:t xml:space="preserve">ому випадку рішення голови Національних Зборів щодо </w:t>
      </w:r>
      <w:r w:rsidR="000C0748">
        <w:rPr>
          <w:sz w:val="28"/>
          <w:lang w:val="uk-UA"/>
        </w:rPr>
        <w:t xml:space="preserve">припинення </w:t>
      </w:r>
      <w:r w:rsidR="00E422B5">
        <w:rPr>
          <w:sz w:val="28"/>
          <w:lang w:val="uk-UA"/>
        </w:rPr>
        <w:t xml:space="preserve">особистих пояснень голосування не </w:t>
      </w:r>
      <w:r w:rsidR="00F3257A">
        <w:rPr>
          <w:sz w:val="28"/>
          <w:lang w:val="uk-UA"/>
        </w:rPr>
        <w:t xml:space="preserve">завдало </w:t>
      </w:r>
      <w:r w:rsidR="00E422B5">
        <w:rPr>
          <w:sz w:val="28"/>
          <w:lang w:val="uk-UA"/>
        </w:rPr>
        <w:t xml:space="preserve">шкоди вимогам </w:t>
      </w:r>
      <w:r w:rsidR="00082C00">
        <w:rPr>
          <w:sz w:val="28"/>
          <w:lang w:val="uk-UA"/>
        </w:rPr>
        <w:t>щодо</w:t>
      </w:r>
      <w:r w:rsidR="00E422B5">
        <w:rPr>
          <w:sz w:val="28"/>
          <w:lang w:val="uk-UA"/>
        </w:rPr>
        <w:t xml:space="preserve"> </w:t>
      </w:r>
      <w:r w:rsidR="00F3257A">
        <w:rPr>
          <w:sz w:val="28"/>
          <w:lang w:val="uk-UA"/>
        </w:rPr>
        <w:t>зрозумілості та</w:t>
      </w:r>
      <w:r w:rsidR="00E422B5">
        <w:rPr>
          <w:sz w:val="28"/>
          <w:lang w:val="uk-UA"/>
        </w:rPr>
        <w:t xml:space="preserve"> щирості парламентського обговорення</w:t>
      </w:r>
      <w:r w:rsidR="00555C5F">
        <w:rPr>
          <w:sz w:val="28"/>
        </w:rPr>
        <w:t>;</w:t>
      </w:r>
    </w:p>
    <w:p w:rsidR="00344595" w:rsidRDefault="00344595">
      <w:pPr>
        <w:pStyle w:val="a3"/>
        <w:spacing w:before="11"/>
        <w:rPr>
          <w:sz w:val="27"/>
        </w:rPr>
      </w:pPr>
    </w:p>
    <w:p w:rsidR="00344595" w:rsidRDefault="00F3257A">
      <w:pPr>
        <w:pStyle w:val="a4"/>
        <w:numPr>
          <w:ilvl w:val="0"/>
          <w:numId w:val="2"/>
        </w:numPr>
        <w:tabs>
          <w:tab w:val="left" w:pos="820"/>
        </w:tabs>
        <w:ind w:right="119" w:firstLine="0"/>
        <w:rPr>
          <w:sz w:val="28"/>
        </w:rPr>
      </w:pPr>
      <w:r>
        <w:rPr>
          <w:sz w:val="28"/>
          <w:u w:val="single"/>
          <w:lang w:val="uk-UA"/>
        </w:rPr>
        <w:t xml:space="preserve">ЩОДО ПІДВИЩЕННЯ </w:t>
      </w:r>
      <w:r w:rsidR="00E422B5">
        <w:rPr>
          <w:sz w:val="28"/>
          <w:u w:val="single"/>
          <w:lang w:val="uk-UA"/>
        </w:rPr>
        <w:t xml:space="preserve">ДО ШІСТДЕСЯТИ ДВОХ РОКІВ </w:t>
      </w:r>
      <w:r w:rsidR="00896B29">
        <w:rPr>
          <w:sz w:val="28"/>
          <w:u w:val="single"/>
          <w:lang w:val="uk-UA"/>
        </w:rPr>
        <w:t xml:space="preserve">ВІКОЇ МЕЖІ ДЛЯ </w:t>
      </w:r>
      <w:r w:rsidR="000C0748">
        <w:rPr>
          <w:sz w:val="28"/>
          <w:u w:val="single"/>
          <w:lang w:val="uk-UA"/>
        </w:rPr>
        <w:t>ВИНИКНЕННЯ</w:t>
      </w:r>
      <w:r w:rsidR="00E422B5">
        <w:rPr>
          <w:sz w:val="28"/>
          <w:u w:val="single"/>
          <w:lang w:val="uk-UA"/>
        </w:rPr>
        <w:t xml:space="preserve"> ПРАВА НА ОТРИМАННЯ ПЕНСІЇ</w:t>
      </w:r>
      <w:r w:rsidR="00555C5F">
        <w:rPr>
          <w:sz w:val="28"/>
        </w:rPr>
        <w:t>:</w:t>
      </w:r>
    </w:p>
    <w:p w:rsidR="00344595" w:rsidRDefault="00344595">
      <w:pPr>
        <w:pStyle w:val="a3"/>
        <w:spacing w:before="10"/>
        <w:rPr>
          <w:sz w:val="27"/>
        </w:rPr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1"/>
        </w:tabs>
        <w:spacing w:before="1"/>
        <w:ind w:left="656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E422B5">
        <w:rPr>
          <w:sz w:val="28"/>
          <w:lang w:val="uk-UA"/>
        </w:rPr>
        <w:t xml:space="preserve">стаття 18 </w:t>
      </w:r>
      <w:r w:rsidR="000C0748">
        <w:rPr>
          <w:sz w:val="28"/>
          <w:lang w:val="uk-UA"/>
        </w:rPr>
        <w:t xml:space="preserve">вказаного </w:t>
      </w:r>
      <w:r w:rsidR="00F3257A">
        <w:rPr>
          <w:sz w:val="28"/>
          <w:lang w:val="uk-UA"/>
        </w:rPr>
        <w:t xml:space="preserve">Закону </w:t>
      </w:r>
      <w:r w:rsidR="00E422B5">
        <w:rPr>
          <w:sz w:val="28"/>
          <w:lang w:val="uk-UA"/>
        </w:rPr>
        <w:t xml:space="preserve">додає до </w:t>
      </w:r>
      <w:r w:rsidR="000C0748">
        <w:rPr>
          <w:sz w:val="28"/>
          <w:lang w:val="uk-UA"/>
        </w:rPr>
        <w:t xml:space="preserve">Кодексу </w:t>
      </w:r>
      <w:r w:rsidR="00082C00">
        <w:rPr>
          <w:sz w:val="28"/>
          <w:lang w:val="uk-UA"/>
        </w:rPr>
        <w:t xml:space="preserve">про </w:t>
      </w:r>
      <w:r w:rsidR="00E422B5">
        <w:rPr>
          <w:sz w:val="28"/>
          <w:lang w:val="uk-UA"/>
        </w:rPr>
        <w:t>соціальн</w:t>
      </w:r>
      <w:r w:rsidR="00082C00">
        <w:rPr>
          <w:sz w:val="28"/>
          <w:lang w:val="uk-UA"/>
        </w:rPr>
        <w:t>е</w:t>
      </w:r>
      <w:r w:rsidR="00E422B5">
        <w:rPr>
          <w:sz w:val="28"/>
          <w:lang w:val="uk-UA"/>
        </w:rPr>
        <w:t xml:space="preserve"> забезпечення статтю </w:t>
      </w:r>
      <w:r w:rsidR="00555C5F">
        <w:rPr>
          <w:sz w:val="28"/>
        </w:rPr>
        <w:t xml:space="preserve">L. 161-17-2 </w:t>
      </w:r>
      <w:r w:rsidR="00F3257A">
        <w:rPr>
          <w:sz w:val="28"/>
          <w:lang w:val="uk-UA"/>
        </w:rPr>
        <w:t>такого змісту</w:t>
      </w:r>
      <w:r w:rsidR="00555C5F">
        <w:rPr>
          <w:sz w:val="28"/>
        </w:rPr>
        <w:t>: «</w:t>
      </w:r>
      <w:r w:rsidR="00E422B5">
        <w:rPr>
          <w:sz w:val="28"/>
          <w:lang w:val="uk-UA"/>
        </w:rPr>
        <w:t xml:space="preserve">Вік </w:t>
      </w:r>
      <w:r w:rsidR="000C0748">
        <w:rPr>
          <w:sz w:val="28"/>
          <w:lang w:val="uk-UA"/>
        </w:rPr>
        <w:t xml:space="preserve">виникнення </w:t>
      </w:r>
      <w:r w:rsidR="00E422B5">
        <w:rPr>
          <w:sz w:val="28"/>
          <w:lang w:val="uk-UA"/>
        </w:rPr>
        <w:t>права на отримання пенсії, наведений у першій частині</w:t>
      </w:r>
      <w:r w:rsidR="00555C5F">
        <w:rPr>
          <w:sz w:val="28"/>
        </w:rPr>
        <w:t xml:space="preserve"> </w:t>
      </w:r>
      <w:r w:rsidR="00E422B5">
        <w:rPr>
          <w:sz w:val="28"/>
          <w:lang w:val="uk-UA"/>
        </w:rPr>
        <w:t xml:space="preserve">статті </w:t>
      </w:r>
      <w:r w:rsidR="00555C5F">
        <w:rPr>
          <w:sz w:val="28"/>
        </w:rPr>
        <w:t xml:space="preserve">L. 351-1 </w:t>
      </w:r>
      <w:r w:rsidR="00E422B5">
        <w:rPr>
          <w:sz w:val="28"/>
          <w:lang w:val="uk-UA"/>
        </w:rPr>
        <w:t xml:space="preserve">цього </w:t>
      </w:r>
      <w:r w:rsidR="00F3257A">
        <w:rPr>
          <w:sz w:val="28"/>
          <w:lang w:val="uk-UA"/>
        </w:rPr>
        <w:t>Кодексу</w:t>
      </w:r>
      <w:r w:rsidR="00555C5F">
        <w:rPr>
          <w:sz w:val="28"/>
        </w:rPr>
        <w:t xml:space="preserve">, </w:t>
      </w:r>
      <w:r w:rsidR="00E422B5">
        <w:rPr>
          <w:sz w:val="28"/>
          <w:lang w:val="uk-UA"/>
        </w:rPr>
        <w:t>у статті</w:t>
      </w:r>
      <w:r w:rsidR="00555C5F">
        <w:rPr>
          <w:sz w:val="28"/>
        </w:rPr>
        <w:t xml:space="preserve"> L. 732-18 </w:t>
      </w:r>
      <w:r w:rsidR="000C0748">
        <w:rPr>
          <w:sz w:val="28"/>
          <w:lang w:val="uk-UA"/>
        </w:rPr>
        <w:t xml:space="preserve">Кодексу законів </w:t>
      </w:r>
      <w:r w:rsidR="00D469C0">
        <w:rPr>
          <w:sz w:val="28"/>
          <w:lang w:val="uk-UA"/>
        </w:rPr>
        <w:t xml:space="preserve">про сільське господарство </w:t>
      </w:r>
      <w:r w:rsidR="00F3257A">
        <w:rPr>
          <w:sz w:val="28"/>
          <w:lang w:val="uk-UA"/>
        </w:rPr>
        <w:t xml:space="preserve">та </w:t>
      </w:r>
      <w:r w:rsidR="00D469C0">
        <w:rPr>
          <w:sz w:val="28"/>
          <w:lang w:val="uk-UA"/>
        </w:rPr>
        <w:t>морське рибальство</w:t>
      </w:r>
      <w:r w:rsidR="00555C5F">
        <w:rPr>
          <w:sz w:val="28"/>
        </w:rPr>
        <w:t xml:space="preserve">, </w:t>
      </w:r>
      <w:r w:rsidR="00D469C0">
        <w:rPr>
          <w:sz w:val="28"/>
          <w:lang w:val="uk-UA"/>
        </w:rPr>
        <w:t>пункті</w:t>
      </w:r>
      <w:r w:rsidR="00F3257A">
        <w:rPr>
          <w:sz w:val="28"/>
          <w:lang w:val="uk-UA"/>
        </w:rPr>
        <w:t> </w:t>
      </w:r>
      <w:r w:rsidR="00555C5F">
        <w:rPr>
          <w:sz w:val="28"/>
        </w:rPr>
        <w:t xml:space="preserve">1 </w:t>
      </w:r>
      <w:r w:rsidR="00D469C0">
        <w:rPr>
          <w:sz w:val="28"/>
          <w:lang w:val="uk-UA"/>
        </w:rPr>
        <w:t>частини</w:t>
      </w:r>
      <w:r w:rsidR="00555C5F">
        <w:rPr>
          <w:sz w:val="28"/>
        </w:rPr>
        <w:t xml:space="preserve"> I </w:t>
      </w:r>
      <w:r w:rsidR="00D469C0">
        <w:rPr>
          <w:sz w:val="28"/>
          <w:lang w:val="uk-UA"/>
        </w:rPr>
        <w:t>статті</w:t>
      </w:r>
      <w:r w:rsidR="00555C5F">
        <w:rPr>
          <w:sz w:val="28"/>
        </w:rPr>
        <w:t xml:space="preserve"> L. 24 </w:t>
      </w:r>
      <w:r w:rsidR="00D469C0">
        <w:rPr>
          <w:sz w:val="28"/>
          <w:lang w:val="uk-UA"/>
        </w:rPr>
        <w:t>та</w:t>
      </w:r>
      <w:r w:rsidR="00555C5F">
        <w:rPr>
          <w:sz w:val="28"/>
        </w:rPr>
        <w:t xml:space="preserve"> </w:t>
      </w:r>
      <w:r w:rsidR="00D469C0">
        <w:rPr>
          <w:sz w:val="28"/>
          <w:lang w:val="uk-UA"/>
        </w:rPr>
        <w:t>у пункті</w:t>
      </w:r>
      <w:r w:rsidR="00555C5F">
        <w:rPr>
          <w:sz w:val="28"/>
        </w:rPr>
        <w:t xml:space="preserve"> 1 </w:t>
      </w:r>
      <w:r w:rsidR="00D469C0">
        <w:rPr>
          <w:sz w:val="28"/>
          <w:lang w:val="uk-UA"/>
        </w:rPr>
        <w:t>статті</w:t>
      </w:r>
      <w:r w:rsidR="00555C5F">
        <w:rPr>
          <w:sz w:val="28"/>
        </w:rPr>
        <w:t xml:space="preserve"> L. 25 </w:t>
      </w:r>
      <w:r w:rsidR="000C0748" w:rsidRPr="00F47E3F">
        <w:rPr>
          <w:sz w:val="28"/>
          <w:szCs w:val="28"/>
          <w:lang w:val="uk-UA"/>
        </w:rPr>
        <w:t>Кодексу про виплату пенсії цивільним і військовим службовцям, що перебувають на пенсії</w:t>
      </w:r>
      <w:r w:rsidR="00F3257A">
        <w:rPr>
          <w:sz w:val="28"/>
          <w:szCs w:val="28"/>
          <w:lang w:val="uk-UA"/>
        </w:rPr>
        <w:t>,</w:t>
      </w:r>
      <w:r w:rsidR="00D469C0">
        <w:rPr>
          <w:sz w:val="28"/>
        </w:rPr>
        <w:t xml:space="preserve"> </w:t>
      </w:r>
      <w:r w:rsidR="00F3257A">
        <w:rPr>
          <w:sz w:val="28"/>
          <w:lang w:val="uk-UA"/>
        </w:rPr>
        <w:t xml:space="preserve">становить </w:t>
      </w:r>
      <w:r w:rsidR="00D469C0">
        <w:rPr>
          <w:sz w:val="28"/>
          <w:lang w:val="uk-UA"/>
        </w:rPr>
        <w:t xml:space="preserve">шістдесят два роки для застрахованих осіб, які народилися з 1 січня </w:t>
      </w:r>
      <w:r w:rsidR="00555C5F">
        <w:rPr>
          <w:sz w:val="28"/>
        </w:rPr>
        <w:t>1956</w:t>
      </w:r>
      <w:r w:rsidR="00D469C0">
        <w:rPr>
          <w:sz w:val="28"/>
          <w:lang w:val="uk-UA"/>
        </w:rPr>
        <w:t xml:space="preserve"> року</w:t>
      </w:r>
      <w:r w:rsidR="000C0748">
        <w:rPr>
          <w:sz w:val="28"/>
          <w:lang w:val="uk-UA"/>
        </w:rPr>
        <w:t xml:space="preserve"> включно</w:t>
      </w:r>
      <w:r w:rsidR="00555C5F">
        <w:rPr>
          <w:sz w:val="28"/>
        </w:rPr>
        <w:t xml:space="preserve">. </w:t>
      </w:r>
      <w:r w:rsidR="00D469C0">
        <w:rPr>
          <w:sz w:val="28"/>
          <w:lang w:val="uk-UA"/>
        </w:rPr>
        <w:t xml:space="preserve">Цей вік встановлено декретом </w:t>
      </w:r>
      <w:r w:rsidR="00AC31EA">
        <w:rPr>
          <w:sz w:val="28"/>
          <w:lang w:val="uk-UA"/>
        </w:rPr>
        <w:t>поступово</w:t>
      </w:r>
      <w:r w:rsidR="00D469C0">
        <w:rPr>
          <w:sz w:val="28"/>
          <w:lang w:val="uk-UA"/>
        </w:rPr>
        <w:t xml:space="preserve"> з розрахунку </w:t>
      </w:r>
      <w:r w:rsidR="009A300B">
        <w:rPr>
          <w:sz w:val="28"/>
          <w:lang w:val="uk-UA"/>
        </w:rPr>
        <w:t xml:space="preserve">чотири </w:t>
      </w:r>
      <w:r w:rsidR="00D469C0">
        <w:rPr>
          <w:sz w:val="28"/>
          <w:lang w:val="uk-UA"/>
        </w:rPr>
        <w:t>місяці на кожне покоління</w:t>
      </w:r>
      <w:r w:rsidR="00F3257A">
        <w:rPr>
          <w:sz w:val="28"/>
          <w:lang w:val="uk-UA"/>
        </w:rPr>
        <w:t xml:space="preserve"> та в</w:t>
      </w:r>
      <w:r w:rsidR="00D469C0">
        <w:rPr>
          <w:sz w:val="28"/>
          <w:lang w:val="uk-UA"/>
        </w:rPr>
        <w:t xml:space="preserve"> межах віку, наведеного </w:t>
      </w:r>
      <w:r w:rsidR="00F3257A">
        <w:rPr>
          <w:sz w:val="28"/>
          <w:lang w:val="uk-UA"/>
        </w:rPr>
        <w:t xml:space="preserve">в </w:t>
      </w:r>
      <w:r w:rsidR="00D469C0">
        <w:rPr>
          <w:sz w:val="28"/>
          <w:lang w:val="uk-UA"/>
        </w:rPr>
        <w:t xml:space="preserve">першій частині цієї статті, для застрахованих осіб, які народилися до 1 січня </w:t>
      </w:r>
      <w:r w:rsidR="00D469C0">
        <w:rPr>
          <w:sz w:val="28"/>
        </w:rPr>
        <w:t>1956</w:t>
      </w:r>
      <w:r w:rsidR="00D469C0">
        <w:rPr>
          <w:sz w:val="28"/>
          <w:lang w:val="uk-UA"/>
        </w:rPr>
        <w:t xml:space="preserve"> року</w:t>
      </w:r>
      <w:r w:rsidR="00555C5F">
        <w:rPr>
          <w:sz w:val="28"/>
        </w:rPr>
        <w:t>»;</w:t>
      </w:r>
    </w:p>
    <w:p w:rsidR="00344595" w:rsidRDefault="00344595">
      <w:pPr>
        <w:pStyle w:val="a3"/>
      </w:pPr>
    </w:p>
    <w:p w:rsidR="00344595" w:rsidRPr="004143F4" w:rsidRDefault="00821DDD">
      <w:pPr>
        <w:pStyle w:val="a4"/>
        <w:numPr>
          <w:ilvl w:val="0"/>
          <w:numId w:val="1"/>
        </w:numPr>
        <w:tabs>
          <w:tab w:val="left" w:pos="2241"/>
        </w:tabs>
        <w:ind w:left="656" w:right="116" w:firstLine="1082"/>
        <w:rPr>
          <w:sz w:val="28"/>
        </w:rPr>
      </w:pPr>
      <w:r>
        <w:rPr>
          <w:sz w:val="28"/>
          <w:lang w:val="uk-UA"/>
        </w:rPr>
        <w:t>Беручи до уваги, що</w:t>
      </w:r>
      <w:r w:rsidR="00D469C0">
        <w:rPr>
          <w:sz w:val="28"/>
          <w:lang w:val="uk-UA"/>
        </w:rPr>
        <w:t xml:space="preserve">, на думку позивачів, ці положення </w:t>
      </w:r>
      <w:r w:rsidR="00AC31EA">
        <w:rPr>
          <w:sz w:val="28"/>
          <w:lang w:val="uk-UA"/>
        </w:rPr>
        <w:t xml:space="preserve">очевидно </w:t>
      </w:r>
      <w:r w:rsidR="00D469C0">
        <w:rPr>
          <w:sz w:val="28"/>
          <w:lang w:val="uk-UA"/>
        </w:rPr>
        <w:t>не відповідають вимогам</w:t>
      </w:r>
      <w:r w:rsidR="001972A3">
        <w:rPr>
          <w:sz w:val="28"/>
          <w:lang w:val="uk-UA"/>
        </w:rPr>
        <w:t xml:space="preserve">, викладеним </w:t>
      </w:r>
      <w:r w:rsidR="00AC31EA">
        <w:rPr>
          <w:sz w:val="28"/>
          <w:lang w:val="uk-UA"/>
        </w:rPr>
        <w:t xml:space="preserve">в </w:t>
      </w:r>
      <w:r w:rsidR="006309D5">
        <w:rPr>
          <w:sz w:val="28"/>
          <w:lang w:val="uk-UA"/>
        </w:rPr>
        <w:t xml:space="preserve">одинадцятому абзаці </w:t>
      </w:r>
      <w:r w:rsidR="00AC31EA">
        <w:rPr>
          <w:sz w:val="28"/>
          <w:lang w:val="uk-UA"/>
        </w:rPr>
        <w:t xml:space="preserve">преамбули до </w:t>
      </w:r>
      <w:r w:rsidR="001972A3">
        <w:rPr>
          <w:sz w:val="28"/>
          <w:lang w:val="uk-UA"/>
        </w:rPr>
        <w:t>Конституції</w:t>
      </w:r>
      <w:r>
        <w:rPr>
          <w:sz w:val="28"/>
          <w:lang w:val="uk-UA"/>
        </w:rPr>
        <w:t xml:space="preserve"> </w:t>
      </w:r>
      <w:r w:rsidR="00555C5F">
        <w:rPr>
          <w:sz w:val="28"/>
        </w:rPr>
        <w:t>1946</w:t>
      </w:r>
      <w:r w:rsidR="001972A3">
        <w:rPr>
          <w:sz w:val="28"/>
          <w:lang w:val="uk-UA"/>
        </w:rPr>
        <w:t xml:space="preserve"> року</w:t>
      </w:r>
      <w:r w:rsidR="00AC31EA">
        <w:rPr>
          <w:sz w:val="28"/>
          <w:lang w:val="uk-UA"/>
        </w:rPr>
        <w:t>, і порушують</w:t>
      </w:r>
      <w:r w:rsidR="001972A3">
        <w:rPr>
          <w:sz w:val="28"/>
          <w:lang w:val="uk-UA"/>
        </w:rPr>
        <w:t xml:space="preserve"> принцип рівності</w:t>
      </w:r>
      <w:r w:rsidR="00555C5F">
        <w:rPr>
          <w:sz w:val="28"/>
        </w:rPr>
        <w:t>;</w:t>
      </w:r>
    </w:p>
    <w:p w:rsidR="00500D41" w:rsidRPr="004143F4" w:rsidRDefault="00500D41" w:rsidP="004143F4">
      <w:pPr>
        <w:pStyle w:val="a4"/>
        <w:rPr>
          <w:sz w:val="28"/>
        </w:rPr>
      </w:pPr>
    </w:p>
    <w:p w:rsidR="00500D41" w:rsidRDefault="001972A3" w:rsidP="004143F4">
      <w:pPr>
        <w:pStyle w:val="a3"/>
        <w:spacing w:before="79" w:line="242" w:lineRule="auto"/>
        <w:ind w:left="682" w:right="96" w:firstLine="1135"/>
      </w:pPr>
      <w:r w:rsidRPr="001972A3">
        <w:rPr>
          <w:u w:val="single"/>
          <w:lang w:val="uk-UA"/>
        </w:rPr>
        <w:t>Що</w:t>
      </w:r>
      <w:r w:rsidR="00AC31EA">
        <w:rPr>
          <w:u w:val="single"/>
          <w:lang w:val="uk-UA"/>
        </w:rPr>
        <w:t>до</w:t>
      </w:r>
      <w:r w:rsidRPr="001972A3">
        <w:rPr>
          <w:u w:val="single"/>
          <w:lang w:val="uk-UA"/>
        </w:rPr>
        <w:t xml:space="preserve"> претензії </w:t>
      </w:r>
      <w:r w:rsidR="00AC31EA">
        <w:rPr>
          <w:u w:val="single"/>
          <w:lang w:val="uk-UA"/>
        </w:rPr>
        <w:t>про недотримання</w:t>
      </w:r>
      <w:r w:rsidRPr="001972A3">
        <w:rPr>
          <w:u w:val="single"/>
          <w:lang w:val="uk-UA"/>
        </w:rPr>
        <w:t xml:space="preserve"> </w:t>
      </w:r>
      <w:r w:rsidR="006309D5" w:rsidRPr="001972A3">
        <w:rPr>
          <w:u w:val="single"/>
          <w:lang w:val="uk-UA"/>
        </w:rPr>
        <w:t>одинадцято</w:t>
      </w:r>
      <w:r w:rsidR="006309D5">
        <w:rPr>
          <w:u w:val="single"/>
          <w:lang w:val="uk-UA"/>
        </w:rPr>
        <w:t>го</w:t>
      </w:r>
      <w:r w:rsidR="006309D5" w:rsidRPr="001972A3">
        <w:rPr>
          <w:u w:val="single"/>
          <w:lang w:val="uk-UA"/>
        </w:rPr>
        <w:t xml:space="preserve"> </w:t>
      </w:r>
      <w:r w:rsidR="006309D5">
        <w:rPr>
          <w:u w:val="single"/>
          <w:lang w:val="uk-UA"/>
        </w:rPr>
        <w:t>абзацу</w:t>
      </w:r>
      <w:r w:rsidR="006309D5" w:rsidRPr="001972A3">
        <w:rPr>
          <w:u w:val="single"/>
          <w:lang w:val="uk-UA"/>
        </w:rPr>
        <w:t xml:space="preserve"> </w:t>
      </w:r>
      <w:r w:rsidRPr="001972A3">
        <w:rPr>
          <w:u w:val="single"/>
          <w:lang w:val="uk-UA"/>
        </w:rPr>
        <w:t>Преамбули</w:t>
      </w:r>
      <w:r w:rsidR="00555C5F" w:rsidRPr="001972A3">
        <w:rPr>
          <w:u w:val="single"/>
        </w:rPr>
        <w:t xml:space="preserve"> 1946 </w:t>
      </w:r>
      <w:r w:rsidRPr="001972A3">
        <w:rPr>
          <w:u w:val="single"/>
          <w:lang w:val="uk-UA"/>
        </w:rPr>
        <w:t>року</w:t>
      </w:r>
      <w:r w:rsidR="00555C5F">
        <w:t>:</w:t>
      </w:r>
    </w:p>
    <w:p w:rsidR="00344595" w:rsidRDefault="00344595">
      <w:pPr>
        <w:pStyle w:val="a3"/>
        <w:spacing w:before="6"/>
        <w:rPr>
          <w:sz w:val="27"/>
        </w:rPr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0"/>
        </w:tabs>
        <w:ind w:left="655" w:right="115" w:firstLine="1082"/>
        <w:rPr>
          <w:sz w:val="28"/>
        </w:rPr>
      </w:pPr>
      <w:r>
        <w:rPr>
          <w:sz w:val="28"/>
          <w:lang w:val="uk-UA"/>
        </w:rPr>
        <w:t>Беручи до уваги, що</w:t>
      </w:r>
      <w:r w:rsidR="001972A3">
        <w:rPr>
          <w:sz w:val="28"/>
          <w:lang w:val="uk-UA"/>
        </w:rPr>
        <w:t xml:space="preserve"> </w:t>
      </w:r>
      <w:r w:rsidR="00AC31EA">
        <w:rPr>
          <w:sz w:val="28"/>
          <w:lang w:val="uk-UA"/>
        </w:rPr>
        <w:t>згідно з</w:t>
      </w:r>
      <w:r w:rsidR="001972A3">
        <w:rPr>
          <w:sz w:val="28"/>
          <w:lang w:val="uk-UA"/>
        </w:rPr>
        <w:t xml:space="preserve"> </w:t>
      </w:r>
      <w:r w:rsidR="00AC31EA">
        <w:rPr>
          <w:sz w:val="28"/>
          <w:lang w:val="uk-UA"/>
        </w:rPr>
        <w:t xml:space="preserve">одинадцятим абзацом </w:t>
      </w:r>
      <w:r w:rsidR="001972A3">
        <w:rPr>
          <w:sz w:val="28"/>
          <w:lang w:val="uk-UA"/>
        </w:rPr>
        <w:t>Преамбули</w:t>
      </w:r>
      <w:r>
        <w:rPr>
          <w:sz w:val="28"/>
          <w:lang w:val="uk-UA"/>
        </w:rPr>
        <w:t xml:space="preserve"> </w:t>
      </w:r>
      <w:r w:rsidR="00555C5F">
        <w:rPr>
          <w:sz w:val="28"/>
        </w:rPr>
        <w:t>1946</w:t>
      </w:r>
      <w:r w:rsidR="001972A3">
        <w:rPr>
          <w:sz w:val="28"/>
          <w:lang w:val="uk-UA"/>
        </w:rPr>
        <w:t xml:space="preserve"> року</w:t>
      </w:r>
      <w:r w:rsidR="00555C5F">
        <w:rPr>
          <w:sz w:val="28"/>
        </w:rPr>
        <w:t xml:space="preserve"> </w:t>
      </w:r>
      <w:r w:rsidR="001972A3">
        <w:rPr>
          <w:sz w:val="28"/>
          <w:lang w:val="uk-UA"/>
        </w:rPr>
        <w:t>Нація</w:t>
      </w:r>
      <w:r w:rsidR="00555C5F">
        <w:rPr>
          <w:sz w:val="28"/>
        </w:rPr>
        <w:t xml:space="preserve"> «</w:t>
      </w:r>
      <w:r w:rsidR="001972A3">
        <w:rPr>
          <w:sz w:val="28"/>
          <w:lang w:val="uk-UA"/>
        </w:rPr>
        <w:t>гарантує всім, зокрема дит</w:t>
      </w:r>
      <w:r w:rsidR="00082C00">
        <w:rPr>
          <w:sz w:val="28"/>
          <w:lang w:val="uk-UA"/>
        </w:rPr>
        <w:t>и</w:t>
      </w:r>
      <w:r w:rsidR="001972A3">
        <w:rPr>
          <w:sz w:val="28"/>
          <w:lang w:val="uk-UA"/>
        </w:rPr>
        <w:t xml:space="preserve">ні, матері </w:t>
      </w:r>
      <w:r w:rsidR="00AC31EA">
        <w:rPr>
          <w:sz w:val="28"/>
          <w:lang w:val="uk-UA"/>
        </w:rPr>
        <w:t xml:space="preserve">та </w:t>
      </w:r>
      <w:r w:rsidR="001972A3">
        <w:rPr>
          <w:sz w:val="28"/>
          <w:lang w:val="uk-UA"/>
        </w:rPr>
        <w:t>працівникам похилого віку</w:t>
      </w:r>
      <w:r w:rsidR="009A300B">
        <w:rPr>
          <w:sz w:val="28"/>
          <w:lang w:val="uk-UA"/>
        </w:rPr>
        <w:t>,</w:t>
      </w:r>
      <w:r w:rsidR="001972A3">
        <w:rPr>
          <w:sz w:val="28"/>
          <w:lang w:val="uk-UA"/>
        </w:rPr>
        <w:t xml:space="preserve"> захист здоров</w:t>
      </w:r>
      <w:r w:rsidR="00AC3526">
        <w:rPr>
          <w:sz w:val="28"/>
        </w:rPr>
        <w:t>’</w:t>
      </w:r>
      <w:r w:rsidR="001972A3">
        <w:rPr>
          <w:sz w:val="28"/>
          <w:lang w:val="uk-UA"/>
        </w:rPr>
        <w:t>я, матеріальне забезпечення, відпочинок і дозвілля</w:t>
      </w:r>
      <w:r w:rsidR="00555C5F">
        <w:rPr>
          <w:sz w:val="28"/>
        </w:rPr>
        <w:t xml:space="preserve">. </w:t>
      </w:r>
      <w:r w:rsidR="001972A3">
        <w:rPr>
          <w:sz w:val="28"/>
          <w:lang w:val="uk-UA"/>
        </w:rPr>
        <w:t xml:space="preserve">Будь-яка людина, </w:t>
      </w:r>
      <w:r w:rsidR="006309D5">
        <w:rPr>
          <w:sz w:val="28"/>
          <w:lang w:val="uk-UA"/>
        </w:rPr>
        <w:t xml:space="preserve">яка </w:t>
      </w:r>
      <w:r w:rsidR="001972A3">
        <w:rPr>
          <w:sz w:val="28"/>
          <w:lang w:val="uk-UA"/>
        </w:rPr>
        <w:t>через свій вік, фізичний або розумовий стан, економі</w:t>
      </w:r>
      <w:r w:rsidR="00803DF9">
        <w:rPr>
          <w:sz w:val="28"/>
          <w:lang w:val="uk-UA"/>
        </w:rPr>
        <w:t xml:space="preserve">чну ситуацію </w:t>
      </w:r>
      <w:r w:rsidR="006309D5">
        <w:rPr>
          <w:sz w:val="28"/>
          <w:lang w:val="uk-UA"/>
        </w:rPr>
        <w:t xml:space="preserve">не має можливості </w:t>
      </w:r>
      <w:r w:rsidR="00803DF9">
        <w:rPr>
          <w:sz w:val="28"/>
          <w:lang w:val="uk-UA"/>
        </w:rPr>
        <w:t>працювати</w:t>
      </w:r>
      <w:r w:rsidR="006309D5">
        <w:rPr>
          <w:sz w:val="28"/>
          <w:lang w:val="uk-UA"/>
        </w:rPr>
        <w:t>,</w:t>
      </w:r>
      <w:r w:rsidR="00803DF9">
        <w:rPr>
          <w:sz w:val="28"/>
          <w:lang w:val="uk-UA"/>
        </w:rPr>
        <w:t xml:space="preserve"> має право отримувати від громади належні засоби існування</w:t>
      </w:r>
      <w:r w:rsidR="00555C5F">
        <w:rPr>
          <w:sz w:val="28"/>
        </w:rPr>
        <w:t>»;</w:t>
      </w:r>
    </w:p>
    <w:p w:rsidR="00344595" w:rsidRDefault="00344595">
      <w:pPr>
        <w:pStyle w:val="a3"/>
        <w:spacing w:before="10"/>
        <w:rPr>
          <w:sz w:val="27"/>
        </w:rPr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1"/>
        </w:tabs>
        <w:ind w:left="656" w:right="115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803DF9">
        <w:rPr>
          <w:sz w:val="28"/>
          <w:lang w:val="uk-UA"/>
        </w:rPr>
        <w:t xml:space="preserve">конституційна вимога, що випливає </w:t>
      </w:r>
      <w:r w:rsidR="00803DF9">
        <w:rPr>
          <w:sz w:val="28"/>
          <w:lang w:val="uk-UA"/>
        </w:rPr>
        <w:lastRenderedPageBreak/>
        <w:t>з наведених вище положень</w:t>
      </w:r>
      <w:r w:rsidR="00082C00">
        <w:rPr>
          <w:sz w:val="28"/>
          <w:lang w:val="uk-UA"/>
        </w:rPr>
        <w:t>,</w:t>
      </w:r>
      <w:r w:rsidR="00803DF9">
        <w:rPr>
          <w:sz w:val="28"/>
          <w:lang w:val="uk-UA"/>
        </w:rPr>
        <w:t xml:space="preserve"> зобов</w:t>
      </w:r>
      <w:r w:rsidR="00AC3526">
        <w:rPr>
          <w:sz w:val="28"/>
        </w:rPr>
        <w:t>’</w:t>
      </w:r>
      <w:r w:rsidR="00803DF9">
        <w:rPr>
          <w:sz w:val="28"/>
          <w:lang w:val="uk-UA"/>
        </w:rPr>
        <w:t>язує здійснення політики національної солідарності на користь праці</w:t>
      </w:r>
      <w:r w:rsidR="008A42F8">
        <w:rPr>
          <w:sz w:val="28"/>
          <w:lang w:val="uk-UA"/>
        </w:rPr>
        <w:t>в</w:t>
      </w:r>
      <w:r w:rsidR="00803DF9">
        <w:rPr>
          <w:sz w:val="28"/>
          <w:lang w:val="uk-UA"/>
        </w:rPr>
        <w:t>ників</w:t>
      </w:r>
      <w:r w:rsidR="008A42F8">
        <w:rPr>
          <w:sz w:val="28"/>
          <w:lang w:val="uk-UA"/>
        </w:rPr>
        <w:t xml:space="preserve">, </w:t>
      </w:r>
      <w:r w:rsidR="0002471B">
        <w:rPr>
          <w:sz w:val="28"/>
          <w:lang w:val="uk-UA"/>
        </w:rPr>
        <w:t xml:space="preserve">які </w:t>
      </w:r>
      <w:r w:rsidR="008A42F8">
        <w:rPr>
          <w:sz w:val="28"/>
          <w:lang w:val="uk-UA"/>
        </w:rPr>
        <w:t>вийшли на пенсію</w:t>
      </w:r>
      <w:r w:rsidR="00555C5F">
        <w:rPr>
          <w:sz w:val="28"/>
        </w:rPr>
        <w:t xml:space="preserve">; </w:t>
      </w:r>
      <w:r w:rsidR="00803DF9">
        <w:rPr>
          <w:sz w:val="28"/>
          <w:lang w:val="uk-UA"/>
        </w:rPr>
        <w:t>що</w:t>
      </w:r>
      <w:r w:rsidR="00B66059">
        <w:rPr>
          <w:sz w:val="28"/>
          <w:lang w:val="uk-UA"/>
        </w:rPr>
        <w:t>, однак,</w:t>
      </w:r>
      <w:r w:rsidR="00803DF9">
        <w:rPr>
          <w:sz w:val="28"/>
          <w:lang w:val="uk-UA"/>
        </w:rPr>
        <w:t xml:space="preserve"> для задоволення цієї вимоги законодавчий орган може на власний розсуд </w:t>
      </w:r>
      <w:r w:rsidR="0002471B">
        <w:rPr>
          <w:sz w:val="28"/>
          <w:lang w:val="uk-UA"/>
        </w:rPr>
        <w:t xml:space="preserve">обирати </w:t>
      </w:r>
      <w:r w:rsidR="00803DF9">
        <w:rPr>
          <w:sz w:val="28"/>
          <w:lang w:val="uk-UA"/>
        </w:rPr>
        <w:t>конкретний порядок</w:t>
      </w:r>
      <w:r w:rsidR="00555C5F">
        <w:rPr>
          <w:sz w:val="28"/>
        </w:rPr>
        <w:t xml:space="preserve">; </w:t>
      </w:r>
      <w:r w:rsidR="00803DF9">
        <w:rPr>
          <w:sz w:val="28"/>
          <w:lang w:val="uk-UA"/>
        </w:rPr>
        <w:t xml:space="preserve">що, зокрема, </w:t>
      </w:r>
      <w:r w:rsidR="0002471B">
        <w:rPr>
          <w:sz w:val="28"/>
          <w:lang w:val="uk-UA"/>
        </w:rPr>
        <w:t>під час ухвалення</w:t>
      </w:r>
      <w:r w:rsidR="008A42F8">
        <w:rPr>
          <w:sz w:val="28"/>
          <w:lang w:val="uk-UA"/>
        </w:rPr>
        <w:t xml:space="preserve"> рішень</w:t>
      </w:r>
      <w:r w:rsidR="00803DF9">
        <w:rPr>
          <w:sz w:val="28"/>
          <w:lang w:val="uk-UA"/>
        </w:rPr>
        <w:t xml:space="preserve"> у </w:t>
      </w:r>
      <w:r w:rsidR="00082C00">
        <w:rPr>
          <w:sz w:val="28"/>
          <w:lang w:val="uk-UA"/>
        </w:rPr>
        <w:t>сфері</w:t>
      </w:r>
      <w:r w:rsidR="00803DF9">
        <w:rPr>
          <w:sz w:val="28"/>
          <w:lang w:val="uk-UA"/>
        </w:rPr>
        <w:t xml:space="preserve">, </w:t>
      </w:r>
      <w:r w:rsidR="008A42F8">
        <w:rPr>
          <w:sz w:val="28"/>
          <w:lang w:val="uk-UA"/>
        </w:rPr>
        <w:t>передбаченій для нього статтею</w:t>
      </w:r>
      <w:r w:rsidR="00803DF9">
        <w:rPr>
          <w:sz w:val="28"/>
          <w:lang w:val="uk-UA"/>
        </w:rPr>
        <w:t xml:space="preserve"> 34 Конституції,</w:t>
      </w:r>
      <w:r w:rsidR="0070341D">
        <w:rPr>
          <w:sz w:val="28"/>
          <w:lang w:val="uk-UA"/>
        </w:rPr>
        <w:t xml:space="preserve"> йому дозволено вносити зміни до попередніх документів або скасовувати їх, за потреби замінюючи їх іншими положеннями</w:t>
      </w:r>
      <w:r w:rsidR="00555C5F">
        <w:rPr>
          <w:sz w:val="28"/>
        </w:rPr>
        <w:t xml:space="preserve">; </w:t>
      </w:r>
      <w:r w:rsidR="0070341D">
        <w:rPr>
          <w:sz w:val="28"/>
          <w:lang w:val="uk-UA"/>
        </w:rPr>
        <w:t xml:space="preserve">що задля реалізації або узгодження цілей конституційного характеру йому також дозволено ухвалювати новий порядок, своєчасність якого </w:t>
      </w:r>
      <w:r w:rsidR="00B66059">
        <w:rPr>
          <w:sz w:val="28"/>
          <w:lang w:val="uk-UA"/>
        </w:rPr>
        <w:t xml:space="preserve">належить визначати </w:t>
      </w:r>
      <w:r w:rsidR="0070341D">
        <w:rPr>
          <w:sz w:val="28"/>
          <w:lang w:val="uk-UA"/>
        </w:rPr>
        <w:t>йому</w:t>
      </w:r>
      <w:r w:rsidR="00555C5F">
        <w:rPr>
          <w:sz w:val="28"/>
        </w:rPr>
        <w:t xml:space="preserve">; </w:t>
      </w:r>
      <w:r w:rsidR="0070341D">
        <w:rPr>
          <w:sz w:val="28"/>
          <w:lang w:val="uk-UA"/>
        </w:rPr>
        <w:t>що</w:t>
      </w:r>
      <w:r w:rsidR="00B66059">
        <w:rPr>
          <w:sz w:val="28"/>
          <w:lang w:val="uk-UA"/>
        </w:rPr>
        <w:t xml:space="preserve">, однак, </w:t>
      </w:r>
      <w:r w:rsidR="0070341D">
        <w:rPr>
          <w:sz w:val="28"/>
          <w:lang w:val="uk-UA"/>
        </w:rPr>
        <w:t xml:space="preserve">здійснення цього повноваження не повинне </w:t>
      </w:r>
      <w:r w:rsidR="008A42F8">
        <w:rPr>
          <w:sz w:val="28"/>
          <w:lang w:val="uk-UA"/>
        </w:rPr>
        <w:t xml:space="preserve">тягнути за собою позбавлення </w:t>
      </w:r>
      <w:r w:rsidR="009A300B">
        <w:rPr>
          <w:sz w:val="28"/>
          <w:lang w:val="uk-UA"/>
        </w:rPr>
        <w:t xml:space="preserve">правових </w:t>
      </w:r>
      <w:r w:rsidR="0070341D">
        <w:rPr>
          <w:sz w:val="28"/>
          <w:lang w:val="uk-UA"/>
        </w:rPr>
        <w:t>гарантій вимог конституційного характеру</w:t>
      </w:r>
      <w:r w:rsidR="00555C5F">
        <w:rPr>
          <w:sz w:val="28"/>
        </w:rPr>
        <w:t>;</w:t>
      </w:r>
    </w:p>
    <w:p w:rsidR="00344595" w:rsidRDefault="00344595">
      <w:pPr>
        <w:pStyle w:val="a3"/>
        <w:spacing w:before="10"/>
        <w:rPr>
          <w:sz w:val="27"/>
        </w:rPr>
      </w:pPr>
    </w:p>
    <w:p w:rsidR="00344595" w:rsidRPr="004143F4" w:rsidRDefault="00821DDD">
      <w:pPr>
        <w:pStyle w:val="a4"/>
        <w:numPr>
          <w:ilvl w:val="0"/>
          <w:numId w:val="1"/>
        </w:numPr>
        <w:tabs>
          <w:tab w:val="left" w:pos="2241"/>
        </w:tabs>
        <w:spacing w:before="1"/>
        <w:ind w:left="655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141CC0">
        <w:rPr>
          <w:sz w:val="28"/>
          <w:lang w:val="uk-UA"/>
        </w:rPr>
        <w:t xml:space="preserve">ухвалюючи </w:t>
      </w:r>
      <w:r w:rsidR="008A42F8">
        <w:rPr>
          <w:sz w:val="28"/>
          <w:lang w:val="uk-UA"/>
        </w:rPr>
        <w:t xml:space="preserve">вказаний </w:t>
      </w:r>
      <w:r w:rsidR="00B66059">
        <w:rPr>
          <w:sz w:val="28"/>
          <w:lang w:val="uk-UA"/>
        </w:rPr>
        <w:t>Закон</w:t>
      </w:r>
      <w:r w:rsidR="00141CC0">
        <w:rPr>
          <w:sz w:val="28"/>
          <w:lang w:val="uk-UA"/>
        </w:rPr>
        <w:t xml:space="preserve">, законодавчий орган хотів </w:t>
      </w:r>
      <w:r w:rsidR="00734168">
        <w:rPr>
          <w:sz w:val="28"/>
          <w:lang w:val="uk-UA"/>
        </w:rPr>
        <w:t xml:space="preserve">зберегти розподільну </w:t>
      </w:r>
      <w:r w:rsidR="00141CC0">
        <w:rPr>
          <w:sz w:val="28"/>
          <w:lang w:val="uk-UA"/>
        </w:rPr>
        <w:t>пенсійну систему</w:t>
      </w:r>
      <w:r w:rsidR="00B635C7">
        <w:rPr>
          <w:sz w:val="28"/>
          <w:lang w:val="uk-UA"/>
        </w:rPr>
        <w:t>, яка стикається з великими фінансовими труднощами</w:t>
      </w:r>
      <w:r w:rsidR="00555C5F">
        <w:rPr>
          <w:sz w:val="28"/>
        </w:rPr>
        <w:t xml:space="preserve">; </w:t>
      </w:r>
      <w:r w:rsidR="00B635C7">
        <w:rPr>
          <w:sz w:val="28"/>
          <w:lang w:val="uk-UA"/>
        </w:rPr>
        <w:t>що, зокрема, він врахував подовження тривалості життя</w:t>
      </w:r>
      <w:r w:rsidR="00555C5F">
        <w:rPr>
          <w:sz w:val="28"/>
        </w:rPr>
        <w:t xml:space="preserve">; </w:t>
      </w:r>
      <w:r w:rsidR="00B635C7">
        <w:rPr>
          <w:sz w:val="28"/>
          <w:lang w:val="uk-UA"/>
        </w:rPr>
        <w:t xml:space="preserve">що серед </w:t>
      </w:r>
      <w:r w:rsidR="00B66059">
        <w:rPr>
          <w:sz w:val="28"/>
          <w:lang w:val="uk-UA"/>
        </w:rPr>
        <w:t xml:space="preserve">ужитих </w:t>
      </w:r>
      <w:r w:rsidR="00B635C7">
        <w:rPr>
          <w:sz w:val="28"/>
          <w:lang w:val="uk-UA"/>
        </w:rPr>
        <w:t xml:space="preserve">ним заходів є </w:t>
      </w:r>
      <w:r w:rsidR="00B66059">
        <w:rPr>
          <w:sz w:val="28"/>
          <w:lang w:val="uk-UA"/>
        </w:rPr>
        <w:t xml:space="preserve">підвищення </w:t>
      </w:r>
      <w:r w:rsidR="00734168">
        <w:rPr>
          <w:sz w:val="28"/>
          <w:lang w:val="uk-UA"/>
        </w:rPr>
        <w:t xml:space="preserve">законного віку виходу на пенсію </w:t>
      </w:r>
      <w:r w:rsidR="00B635C7">
        <w:rPr>
          <w:sz w:val="28"/>
          <w:lang w:val="uk-UA"/>
        </w:rPr>
        <w:t xml:space="preserve">до шістдесяти двох років, </w:t>
      </w:r>
      <w:r w:rsidR="00734168">
        <w:rPr>
          <w:sz w:val="28"/>
          <w:lang w:val="uk-UA"/>
        </w:rPr>
        <w:t xml:space="preserve">який застосовується </w:t>
      </w:r>
      <w:r w:rsidR="00B66059">
        <w:rPr>
          <w:sz w:val="28"/>
          <w:lang w:val="uk-UA"/>
        </w:rPr>
        <w:t xml:space="preserve">поступово </w:t>
      </w:r>
      <w:r w:rsidR="00B635C7">
        <w:rPr>
          <w:sz w:val="28"/>
          <w:lang w:val="uk-UA"/>
        </w:rPr>
        <w:t xml:space="preserve">до </w:t>
      </w:r>
      <w:r w:rsidR="00555C5F">
        <w:rPr>
          <w:sz w:val="28"/>
        </w:rPr>
        <w:t>2018</w:t>
      </w:r>
      <w:r w:rsidR="00B635C7">
        <w:rPr>
          <w:sz w:val="28"/>
          <w:lang w:val="uk-UA"/>
        </w:rPr>
        <w:t xml:space="preserve"> року</w:t>
      </w:r>
      <w:r w:rsidR="00555C5F">
        <w:rPr>
          <w:sz w:val="28"/>
        </w:rPr>
        <w:t xml:space="preserve"> </w:t>
      </w:r>
      <w:r w:rsidR="00B635C7">
        <w:rPr>
          <w:sz w:val="28"/>
          <w:lang w:val="uk-UA"/>
        </w:rPr>
        <w:t>як до найманих працівників державного сектору, так і до найманих працівників приватного сектору</w:t>
      </w:r>
      <w:r w:rsidR="00555C5F">
        <w:rPr>
          <w:sz w:val="28"/>
        </w:rPr>
        <w:t xml:space="preserve">; </w:t>
      </w:r>
      <w:r w:rsidR="00B635C7">
        <w:rPr>
          <w:sz w:val="28"/>
          <w:lang w:val="uk-UA"/>
        </w:rPr>
        <w:t xml:space="preserve">що він передбачив або зберіг </w:t>
      </w:r>
      <w:r w:rsidR="00B66059">
        <w:rPr>
          <w:sz w:val="28"/>
          <w:lang w:val="uk-UA"/>
        </w:rPr>
        <w:t xml:space="preserve">можливість </w:t>
      </w:r>
      <w:r w:rsidR="00B635C7">
        <w:rPr>
          <w:sz w:val="28"/>
          <w:lang w:val="uk-UA"/>
        </w:rPr>
        <w:t>дострокового виходу на пенсію на користь осіб</w:t>
      </w:r>
      <w:r w:rsidR="00FC1B2E">
        <w:rPr>
          <w:sz w:val="28"/>
          <w:lang w:val="uk-UA"/>
        </w:rPr>
        <w:t xml:space="preserve"> </w:t>
      </w:r>
      <w:r w:rsidR="00B66059">
        <w:rPr>
          <w:sz w:val="28"/>
          <w:lang w:val="uk-UA"/>
        </w:rPr>
        <w:t>і</w:t>
      </w:r>
      <w:r w:rsidR="00FC1B2E">
        <w:rPr>
          <w:sz w:val="28"/>
          <w:lang w:val="uk-UA"/>
        </w:rPr>
        <w:t xml:space="preserve">з </w:t>
      </w:r>
      <w:r w:rsidR="00B91E67">
        <w:rPr>
          <w:sz w:val="28"/>
          <w:lang w:val="uk-UA"/>
        </w:rPr>
        <w:t>великим стажем роботи</w:t>
      </w:r>
      <w:r w:rsidR="00FC1B2E">
        <w:rPr>
          <w:sz w:val="28"/>
          <w:lang w:val="uk-UA"/>
        </w:rPr>
        <w:t xml:space="preserve">, осіб </w:t>
      </w:r>
      <w:r w:rsidR="009A300B">
        <w:rPr>
          <w:sz w:val="28"/>
          <w:lang w:val="uk-UA"/>
        </w:rPr>
        <w:t xml:space="preserve">з </w:t>
      </w:r>
      <w:r w:rsidR="00B91E67">
        <w:rPr>
          <w:sz w:val="28"/>
          <w:lang w:val="uk-UA"/>
        </w:rPr>
        <w:t xml:space="preserve">установленим </w:t>
      </w:r>
      <w:r w:rsidR="00FC1B2E">
        <w:rPr>
          <w:sz w:val="28"/>
          <w:lang w:val="uk-UA"/>
        </w:rPr>
        <w:t xml:space="preserve">ступенем непрацездатності, осіб, </w:t>
      </w:r>
      <w:r w:rsidR="00B91E67">
        <w:rPr>
          <w:sz w:val="28"/>
          <w:lang w:val="uk-UA"/>
        </w:rPr>
        <w:t xml:space="preserve">які </w:t>
      </w:r>
      <w:r w:rsidR="00FC1B2E">
        <w:rPr>
          <w:sz w:val="28"/>
          <w:lang w:val="uk-UA"/>
        </w:rPr>
        <w:t xml:space="preserve">працюють </w:t>
      </w:r>
      <w:r w:rsidR="00734168">
        <w:rPr>
          <w:sz w:val="28"/>
          <w:lang w:val="uk-UA"/>
        </w:rPr>
        <w:t xml:space="preserve">за наявності «факторів </w:t>
      </w:r>
      <w:r w:rsidR="00543820">
        <w:rPr>
          <w:sz w:val="28"/>
          <w:lang w:val="uk-UA"/>
        </w:rPr>
        <w:t>важкості праці</w:t>
      </w:r>
      <w:r w:rsidR="00734168">
        <w:rPr>
          <w:sz w:val="28"/>
          <w:lang w:val="uk-UA"/>
        </w:rPr>
        <w:t xml:space="preserve">» </w:t>
      </w:r>
      <w:r w:rsidR="00B91E67">
        <w:rPr>
          <w:sz w:val="28"/>
          <w:lang w:val="uk-UA"/>
        </w:rPr>
        <w:t xml:space="preserve">і </w:t>
      </w:r>
      <w:r w:rsidR="00734168">
        <w:rPr>
          <w:sz w:val="28"/>
          <w:lang w:val="uk-UA"/>
        </w:rPr>
        <w:t>мають</w:t>
      </w:r>
      <w:r w:rsidR="00FC1B2E">
        <w:rPr>
          <w:sz w:val="28"/>
          <w:lang w:val="uk-UA"/>
        </w:rPr>
        <w:t xml:space="preserve"> </w:t>
      </w:r>
      <w:r w:rsidR="00734168">
        <w:rPr>
          <w:sz w:val="28"/>
          <w:lang w:val="uk-UA"/>
        </w:rPr>
        <w:t>стійку непрацездатність</w:t>
      </w:r>
      <w:r w:rsidR="00FC1B2E">
        <w:rPr>
          <w:sz w:val="28"/>
          <w:lang w:val="uk-UA"/>
        </w:rPr>
        <w:t xml:space="preserve">, працівників з інвалідністю або осіб, що </w:t>
      </w:r>
      <w:r w:rsidR="00B91E67">
        <w:rPr>
          <w:sz w:val="28"/>
          <w:lang w:val="uk-UA"/>
        </w:rPr>
        <w:t xml:space="preserve">зазнають </w:t>
      </w:r>
      <w:r w:rsidR="00C15C79">
        <w:rPr>
          <w:sz w:val="28"/>
          <w:lang w:val="uk-UA"/>
        </w:rPr>
        <w:t>негативно</w:t>
      </w:r>
      <w:r w:rsidR="00B91E67">
        <w:rPr>
          <w:sz w:val="28"/>
          <w:lang w:val="uk-UA"/>
        </w:rPr>
        <w:t>го</w:t>
      </w:r>
      <w:r w:rsidR="00C15C79">
        <w:rPr>
          <w:sz w:val="28"/>
          <w:lang w:val="uk-UA"/>
        </w:rPr>
        <w:t xml:space="preserve"> </w:t>
      </w:r>
      <w:r w:rsidR="00FC1B2E">
        <w:rPr>
          <w:sz w:val="28"/>
          <w:lang w:val="uk-UA"/>
        </w:rPr>
        <w:t>впливу азбесту</w:t>
      </w:r>
      <w:r w:rsidR="00555C5F">
        <w:rPr>
          <w:sz w:val="28"/>
        </w:rPr>
        <w:t xml:space="preserve">; </w:t>
      </w:r>
      <w:r w:rsidR="00FC1B2E">
        <w:rPr>
          <w:sz w:val="28"/>
          <w:lang w:val="uk-UA"/>
        </w:rPr>
        <w:t>що</w:t>
      </w:r>
      <w:r w:rsidR="00B91E67">
        <w:rPr>
          <w:sz w:val="28"/>
          <w:lang w:val="uk-UA"/>
        </w:rPr>
        <w:t xml:space="preserve"> водночас</w:t>
      </w:r>
      <w:r w:rsidR="00FC1B2E">
        <w:rPr>
          <w:sz w:val="28"/>
          <w:lang w:val="uk-UA"/>
        </w:rPr>
        <w:t xml:space="preserve"> він </w:t>
      </w:r>
      <w:r w:rsidR="00B91E67">
        <w:rPr>
          <w:sz w:val="28"/>
          <w:lang w:val="uk-UA"/>
        </w:rPr>
        <w:t xml:space="preserve">ужив </w:t>
      </w:r>
      <w:r w:rsidR="00FC1B2E">
        <w:rPr>
          <w:sz w:val="28"/>
          <w:lang w:val="uk-UA"/>
        </w:rPr>
        <w:t>заходів</w:t>
      </w:r>
      <w:r w:rsidR="00B91E67">
        <w:rPr>
          <w:sz w:val="28"/>
          <w:lang w:val="uk-UA"/>
        </w:rPr>
        <w:t xml:space="preserve"> для</w:t>
      </w:r>
      <w:r w:rsidR="00560066">
        <w:rPr>
          <w:sz w:val="28"/>
          <w:lang w:val="uk-UA"/>
        </w:rPr>
        <w:t xml:space="preserve"> гарантування забезпечення працівникам похилого віку згідно з </w:t>
      </w:r>
      <w:r w:rsidR="00734168">
        <w:rPr>
          <w:sz w:val="28"/>
          <w:lang w:val="uk-UA"/>
        </w:rPr>
        <w:t xml:space="preserve">Преамбулою </w:t>
      </w:r>
      <w:r w:rsidR="00555C5F">
        <w:rPr>
          <w:sz w:val="28"/>
        </w:rPr>
        <w:t xml:space="preserve">1946 </w:t>
      </w:r>
      <w:r w:rsidR="00560066">
        <w:rPr>
          <w:sz w:val="28"/>
          <w:lang w:val="uk-UA"/>
        </w:rPr>
        <w:t>року</w:t>
      </w:r>
      <w:r w:rsidR="00555C5F">
        <w:rPr>
          <w:sz w:val="28"/>
        </w:rPr>
        <w:t xml:space="preserve">; </w:t>
      </w:r>
      <w:r w:rsidR="00560066">
        <w:rPr>
          <w:sz w:val="28"/>
          <w:lang w:val="uk-UA"/>
        </w:rPr>
        <w:t xml:space="preserve">що ці заходи відповідають поставленій ним </w:t>
      </w:r>
      <w:r w:rsidR="00B91E67">
        <w:rPr>
          <w:sz w:val="28"/>
          <w:lang w:val="uk-UA"/>
        </w:rPr>
        <w:t>меті</w:t>
      </w:r>
      <w:r w:rsidR="00555C5F">
        <w:rPr>
          <w:sz w:val="28"/>
        </w:rPr>
        <w:t>;</w:t>
      </w:r>
    </w:p>
    <w:p w:rsidR="00500D41" w:rsidRPr="004143F4" w:rsidRDefault="00500D41" w:rsidP="004143F4">
      <w:pPr>
        <w:pStyle w:val="a4"/>
        <w:tabs>
          <w:tab w:val="left" w:pos="2241"/>
        </w:tabs>
        <w:spacing w:before="1"/>
        <w:ind w:left="1737" w:firstLine="0"/>
        <w:rPr>
          <w:sz w:val="28"/>
        </w:rPr>
      </w:pPr>
    </w:p>
    <w:p w:rsidR="00344595" w:rsidRDefault="00560066">
      <w:pPr>
        <w:pStyle w:val="a3"/>
        <w:spacing w:before="79" w:line="242" w:lineRule="auto"/>
        <w:ind w:left="682" w:right="138" w:firstLine="1135"/>
      </w:pPr>
      <w:r w:rsidRPr="001972A3">
        <w:rPr>
          <w:u w:val="single"/>
          <w:lang w:val="uk-UA"/>
        </w:rPr>
        <w:t>Що</w:t>
      </w:r>
      <w:r w:rsidR="00B91E67">
        <w:rPr>
          <w:u w:val="single"/>
          <w:lang w:val="uk-UA"/>
        </w:rPr>
        <w:t>до</w:t>
      </w:r>
      <w:r w:rsidRPr="001972A3">
        <w:rPr>
          <w:u w:val="single"/>
          <w:lang w:val="uk-UA"/>
        </w:rPr>
        <w:t xml:space="preserve"> претензії </w:t>
      </w:r>
      <w:r w:rsidR="00B91E67">
        <w:rPr>
          <w:u w:val="single"/>
          <w:lang w:val="uk-UA"/>
        </w:rPr>
        <w:t>про порушення</w:t>
      </w:r>
      <w:r w:rsidRPr="001972A3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принципу рівності</w:t>
      </w:r>
      <w:r w:rsidR="00555C5F">
        <w:t>:</w:t>
      </w:r>
    </w:p>
    <w:p w:rsidR="00344595" w:rsidRDefault="00344595">
      <w:pPr>
        <w:pStyle w:val="a3"/>
        <w:spacing w:before="6"/>
        <w:rPr>
          <w:sz w:val="27"/>
        </w:rPr>
      </w:pPr>
    </w:p>
    <w:p w:rsidR="00344595" w:rsidRDefault="00821DDD" w:rsidP="00BF707E">
      <w:pPr>
        <w:pStyle w:val="a4"/>
        <w:numPr>
          <w:ilvl w:val="0"/>
          <w:numId w:val="1"/>
        </w:numPr>
        <w:tabs>
          <w:tab w:val="left" w:pos="2241"/>
        </w:tabs>
        <w:spacing w:line="321" w:lineRule="exact"/>
        <w:ind w:left="655" w:right="111" w:firstLine="1082"/>
      </w:pPr>
      <w:r w:rsidRPr="00BF707E">
        <w:rPr>
          <w:sz w:val="28"/>
          <w:lang w:val="uk-UA"/>
        </w:rPr>
        <w:t xml:space="preserve">Беручи до уваги, що </w:t>
      </w:r>
      <w:r w:rsidR="00560066" w:rsidRPr="00BF707E">
        <w:rPr>
          <w:sz w:val="28"/>
          <w:lang w:val="uk-UA"/>
        </w:rPr>
        <w:t xml:space="preserve">позивачі </w:t>
      </w:r>
      <w:r w:rsidR="00B91E67">
        <w:rPr>
          <w:sz w:val="28"/>
          <w:lang w:val="uk-UA"/>
        </w:rPr>
        <w:t>до</w:t>
      </w:r>
      <w:r w:rsidR="00560066" w:rsidRPr="00BF707E">
        <w:rPr>
          <w:sz w:val="28"/>
          <w:lang w:val="uk-UA"/>
        </w:rPr>
        <w:t xml:space="preserve">тримуються тієї позиції, що </w:t>
      </w:r>
      <w:r w:rsidR="00B8109E">
        <w:rPr>
          <w:sz w:val="28"/>
          <w:lang w:val="uk-UA"/>
        </w:rPr>
        <w:t>оскільки</w:t>
      </w:r>
      <w:r w:rsidR="00B8109E" w:rsidRPr="00BF707E">
        <w:rPr>
          <w:sz w:val="28"/>
          <w:lang w:val="uk-UA"/>
        </w:rPr>
        <w:t xml:space="preserve"> </w:t>
      </w:r>
      <w:r w:rsidR="00560066" w:rsidRPr="00BF707E">
        <w:rPr>
          <w:sz w:val="28"/>
          <w:lang w:val="uk-UA"/>
        </w:rPr>
        <w:t xml:space="preserve">особи, які виконують умову </w:t>
      </w:r>
      <w:r w:rsidR="008737F6">
        <w:rPr>
          <w:sz w:val="28"/>
          <w:lang w:val="uk-UA"/>
        </w:rPr>
        <w:t xml:space="preserve">щодо </w:t>
      </w:r>
      <w:r w:rsidR="00B8109E">
        <w:rPr>
          <w:sz w:val="28"/>
          <w:lang w:val="uk-UA"/>
        </w:rPr>
        <w:t xml:space="preserve">періоду </w:t>
      </w:r>
      <w:r w:rsidR="00B91E67">
        <w:rPr>
          <w:sz w:val="28"/>
          <w:lang w:val="uk-UA"/>
        </w:rPr>
        <w:t xml:space="preserve">сплати </w:t>
      </w:r>
      <w:r w:rsidR="00B8109E">
        <w:rPr>
          <w:sz w:val="28"/>
          <w:lang w:val="uk-UA"/>
        </w:rPr>
        <w:t xml:space="preserve">внесків </w:t>
      </w:r>
      <w:r w:rsidR="00B91E67">
        <w:rPr>
          <w:sz w:val="28"/>
          <w:lang w:val="uk-UA"/>
        </w:rPr>
        <w:t xml:space="preserve">до пенсійного </w:t>
      </w:r>
      <w:r w:rsidR="00B8109E">
        <w:rPr>
          <w:sz w:val="28"/>
          <w:lang w:val="uk-UA"/>
        </w:rPr>
        <w:t>фонд</w:t>
      </w:r>
      <w:r w:rsidR="00B91E67">
        <w:rPr>
          <w:sz w:val="28"/>
          <w:lang w:val="uk-UA"/>
        </w:rPr>
        <w:t>у</w:t>
      </w:r>
      <w:r w:rsidR="00B8109E">
        <w:rPr>
          <w:sz w:val="28"/>
          <w:lang w:val="uk-UA"/>
        </w:rPr>
        <w:t xml:space="preserve"> для отримання</w:t>
      </w:r>
      <w:r w:rsidR="00560066" w:rsidRPr="00BF707E">
        <w:rPr>
          <w:sz w:val="28"/>
          <w:lang w:val="uk-UA"/>
        </w:rPr>
        <w:t xml:space="preserve"> </w:t>
      </w:r>
      <w:r w:rsidR="00B8109E" w:rsidRPr="00BF707E">
        <w:rPr>
          <w:sz w:val="28"/>
          <w:lang w:val="uk-UA"/>
        </w:rPr>
        <w:t>пенсі</w:t>
      </w:r>
      <w:r w:rsidR="00B8109E">
        <w:rPr>
          <w:sz w:val="28"/>
          <w:lang w:val="uk-UA"/>
        </w:rPr>
        <w:t>ї</w:t>
      </w:r>
      <w:r w:rsidR="00B8109E" w:rsidRPr="00BF707E">
        <w:rPr>
          <w:sz w:val="28"/>
          <w:lang w:val="uk-UA"/>
        </w:rPr>
        <w:t xml:space="preserve"> </w:t>
      </w:r>
      <w:r w:rsidR="00B91E67">
        <w:rPr>
          <w:sz w:val="28"/>
          <w:lang w:val="uk-UA"/>
        </w:rPr>
        <w:t>в</w:t>
      </w:r>
      <w:r w:rsidR="00B91E67" w:rsidRPr="00BF707E">
        <w:rPr>
          <w:sz w:val="28"/>
          <w:lang w:val="uk-UA"/>
        </w:rPr>
        <w:t xml:space="preserve"> </w:t>
      </w:r>
      <w:r w:rsidR="00560066" w:rsidRPr="00BF707E">
        <w:rPr>
          <w:sz w:val="28"/>
          <w:lang w:val="uk-UA"/>
        </w:rPr>
        <w:t>повному обсязі до досягнення шістдесяти двох років</w:t>
      </w:r>
      <w:r w:rsidR="00B91E67">
        <w:rPr>
          <w:sz w:val="28"/>
          <w:lang w:val="uk-UA"/>
        </w:rPr>
        <w:t>,</w:t>
      </w:r>
      <w:r w:rsidR="00560066" w:rsidRPr="00BF707E">
        <w:rPr>
          <w:sz w:val="28"/>
          <w:lang w:val="uk-UA"/>
        </w:rPr>
        <w:t xml:space="preserve"> </w:t>
      </w:r>
      <w:r w:rsidR="00B91E67">
        <w:rPr>
          <w:sz w:val="28"/>
          <w:lang w:val="uk-UA"/>
        </w:rPr>
        <w:t>вимушені</w:t>
      </w:r>
      <w:r w:rsidR="00B91E67" w:rsidRPr="00BF707E">
        <w:rPr>
          <w:sz w:val="28"/>
          <w:lang w:val="uk-UA"/>
        </w:rPr>
        <w:t xml:space="preserve"> </w:t>
      </w:r>
      <w:r w:rsidR="00560066" w:rsidRPr="00BF707E">
        <w:rPr>
          <w:sz w:val="28"/>
          <w:lang w:val="uk-UA"/>
        </w:rPr>
        <w:t xml:space="preserve">будуть довше </w:t>
      </w:r>
      <w:r w:rsidR="00B91E67">
        <w:rPr>
          <w:sz w:val="28"/>
          <w:lang w:val="uk-UA"/>
        </w:rPr>
        <w:t xml:space="preserve">сплачувати </w:t>
      </w:r>
      <w:r w:rsidR="00560066" w:rsidRPr="00BF707E">
        <w:rPr>
          <w:sz w:val="28"/>
          <w:lang w:val="uk-UA"/>
        </w:rPr>
        <w:t xml:space="preserve">внески, аби отримувати пенсію, </w:t>
      </w:r>
      <w:r w:rsidR="00B8109E">
        <w:rPr>
          <w:sz w:val="28"/>
          <w:lang w:val="uk-UA"/>
        </w:rPr>
        <w:t xml:space="preserve">то </w:t>
      </w:r>
      <w:r w:rsidR="00560066" w:rsidRPr="00BF707E">
        <w:rPr>
          <w:sz w:val="28"/>
          <w:lang w:val="uk-UA"/>
        </w:rPr>
        <w:t xml:space="preserve">наведені вище положення </w:t>
      </w:r>
      <w:r w:rsidR="00B91E67">
        <w:rPr>
          <w:sz w:val="28"/>
          <w:lang w:val="uk-UA"/>
        </w:rPr>
        <w:t xml:space="preserve">порушують </w:t>
      </w:r>
      <w:r w:rsidR="00560066" w:rsidRPr="00BF707E">
        <w:rPr>
          <w:sz w:val="28"/>
          <w:lang w:val="uk-UA"/>
        </w:rPr>
        <w:t>принцип рівності</w:t>
      </w:r>
      <w:r w:rsidR="00555C5F">
        <w:rPr>
          <w:sz w:val="28"/>
        </w:rPr>
        <w:t xml:space="preserve">; </w:t>
      </w:r>
      <w:r w:rsidR="00BF707E" w:rsidRPr="00BF707E">
        <w:rPr>
          <w:sz w:val="28"/>
          <w:lang w:val="uk-UA"/>
        </w:rPr>
        <w:t xml:space="preserve">що, на думку позивачів, те саме стосується положень </w:t>
      </w:r>
      <w:r w:rsidR="00B91E67">
        <w:rPr>
          <w:sz w:val="28"/>
          <w:lang w:val="uk-UA"/>
        </w:rPr>
        <w:t>щодо</w:t>
      </w:r>
      <w:r w:rsidR="00B91E67" w:rsidRPr="00BF707E">
        <w:rPr>
          <w:sz w:val="28"/>
          <w:lang w:val="uk-UA"/>
        </w:rPr>
        <w:t xml:space="preserve"> </w:t>
      </w:r>
      <w:r w:rsidR="00B04ABF">
        <w:rPr>
          <w:sz w:val="28"/>
          <w:lang w:val="uk-UA"/>
        </w:rPr>
        <w:t>роботи у важких</w:t>
      </w:r>
      <w:r w:rsidR="00BF707E" w:rsidRPr="00BF707E">
        <w:rPr>
          <w:sz w:val="28"/>
          <w:lang w:val="uk-UA"/>
        </w:rPr>
        <w:t xml:space="preserve"> умовах</w:t>
      </w:r>
      <w:r w:rsidR="00B8109E">
        <w:rPr>
          <w:sz w:val="28"/>
          <w:lang w:val="uk-UA"/>
        </w:rPr>
        <w:t xml:space="preserve"> </w:t>
      </w:r>
      <w:r w:rsidR="00543820">
        <w:rPr>
          <w:sz w:val="28"/>
          <w:lang w:val="uk-UA"/>
        </w:rPr>
        <w:t>праці</w:t>
      </w:r>
      <w:r w:rsidR="00BF707E" w:rsidRPr="00BF707E">
        <w:rPr>
          <w:sz w:val="28"/>
          <w:lang w:val="uk-UA"/>
        </w:rPr>
        <w:t xml:space="preserve">, коли найманий працівник з інвалідністю матиме змогу достроково вийти на пенсію тільки за умови, що він </w:t>
      </w:r>
      <w:r w:rsidR="00B04ABF">
        <w:rPr>
          <w:sz w:val="28"/>
          <w:lang w:val="uk-UA"/>
        </w:rPr>
        <w:t>зазнав</w:t>
      </w:r>
      <w:r w:rsidR="00B04ABF" w:rsidRPr="00BF707E">
        <w:rPr>
          <w:sz w:val="28"/>
          <w:lang w:val="uk-UA"/>
        </w:rPr>
        <w:t xml:space="preserve"> </w:t>
      </w:r>
      <w:r w:rsidR="00BF707E" w:rsidRPr="00BF707E">
        <w:rPr>
          <w:sz w:val="28"/>
          <w:lang w:val="uk-UA"/>
        </w:rPr>
        <w:t xml:space="preserve">впливу </w:t>
      </w:r>
      <w:r w:rsidR="00B8109E">
        <w:rPr>
          <w:sz w:val="28"/>
          <w:lang w:val="uk-UA"/>
        </w:rPr>
        <w:t>«факторів</w:t>
      </w:r>
      <w:r w:rsidR="00543820" w:rsidRPr="00543820">
        <w:rPr>
          <w:sz w:val="28"/>
          <w:lang w:val="uk-UA"/>
        </w:rPr>
        <w:t xml:space="preserve"> </w:t>
      </w:r>
      <w:r w:rsidR="00543820">
        <w:rPr>
          <w:sz w:val="28"/>
          <w:lang w:val="uk-UA"/>
        </w:rPr>
        <w:t>важкості праці</w:t>
      </w:r>
      <w:r w:rsidR="00555C5F">
        <w:t>»;</w:t>
      </w:r>
    </w:p>
    <w:p w:rsidR="00344595" w:rsidRDefault="00344595">
      <w:pPr>
        <w:pStyle w:val="a3"/>
        <w:spacing w:before="10"/>
        <w:rPr>
          <w:sz w:val="27"/>
        </w:rPr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1"/>
        </w:tabs>
        <w:spacing w:before="1"/>
        <w:ind w:left="656" w:right="113" w:firstLine="1082"/>
        <w:rPr>
          <w:sz w:val="28"/>
        </w:rPr>
      </w:pPr>
      <w:r>
        <w:rPr>
          <w:sz w:val="28"/>
          <w:lang w:val="uk-UA"/>
        </w:rPr>
        <w:t xml:space="preserve">Беручи до уваги, </w:t>
      </w:r>
      <w:r w:rsidR="00BF707E">
        <w:rPr>
          <w:sz w:val="28"/>
          <w:lang w:val="uk-UA"/>
        </w:rPr>
        <w:t xml:space="preserve">по-перше, </w:t>
      </w:r>
      <w:r>
        <w:rPr>
          <w:sz w:val="28"/>
          <w:lang w:val="uk-UA"/>
        </w:rPr>
        <w:t xml:space="preserve">що </w:t>
      </w:r>
      <w:r w:rsidR="00B04ABF">
        <w:rPr>
          <w:sz w:val="28"/>
          <w:lang w:val="uk-UA"/>
        </w:rPr>
        <w:t>згідно зі</w:t>
      </w:r>
      <w:r w:rsidR="00BF707E">
        <w:rPr>
          <w:sz w:val="28"/>
          <w:lang w:val="uk-UA"/>
        </w:rPr>
        <w:t xml:space="preserve"> </w:t>
      </w:r>
      <w:r w:rsidR="00B04ABF">
        <w:rPr>
          <w:sz w:val="28"/>
          <w:lang w:val="uk-UA"/>
        </w:rPr>
        <w:t xml:space="preserve">статтею </w:t>
      </w:r>
      <w:r w:rsidR="00555C5F">
        <w:rPr>
          <w:sz w:val="28"/>
        </w:rPr>
        <w:t xml:space="preserve">6 </w:t>
      </w:r>
      <w:r w:rsidR="00BF707E">
        <w:rPr>
          <w:sz w:val="28"/>
          <w:lang w:val="uk-UA"/>
        </w:rPr>
        <w:lastRenderedPageBreak/>
        <w:t xml:space="preserve">Декларації прав людини і громадянина </w:t>
      </w:r>
      <w:r w:rsidR="00555C5F">
        <w:rPr>
          <w:sz w:val="28"/>
        </w:rPr>
        <w:t xml:space="preserve">1789 </w:t>
      </w:r>
      <w:r w:rsidR="00BF707E">
        <w:rPr>
          <w:sz w:val="28"/>
          <w:lang w:val="uk-UA"/>
        </w:rPr>
        <w:t>року</w:t>
      </w:r>
      <w:r w:rsidR="00555C5F">
        <w:rPr>
          <w:sz w:val="28"/>
        </w:rPr>
        <w:t>: «</w:t>
      </w:r>
      <w:r w:rsidR="00BF707E">
        <w:rPr>
          <w:sz w:val="28"/>
          <w:lang w:val="uk-UA"/>
        </w:rPr>
        <w:t xml:space="preserve">Закон є </w:t>
      </w:r>
      <w:r w:rsidR="00B8109E">
        <w:rPr>
          <w:sz w:val="28"/>
          <w:lang w:val="uk-UA"/>
        </w:rPr>
        <w:t>виразом загальної волі</w:t>
      </w:r>
      <w:r w:rsidR="00555C5F">
        <w:rPr>
          <w:sz w:val="28"/>
        </w:rPr>
        <w:t xml:space="preserve">. </w:t>
      </w:r>
      <w:r w:rsidR="00B8109E" w:rsidRPr="00F47E3F">
        <w:rPr>
          <w:sz w:val="28"/>
          <w:szCs w:val="28"/>
          <w:shd w:val="clear" w:color="auto" w:fill="FFFFFF"/>
        </w:rPr>
        <w:t xml:space="preserve">Усі громадяни мають право брати участь особисто або через своїх представників у його створенні. Він має бути однаковим для </w:t>
      </w:r>
      <w:r w:rsidR="00F462CC">
        <w:rPr>
          <w:sz w:val="28"/>
          <w:szCs w:val="28"/>
          <w:shd w:val="clear" w:color="auto" w:fill="FFFFFF"/>
          <w:lang w:val="uk-UA"/>
        </w:rPr>
        <w:t>в</w:t>
      </w:r>
      <w:r w:rsidR="00F462CC" w:rsidRPr="00F47E3F">
        <w:rPr>
          <w:sz w:val="28"/>
          <w:szCs w:val="28"/>
          <w:shd w:val="clear" w:color="auto" w:fill="FFFFFF"/>
        </w:rPr>
        <w:t>сіх</w:t>
      </w:r>
      <w:r w:rsidR="00B8109E" w:rsidRPr="00F47E3F">
        <w:rPr>
          <w:sz w:val="28"/>
          <w:szCs w:val="28"/>
          <w:shd w:val="clear" w:color="auto" w:fill="FFFFFF"/>
        </w:rPr>
        <w:t>, захищає він чи карає</w:t>
      </w:r>
      <w:r w:rsidR="00555C5F">
        <w:rPr>
          <w:sz w:val="28"/>
        </w:rPr>
        <w:t xml:space="preserve">»; </w:t>
      </w:r>
      <w:r w:rsidR="00896651">
        <w:rPr>
          <w:sz w:val="28"/>
          <w:lang w:val="uk-UA"/>
        </w:rPr>
        <w:t xml:space="preserve">що якщо </w:t>
      </w:r>
      <w:r w:rsidR="00B04ABF">
        <w:rPr>
          <w:sz w:val="28"/>
          <w:lang w:val="uk-UA"/>
        </w:rPr>
        <w:t xml:space="preserve">зазвичай </w:t>
      </w:r>
      <w:r w:rsidR="00896651">
        <w:rPr>
          <w:sz w:val="28"/>
          <w:lang w:val="uk-UA"/>
        </w:rPr>
        <w:t>принцип рівності зобов</w:t>
      </w:r>
      <w:r w:rsidR="00AC3526">
        <w:rPr>
          <w:sz w:val="28"/>
        </w:rPr>
        <w:t>’</w:t>
      </w:r>
      <w:r w:rsidR="00896651">
        <w:rPr>
          <w:sz w:val="28"/>
          <w:lang w:val="uk-UA"/>
        </w:rPr>
        <w:t xml:space="preserve">язує однаково ставитися до </w:t>
      </w:r>
      <w:r w:rsidR="008F2792">
        <w:rPr>
          <w:sz w:val="28"/>
          <w:lang w:val="uk-UA"/>
        </w:rPr>
        <w:t>осіб</w:t>
      </w:r>
      <w:r w:rsidR="00896651">
        <w:rPr>
          <w:sz w:val="28"/>
          <w:lang w:val="uk-UA"/>
        </w:rPr>
        <w:t xml:space="preserve">, які </w:t>
      </w:r>
      <w:r w:rsidR="00B04ABF">
        <w:rPr>
          <w:sz w:val="28"/>
          <w:lang w:val="uk-UA"/>
        </w:rPr>
        <w:t>перебувають в</w:t>
      </w:r>
      <w:r w:rsidR="00896651">
        <w:rPr>
          <w:sz w:val="28"/>
          <w:lang w:val="uk-UA"/>
        </w:rPr>
        <w:t xml:space="preserve"> однаковій ситуації, </w:t>
      </w:r>
      <w:r w:rsidR="008F2792">
        <w:rPr>
          <w:sz w:val="28"/>
          <w:lang w:val="uk-UA"/>
        </w:rPr>
        <w:t xml:space="preserve">то </w:t>
      </w:r>
      <w:r w:rsidR="00896651">
        <w:rPr>
          <w:sz w:val="28"/>
          <w:lang w:val="uk-UA"/>
        </w:rPr>
        <w:t>це не означає, що він зобов</w:t>
      </w:r>
      <w:r w:rsidR="00AC3526">
        <w:rPr>
          <w:sz w:val="28"/>
        </w:rPr>
        <w:t>’</w:t>
      </w:r>
      <w:r w:rsidR="00896651">
        <w:rPr>
          <w:sz w:val="28"/>
          <w:lang w:val="uk-UA"/>
        </w:rPr>
        <w:t xml:space="preserve">язує </w:t>
      </w:r>
      <w:r w:rsidR="00B04ABF">
        <w:rPr>
          <w:sz w:val="28"/>
          <w:lang w:val="uk-UA"/>
        </w:rPr>
        <w:t xml:space="preserve">по-різному </w:t>
      </w:r>
      <w:r w:rsidR="00896651">
        <w:rPr>
          <w:sz w:val="28"/>
          <w:lang w:val="uk-UA"/>
        </w:rPr>
        <w:t xml:space="preserve">ставитися до </w:t>
      </w:r>
      <w:r w:rsidR="008F2792">
        <w:rPr>
          <w:sz w:val="28"/>
          <w:lang w:val="uk-UA"/>
        </w:rPr>
        <w:t>осіб</w:t>
      </w:r>
      <w:r w:rsidR="00896651">
        <w:rPr>
          <w:sz w:val="28"/>
          <w:lang w:val="uk-UA"/>
        </w:rPr>
        <w:t xml:space="preserve">, які </w:t>
      </w:r>
      <w:r w:rsidR="00B04ABF">
        <w:rPr>
          <w:sz w:val="28"/>
          <w:lang w:val="uk-UA"/>
        </w:rPr>
        <w:t>перебувають у різних</w:t>
      </w:r>
      <w:r w:rsidR="00896651">
        <w:rPr>
          <w:sz w:val="28"/>
          <w:lang w:val="uk-UA"/>
        </w:rPr>
        <w:t xml:space="preserve"> ситуаціях</w:t>
      </w:r>
      <w:r w:rsidR="00555C5F">
        <w:rPr>
          <w:sz w:val="28"/>
        </w:rPr>
        <w:t>;</w:t>
      </w:r>
    </w:p>
    <w:p w:rsidR="00344595" w:rsidRDefault="00344595">
      <w:pPr>
        <w:pStyle w:val="a3"/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1"/>
        </w:tabs>
        <w:ind w:left="656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B04ABF">
        <w:rPr>
          <w:sz w:val="28"/>
          <w:lang w:val="uk-UA"/>
        </w:rPr>
        <w:t>в цьому</w:t>
      </w:r>
      <w:r w:rsidR="00896651">
        <w:rPr>
          <w:sz w:val="28"/>
          <w:lang w:val="uk-UA"/>
        </w:rPr>
        <w:t xml:space="preserve"> випадку </w:t>
      </w:r>
      <w:r w:rsidR="001C77ED">
        <w:rPr>
          <w:sz w:val="28"/>
          <w:lang w:val="uk-UA"/>
        </w:rPr>
        <w:t xml:space="preserve">для осіб </w:t>
      </w:r>
      <w:r w:rsidR="00B04ABF">
        <w:rPr>
          <w:sz w:val="28"/>
          <w:lang w:val="uk-UA"/>
        </w:rPr>
        <w:t>і</w:t>
      </w:r>
      <w:r w:rsidR="001C77ED">
        <w:rPr>
          <w:sz w:val="28"/>
          <w:lang w:val="uk-UA"/>
        </w:rPr>
        <w:t xml:space="preserve">з </w:t>
      </w:r>
      <w:r w:rsidR="00B04ABF">
        <w:rPr>
          <w:sz w:val="28"/>
          <w:lang w:val="uk-UA"/>
        </w:rPr>
        <w:t xml:space="preserve">великим робочим стажем </w:t>
      </w:r>
      <w:r w:rsidR="001C77ED">
        <w:rPr>
          <w:sz w:val="28"/>
          <w:lang w:val="uk-UA"/>
        </w:rPr>
        <w:t xml:space="preserve">як у державному секторі, так і </w:t>
      </w:r>
      <w:r w:rsidR="00B04ABF">
        <w:rPr>
          <w:sz w:val="28"/>
          <w:lang w:val="uk-UA"/>
        </w:rPr>
        <w:t xml:space="preserve">в </w:t>
      </w:r>
      <w:r w:rsidR="001C77ED">
        <w:rPr>
          <w:sz w:val="28"/>
          <w:lang w:val="uk-UA"/>
        </w:rPr>
        <w:t xml:space="preserve">приватному секторі </w:t>
      </w:r>
      <w:r w:rsidR="00896651">
        <w:rPr>
          <w:sz w:val="28"/>
          <w:lang w:val="uk-UA"/>
        </w:rPr>
        <w:t>законодавчий орган зберіг</w:t>
      </w:r>
      <w:r w:rsidR="001C77ED">
        <w:rPr>
          <w:sz w:val="28"/>
          <w:lang w:val="uk-UA"/>
        </w:rPr>
        <w:t xml:space="preserve"> можливість виходу на пенсію до досяг</w:t>
      </w:r>
      <w:r w:rsidR="008F2792">
        <w:rPr>
          <w:sz w:val="28"/>
          <w:lang w:val="uk-UA"/>
        </w:rPr>
        <w:t>н</w:t>
      </w:r>
      <w:r w:rsidR="001C77ED">
        <w:rPr>
          <w:sz w:val="28"/>
          <w:lang w:val="uk-UA"/>
        </w:rPr>
        <w:t xml:space="preserve">ення ними </w:t>
      </w:r>
      <w:r w:rsidR="00C15C79">
        <w:rPr>
          <w:sz w:val="28"/>
          <w:lang w:val="uk-UA"/>
        </w:rPr>
        <w:t>шістдесят</w:t>
      </w:r>
      <w:r w:rsidR="00B04ABF">
        <w:rPr>
          <w:sz w:val="28"/>
          <w:lang w:val="uk-UA"/>
        </w:rPr>
        <w:t>и</w:t>
      </w:r>
      <w:r w:rsidR="00C15C79">
        <w:rPr>
          <w:sz w:val="28"/>
          <w:lang w:val="uk-UA"/>
        </w:rPr>
        <w:t xml:space="preserve"> </w:t>
      </w:r>
      <w:r w:rsidR="00B04ABF">
        <w:rPr>
          <w:sz w:val="28"/>
          <w:lang w:val="uk-UA"/>
        </w:rPr>
        <w:t xml:space="preserve">двох </w:t>
      </w:r>
      <w:r w:rsidR="00C15C79">
        <w:rPr>
          <w:sz w:val="28"/>
          <w:lang w:val="uk-UA"/>
        </w:rPr>
        <w:t>рок</w:t>
      </w:r>
      <w:r w:rsidR="00B04ABF">
        <w:rPr>
          <w:sz w:val="28"/>
          <w:lang w:val="uk-UA"/>
        </w:rPr>
        <w:t>ів</w:t>
      </w:r>
      <w:r w:rsidR="00555C5F">
        <w:rPr>
          <w:sz w:val="28"/>
        </w:rPr>
        <w:t xml:space="preserve">; </w:t>
      </w:r>
      <w:r w:rsidR="001C77ED">
        <w:rPr>
          <w:sz w:val="28"/>
          <w:lang w:val="uk-UA"/>
        </w:rPr>
        <w:t>що</w:t>
      </w:r>
      <w:r w:rsidR="00B04ABF">
        <w:rPr>
          <w:sz w:val="28"/>
          <w:lang w:val="uk-UA"/>
        </w:rPr>
        <w:t xml:space="preserve"> через це</w:t>
      </w:r>
      <w:r w:rsidR="001C77ED">
        <w:rPr>
          <w:sz w:val="28"/>
          <w:lang w:val="uk-UA"/>
        </w:rPr>
        <w:t xml:space="preserve"> насправді претензі</w:t>
      </w:r>
      <w:r w:rsidR="00B04ABF">
        <w:rPr>
          <w:sz w:val="28"/>
          <w:lang w:val="uk-UA"/>
        </w:rPr>
        <w:t>ї</w:t>
      </w:r>
      <w:r w:rsidR="00C15C79">
        <w:rPr>
          <w:sz w:val="28"/>
          <w:lang w:val="uk-UA"/>
        </w:rPr>
        <w:t>,</w:t>
      </w:r>
      <w:r w:rsidR="001C77ED">
        <w:rPr>
          <w:sz w:val="28"/>
          <w:lang w:val="uk-UA"/>
        </w:rPr>
        <w:t xml:space="preserve"> на яку було зроблено посилання</w:t>
      </w:r>
      <w:r w:rsidR="005A125E">
        <w:rPr>
          <w:sz w:val="28"/>
          <w:lang w:val="uk-UA"/>
        </w:rPr>
        <w:t xml:space="preserve">, фактично </w:t>
      </w:r>
      <w:r w:rsidR="00B04ABF">
        <w:rPr>
          <w:sz w:val="28"/>
          <w:lang w:val="uk-UA"/>
        </w:rPr>
        <w:t>немає</w:t>
      </w:r>
      <w:r w:rsidR="00555C5F">
        <w:rPr>
          <w:sz w:val="28"/>
        </w:rPr>
        <w:t xml:space="preserve">; </w:t>
      </w:r>
      <w:r w:rsidR="001C77ED">
        <w:rPr>
          <w:sz w:val="28"/>
          <w:lang w:val="uk-UA"/>
        </w:rPr>
        <w:t>що</w:t>
      </w:r>
      <w:r w:rsidR="00555C5F">
        <w:rPr>
          <w:sz w:val="28"/>
        </w:rPr>
        <w:t xml:space="preserve">, </w:t>
      </w:r>
      <w:r w:rsidR="003521BF">
        <w:rPr>
          <w:sz w:val="28"/>
          <w:lang w:val="uk-UA"/>
        </w:rPr>
        <w:t>крім того,</w:t>
      </w:r>
      <w:r w:rsidR="001C77ED">
        <w:rPr>
          <w:sz w:val="28"/>
          <w:lang w:val="uk-UA"/>
        </w:rPr>
        <w:t xml:space="preserve"> </w:t>
      </w:r>
      <w:r w:rsidR="00FB73F8">
        <w:rPr>
          <w:sz w:val="28"/>
          <w:lang w:val="uk-UA"/>
        </w:rPr>
        <w:t xml:space="preserve">за </w:t>
      </w:r>
      <w:r w:rsidR="005A125E">
        <w:rPr>
          <w:sz w:val="28"/>
          <w:lang w:val="uk-UA"/>
        </w:rPr>
        <w:t xml:space="preserve">розподільної </w:t>
      </w:r>
      <w:r w:rsidR="001C77ED">
        <w:rPr>
          <w:sz w:val="28"/>
          <w:lang w:val="uk-UA"/>
        </w:rPr>
        <w:t xml:space="preserve">пенсійної системи законодавчому </w:t>
      </w:r>
      <w:r w:rsidR="00FB73F8">
        <w:rPr>
          <w:sz w:val="28"/>
          <w:lang w:val="uk-UA"/>
        </w:rPr>
        <w:t>органу без шкоди</w:t>
      </w:r>
      <w:r w:rsidR="001C77ED">
        <w:rPr>
          <w:sz w:val="28"/>
          <w:lang w:val="uk-UA"/>
        </w:rPr>
        <w:t xml:space="preserve"> принципу рівності вдалося встановити мінімальний вік виходу на пенсію</w:t>
      </w:r>
      <w:r w:rsidR="00555C5F">
        <w:rPr>
          <w:sz w:val="28"/>
        </w:rPr>
        <w:t>;</w:t>
      </w:r>
    </w:p>
    <w:p w:rsidR="00344595" w:rsidRDefault="00344595">
      <w:pPr>
        <w:pStyle w:val="a3"/>
        <w:spacing w:before="10"/>
        <w:rPr>
          <w:sz w:val="27"/>
        </w:rPr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1"/>
        </w:tabs>
        <w:spacing w:before="1"/>
        <w:ind w:left="656" w:right="115" w:firstLine="1082"/>
        <w:rPr>
          <w:sz w:val="28"/>
        </w:rPr>
      </w:pPr>
      <w:r>
        <w:rPr>
          <w:sz w:val="28"/>
          <w:lang w:val="uk-UA"/>
        </w:rPr>
        <w:t xml:space="preserve">Беручи до уваги, </w:t>
      </w:r>
      <w:r w:rsidR="001C77ED">
        <w:rPr>
          <w:sz w:val="28"/>
          <w:lang w:val="uk-UA"/>
        </w:rPr>
        <w:t xml:space="preserve">по-друге, </w:t>
      </w:r>
      <w:r>
        <w:rPr>
          <w:sz w:val="28"/>
          <w:lang w:val="uk-UA"/>
        </w:rPr>
        <w:t xml:space="preserve">що </w:t>
      </w:r>
      <w:r w:rsidR="001C77ED">
        <w:rPr>
          <w:sz w:val="28"/>
          <w:lang w:val="uk-UA"/>
        </w:rPr>
        <w:t>принцип рівності не суперечить ні тому, що законодавчий орган</w:t>
      </w:r>
      <w:r w:rsidR="004E75A0">
        <w:rPr>
          <w:sz w:val="28"/>
          <w:lang w:val="uk-UA"/>
        </w:rPr>
        <w:t xml:space="preserve"> </w:t>
      </w:r>
      <w:r w:rsidR="00FB73F8">
        <w:rPr>
          <w:sz w:val="28"/>
          <w:lang w:val="uk-UA"/>
        </w:rPr>
        <w:t xml:space="preserve">по-різному </w:t>
      </w:r>
      <w:r w:rsidR="004E75A0">
        <w:rPr>
          <w:sz w:val="28"/>
          <w:lang w:val="uk-UA"/>
        </w:rPr>
        <w:t xml:space="preserve">врегульовує неоднакові ситуації, ні тому, що він відхиляється від рівності </w:t>
      </w:r>
      <w:r w:rsidR="00F462CC">
        <w:rPr>
          <w:sz w:val="28"/>
          <w:lang w:val="uk-UA"/>
        </w:rPr>
        <w:t>з огляду на</w:t>
      </w:r>
      <w:r w:rsidR="004E75A0">
        <w:rPr>
          <w:sz w:val="28"/>
          <w:lang w:val="uk-UA"/>
        </w:rPr>
        <w:t xml:space="preserve"> загальн</w:t>
      </w:r>
      <w:r w:rsidR="00F462CC">
        <w:rPr>
          <w:sz w:val="28"/>
          <w:lang w:val="uk-UA"/>
        </w:rPr>
        <w:t>у</w:t>
      </w:r>
      <w:r w:rsidR="004E75A0">
        <w:rPr>
          <w:sz w:val="28"/>
          <w:lang w:val="uk-UA"/>
        </w:rPr>
        <w:t xml:space="preserve"> зацікавлен</w:t>
      </w:r>
      <w:r w:rsidR="00F462CC">
        <w:rPr>
          <w:sz w:val="28"/>
          <w:lang w:val="uk-UA"/>
        </w:rPr>
        <w:t>ість</w:t>
      </w:r>
      <w:r w:rsidR="004E75A0">
        <w:rPr>
          <w:sz w:val="28"/>
          <w:lang w:val="uk-UA"/>
        </w:rPr>
        <w:t xml:space="preserve">, за умови, щоб і в </w:t>
      </w:r>
      <w:r w:rsidR="00FB73F8">
        <w:rPr>
          <w:sz w:val="28"/>
          <w:lang w:val="uk-UA"/>
        </w:rPr>
        <w:t>першому,</w:t>
      </w:r>
      <w:r w:rsidR="004E75A0">
        <w:rPr>
          <w:sz w:val="28"/>
          <w:lang w:val="uk-UA"/>
        </w:rPr>
        <w:t xml:space="preserve"> і в </w:t>
      </w:r>
      <w:r w:rsidR="00FB73F8">
        <w:rPr>
          <w:sz w:val="28"/>
          <w:lang w:val="uk-UA"/>
        </w:rPr>
        <w:t>другому</w:t>
      </w:r>
      <w:r w:rsidR="004E75A0">
        <w:rPr>
          <w:sz w:val="28"/>
          <w:lang w:val="uk-UA"/>
        </w:rPr>
        <w:t xml:space="preserve"> випадку різниця у ставленні</w:t>
      </w:r>
      <w:r w:rsidR="00555C5F">
        <w:rPr>
          <w:sz w:val="28"/>
        </w:rPr>
        <w:t xml:space="preserve">, </w:t>
      </w:r>
      <w:r w:rsidR="004E75A0">
        <w:rPr>
          <w:sz w:val="28"/>
          <w:lang w:val="uk-UA"/>
        </w:rPr>
        <w:t xml:space="preserve">яка випливає </w:t>
      </w:r>
      <w:r w:rsidR="00F462CC">
        <w:rPr>
          <w:sz w:val="28"/>
          <w:lang w:val="uk-UA"/>
        </w:rPr>
        <w:t>і</w:t>
      </w:r>
      <w:r w:rsidR="004E75A0">
        <w:rPr>
          <w:sz w:val="28"/>
          <w:lang w:val="uk-UA"/>
        </w:rPr>
        <w:t xml:space="preserve">з цього, була у прямому співвідношенні з предметом </w:t>
      </w:r>
      <w:r w:rsidR="00FB73F8">
        <w:rPr>
          <w:sz w:val="28"/>
          <w:lang w:val="uk-UA"/>
        </w:rPr>
        <w:t>Закону</w:t>
      </w:r>
      <w:r w:rsidR="004E75A0">
        <w:rPr>
          <w:sz w:val="28"/>
          <w:lang w:val="uk-UA"/>
        </w:rPr>
        <w:t>, який він встановлює</w:t>
      </w:r>
      <w:r w:rsidR="00555C5F">
        <w:rPr>
          <w:sz w:val="28"/>
        </w:rPr>
        <w:t>;</w:t>
      </w:r>
    </w:p>
    <w:p w:rsidR="00344595" w:rsidRDefault="00344595">
      <w:pPr>
        <w:pStyle w:val="a3"/>
        <w:spacing w:before="11"/>
        <w:rPr>
          <w:sz w:val="27"/>
        </w:rPr>
      </w:pPr>
    </w:p>
    <w:p w:rsidR="00344595" w:rsidRPr="004143F4" w:rsidRDefault="00821DDD">
      <w:pPr>
        <w:pStyle w:val="a4"/>
        <w:numPr>
          <w:ilvl w:val="0"/>
          <w:numId w:val="1"/>
        </w:numPr>
        <w:tabs>
          <w:tab w:val="left" w:pos="2241"/>
        </w:tabs>
        <w:ind w:left="655" w:right="113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4E75A0">
        <w:rPr>
          <w:sz w:val="28"/>
          <w:lang w:val="uk-UA"/>
        </w:rPr>
        <w:t xml:space="preserve">непрацездатні особи </w:t>
      </w:r>
      <w:r w:rsidR="005A125E">
        <w:rPr>
          <w:sz w:val="28"/>
          <w:lang w:val="uk-UA"/>
        </w:rPr>
        <w:t xml:space="preserve">та </w:t>
      </w:r>
      <w:r w:rsidR="004E75A0">
        <w:rPr>
          <w:sz w:val="28"/>
          <w:lang w:val="uk-UA"/>
        </w:rPr>
        <w:t>особи</w:t>
      </w:r>
      <w:r w:rsidR="00080045">
        <w:rPr>
          <w:sz w:val="28"/>
          <w:lang w:val="uk-UA"/>
        </w:rPr>
        <w:t xml:space="preserve">, які  упродовж свого робочого стажу </w:t>
      </w:r>
      <w:r w:rsidR="00197D6C">
        <w:rPr>
          <w:sz w:val="28"/>
          <w:lang w:val="uk-UA"/>
        </w:rPr>
        <w:t xml:space="preserve">зазнавали </w:t>
      </w:r>
      <w:r w:rsidR="00080045">
        <w:rPr>
          <w:sz w:val="28"/>
          <w:lang w:val="uk-UA"/>
        </w:rPr>
        <w:t xml:space="preserve">впливу </w:t>
      </w:r>
      <w:r w:rsidR="005A125E">
        <w:rPr>
          <w:sz w:val="28"/>
          <w:lang w:val="uk-UA"/>
        </w:rPr>
        <w:t xml:space="preserve">«факторів </w:t>
      </w:r>
      <w:r w:rsidR="00543820">
        <w:rPr>
          <w:sz w:val="28"/>
          <w:lang w:val="uk-UA"/>
        </w:rPr>
        <w:t>важкості праці</w:t>
      </w:r>
      <w:r w:rsidR="005A125E">
        <w:rPr>
          <w:sz w:val="28"/>
          <w:lang w:val="uk-UA"/>
        </w:rPr>
        <w:t>»</w:t>
      </w:r>
      <w:r w:rsidR="00080045">
        <w:rPr>
          <w:sz w:val="28"/>
          <w:lang w:val="uk-UA"/>
        </w:rPr>
        <w:t xml:space="preserve">, </w:t>
      </w:r>
      <w:r w:rsidR="00197D6C">
        <w:rPr>
          <w:sz w:val="28"/>
          <w:lang w:val="uk-UA"/>
        </w:rPr>
        <w:t xml:space="preserve">відповідно до </w:t>
      </w:r>
      <w:r w:rsidR="00080045">
        <w:rPr>
          <w:sz w:val="28"/>
          <w:lang w:val="uk-UA"/>
        </w:rPr>
        <w:t>правил</w:t>
      </w:r>
      <w:r w:rsidR="00197D6C">
        <w:rPr>
          <w:sz w:val="28"/>
          <w:lang w:val="uk-UA"/>
        </w:rPr>
        <w:t xml:space="preserve"> у</w:t>
      </w:r>
      <w:r w:rsidR="00080045">
        <w:rPr>
          <w:sz w:val="28"/>
          <w:lang w:val="uk-UA"/>
        </w:rPr>
        <w:t xml:space="preserve">становлення </w:t>
      </w:r>
      <w:r w:rsidR="005A125E">
        <w:rPr>
          <w:sz w:val="28"/>
          <w:lang w:val="uk-UA"/>
        </w:rPr>
        <w:t xml:space="preserve">виникнення </w:t>
      </w:r>
      <w:r w:rsidR="00080045">
        <w:rPr>
          <w:sz w:val="28"/>
          <w:lang w:val="uk-UA"/>
        </w:rPr>
        <w:t>права на отримання пенсії не перебувають у тій самій ситуації, що й особи, які не піддавалися такому впливу</w:t>
      </w:r>
      <w:r w:rsidR="00555C5F">
        <w:rPr>
          <w:sz w:val="28"/>
        </w:rPr>
        <w:t xml:space="preserve">; </w:t>
      </w:r>
      <w:r w:rsidR="00080045">
        <w:rPr>
          <w:sz w:val="28"/>
          <w:lang w:val="uk-UA"/>
        </w:rPr>
        <w:t>що</w:t>
      </w:r>
      <w:r w:rsidR="00555C5F">
        <w:rPr>
          <w:sz w:val="28"/>
        </w:rPr>
        <w:t xml:space="preserve">, </w:t>
      </w:r>
      <w:r w:rsidR="00080045">
        <w:rPr>
          <w:sz w:val="28"/>
          <w:lang w:val="uk-UA"/>
        </w:rPr>
        <w:t xml:space="preserve">таким чином, принцип рівності не </w:t>
      </w:r>
      <w:r w:rsidR="00197D6C">
        <w:rPr>
          <w:sz w:val="28"/>
          <w:lang w:val="uk-UA"/>
        </w:rPr>
        <w:t>було порушено</w:t>
      </w:r>
      <w:r w:rsidR="00555C5F">
        <w:rPr>
          <w:sz w:val="28"/>
        </w:rPr>
        <w:t>;</w:t>
      </w:r>
    </w:p>
    <w:p w:rsidR="00500D41" w:rsidRPr="004143F4" w:rsidRDefault="00500D41" w:rsidP="004143F4">
      <w:pPr>
        <w:pStyle w:val="a4"/>
        <w:rPr>
          <w:sz w:val="28"/>
        </w:rPr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0"/>
        </w:tabs>
        <w:spacing w:before="89"/>
        <w:ind w:left="655" w:right="117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080045">
        <w:rPr>
          <w:sz w:val="28"/>
          <w:lang w:val="uk-UA"/>
        </w:rPr>
        <w:t>стаття</w:t>
      </w:r>
      <w:r w:rsidR="00555C5F">
        <w:rPr>
          <w:sz w:val="28"/>
        </w:rPr>
        <w:t xml:space="preserve"> 18 </w:t>
      </w:r>
      <w:r w:rsidR="005A125E">
        <w:rPr>
          <w:sz w:val="28"/>
          <w:lang w:val="uk-UA"/>
        </w:rPr>
        <w:t xml:space="preserve">вказаного </w:t>
      </w:r>
      <w:r w:rsidR="00197D6C">
        <w:rPr>
          <w:sz w:val="28"/>
          <w:lang w:val="uk-UA"/>
        </w:rPr>
        <w:t xml:space="preserve">Закону </w:t>
      </w:r>
      <w:r w:rsidR="00080045">
        <w:rPr>
          <w:sz w:val="28"/>
          <w:lang w:val="uk-UA"/>
        </w:rPr>
        <w:t>не суперечить Конституції</w:t>
      </w:r>
      <w:r w:rsidR="00555C5F">
        <w:rPr>
          <w:sz w:val="28"/>
        </w:rPr>
        <w:t>;</w:t>
      </w:r>
    </w:p>
    <w:p w:rsidR="00344595" w:rsidRDefault="00344595">
      <w:pPr>
        <w:pStyle w:val="a3"/>
        <w:spacing w:before="1"/>
      </w:pPr>
    </w:p>
    <w:p w:rsidR="00344595" w:rsidRDefault="00197D6C">
      <w:pPr>
        <w:pStyle w:val="a4"/>
        <w:numPr>
          <w:ilvl w:val="0"/>
          <w:numId w:val="2"/>
        </w:numPr>
        <w:tabs>
          <w:tab w:val="left" w:pos="820"/>
        </w:tabs>
        <w:ind w:right="115" w:hanging="1"/>
        <w:jc w:val="left"/>
        <w:rPr>
          <w:sz w:val="28"/>
        </w:rPr>
      </w:pPr>
      <w:r>
        <w:rPr>
          <w:sz w:val="28"/>
          <w:u w:val="single"/>
          <w:lang w:val="uk-UA"/>
        </w:rPr>
        <w:t>ЩОДО ПІДВИЩЕННЯ</w:t>
      </w:r>
      <w:r w:rsidR="00080045">
        <w:rPr>
          <w:sz w:val="28"/>
          <w:u w:val="single"/>
          <w:lang w:val="uk-UA"/>
        </w:rPr>
        <w:t xml:space="preserve"> ДО ШІСТДЕСЯТИ СЕМИ РОКІВ </w:t>
      </w:r>
      <w:r w:rsidR="008743E2">
        <w:rPr>
          <w:sz w:val="28"/>
          <w:u w:val="single"/>
          <w:lang w:val="uk-UA"/>
        </w:rPr>
        <w:t xml:space="preserve">ВІКОВОЇ МЕЖІ </w:t>
      </w:r>
      <w:r w:rsidR="00F462CC">
        <w:rPr>
          <w:sz w:val="28"/>
          <w:u w:val="single"/>
          <w:lang w:val="uk-UA"/>
        </w:rPr>
        <w:t xml:space="preserve">ДЛЯ </w:t>
      </w:r>
      <w:r w:rsidR="008743E2">
        <w:rPr>
          <w:sz w:val="28"/>
          <w:u w:val="single"/>
          <w:lang w:val="uk-UA"/>
        </w:rPr>
        <w:t>ВИНИКНЕННЯ ПРАВА</w:t>
      </w:r>
      <w:r w:rsidR="00080045">
        <w:rPr>
          <w:sz w:val="28"/>
          <w:u w:val="single"/>
          <w:lang w:val="uk-UA"/>
        </w:rPr>
        <w:t xml:space="preserve"> НА ОТРИМАННЯ </w:t>
      </w:r>
      <w:r>
        <w:rPr>
          <w:sz w:val="28"/>
          <w:u w:val="single"/>
          <w:lang w:val="uk-UA"/>
        </w:rPr>
        <w:t xml:space="preserve">ПОВНОЇ </w:t>
      </w:r>
      <w:r w:rsidR="00080045">
        <w:rPr>
          <w:sz w:val="28"/>
          <w:u w:val="single"/>
          <w:lang w:val="uk-UA"/>
        </w:rPr>
        <w:t>ПЕНСІЇ</w:t>
      </w:r>
      <w:r w:rsidR="00555C5F">
        <w:rPr>
          <w:sz w:val="28"/>
        </w:rPr>
        <w:t>:</w:t>
      </w:r>
    </w:p>
    <w:p w:rsidR="00344595" w:rsidRDefault="00344595">
      <w:pPr>
        <w:pStyle w:val="a3"/>
      </w:pPr>
    </w:p>
    <w:p w:rsidR="00EB2593" w:rsidRDefault="00F27B74" w:rsidP="004143F4">
      <w:pPr>
        <w:pStyle w:val="a4"/>
        <w:numPr>
          <w:ilvl w:val="0"/>
          <w:numId w:val="1"/>
        </w:numPr>
        <w:tabs>
          <w:tab w:val="left" w:pos="2240"/>
        </w:tabs>
        <w:ind w:left="709" w:firstLine="1134"/>
        <w:rPr>
          <w:sz w:val="28"/>
        </w:rPr>
      </w:pPr>
      <w:r w:rsidRPr="00923C5E">
        <w:rPr>
          <w:sz w:val="28"/>
          <w:szCs w:val="16"/>
          <w:lang w:val="uk-UA"/>
        </w:rPr>
        <w:t>Беручи до уваги, що</w:t>
      </w:r>
      <w:r w:rsidR="00821DDD">
        <w:rPr>
          <w:sz w:val="28"/>
          <w:lang w:val="uk-UA"/>
        </w:rPr>
        <w:t xml:space="preserve"> </w:t>
      </w:r>
      <w:r w:rsidR="00F874EA">
        <w:rPr>
          <w:sz w:val="28"/>
          <w:lang w:val="uk-UA"/>
        </w:rPr>
        <w:t>пункт</w:t>
      </w:r>
      <w:r w:rsidR="00555C5F">
        <w:rPr>
          <w:sz w:val="28"/>
        </w:rPr>
        <w:t xml:space="preserve"> II </w:t>
      </w:r>
      <w:r w:rsidR="00F874EA">
        <w:rPr>
          <w:sz w:val="28"/>
          <w:lang w:val="uk-UA"/>
        </w:rPr>
        <w:t>статті</w:t>
      </w:r>
      <w:r w:rsidR="00555C5F">
        <w:rPr>
          <w:sz w:val="28"/>
        </w:rPr>
        <w:t xml:space="preserve"> 20 </w:t>
      </w:r>
      <w:r w:rsidR="008743E2">
        <w:rPr>
          <w:sz w:val="28"/>
          <w:lang w:val="uk-UA"/>
        </w:rPr>
        <w:t xml:space="preserve">вказаного </w:t>
      </w:r>
      <w:r w:rsidR="00923C5E">
        <w:rPr>
          <w:sz w:val="28"/>
          <w:lang w:val="uk-UA"/>
        </w:rPr>
        <w:t xml:space="preserve">Закону вносить </w:t>
      </w:r>
      <w:r w:rsidR="00F874EA">
        <w:rPr>
          <w:sz w:val="28"/>
          <w:lang w:val="uk-UA"/>
        </w:rPr>
        <w:t xml:space="preserve">зміни до пункту </w:t>
      </w:r>
      <w:r w:rsidR="00555C5F">
        <w:rPr>
          <w:sz w:val="28"/>
        </w:rPr>
        <w:t xml:space="preserve">1 </w:t>
      </w:r>
      <w:r w:rsidR="00F874EA">
        <w:rPr>
          <w:sz w:val="28"/>
          <w:lang w:val="uk-UA"/>
        </w:rPr>
        <w:t>статті</w:t>
      </w:r>
      <w:r w:rsidR="00555C5F">
        <w:rPr>
          <w:sz w:val="28"/>
        </w:rPr>
        <w:t xml:space="preserve"> L. 351-8 </w:t>
      </w:r>
      <w:r w:rsidR="008743E2">
        <w:rPr>
          <w:sz w:val="28"/>
          <w:lang w:val="uk-UA"/>
        </w:rPr>
        <w:t xml:space="preserve">Кодексу </w:t>
      </w:r>
      <w:r w:rsidR="00C15C79">
        <w:rPr>
          <w:sz w:val="28"/>
          <w:lang w:val="uk-UA"/>
        </w:rPr>
        <w:t xml:space="preserve">про </w:t>
      </w:r>
      <w:r w:rsidR="00F874EA">
        <w:rPr>
          <w:sz w:val="28"/>
          <w:lang w:val="uk-UA"/>
        </w:rPr>
        <w:t>соціальн</w:t>
      </w:r>
      <w:r w:rsidR="00C15C79">
        <w:rPr>
          <w:sz w:val="28"/>
          <w:lang w:val="uk-UA"/>
        </w:rPr>
        <w:t>е</w:t>
      </w:r>
      <w:r w:rsidR="00F874EA">
        <w:rPr>
          <w:sz w:val="28"/>
          <w:lang w:val="uk-UA"/>
        </w:rPr>
        <w:t xml:space="preserve"> забезпечення</w:t>
      </w:r>
      <w:r w:rsidR="00555C5F">
        <w:rPr>
          <w:sz w:val="28"/>
        </w:rPr>
        <w:t xml:space="preserve">; </w:t>
      </w:r>
      <w:r w:rsidR="00F874EA">
        <w:rPr>
          <w:sz w:val="28"/>
          <w:lang w:val="uk-UA"/>
        </w:rPr>
        <w:t xml:space="preserve">що він </w:t>
      </w:r>
      <w:r w:rsidR="00BD275E">
        <w:rPr>
          <w:sz w:val="28"/>
          <w:lang w:val="uk-UA"/>
        </w:rPr>
        <w:t xml:space="preserve">передбачає, </w:t>
      </w:r>
      <w:r w:rsidR="00BD275E" w:rsidRPr="00BD275E">
        <w:rPr>
          <w:sz w:val="28"/>
          <w:lang w:val="uk-UA"/>
        </w:rPr>
        <w:t>що "</w:t>
      </w:r>
      <w:r w:rsidR="00923C5E" w:rsidRPr="00BD275E">
        <w:rPr>
          <w:sz w:val="28"/>
          <w:lang w:val="uk-UA"/>
        </w:rPr>
        <w:t>застрахован</w:t>
      </w:r>
      <w:r w:rsidR="00923C5E">
        <w:rPr>
          <w:sz w:val="28"/>
          <w:lang w:val="uk-UA"/>
        </w:rPr>
        <w:t>и</w:t>
      </w:r>
      <w:r w:rsidR="004B2162">
        <w:rPr>
          <w:sz w:val="28"/>
          <w:lang w:val="uk-UA"/>
        </w:rPr>
        <w:t>м</w:t>
      </w:r>
      <w:r w:rsidR="00923C5E" w:rsidRPr="00BD275E">
        <w:rPr>
          <w:sz w:val="28"/>
          <w:lang w:val="uk-UA"/>
        </w:rPr>
        <w:t xml:space="preserve"> </w:t>
      </w:r>
      <w:r w:rsidR="00BD275E" w:rsidRPr="00BD275E">
        <w:rPr>
          <w:sz w:val="28"/>
          <w:lang w:val="uk-UA"/>
        </w:rPr>
        <w:t>особ</w:t>
      </w:r>
      <w:r w:rsidR="00923C5E">
        <w:rPr>
          <w:sz w:val="28"/>
          <w:lang w:val="uk-UA"/>
        </w:rPr>
        <w:t>ам</w:t>
      </w:r>
      <w:r w:rsidR="00BD275E" w:rsidRPr="00BD275E">
        <w:rPr>
          <w:sz w:val="28"/>
          <w:lang w:val="uk-UA"/>
        </w:rPr>
        <w:t xml:space="preserve">, які досягли віку, передбаченого </w:t>
      </w:r>
      <w:r w:rsidR="00923C5E" w:rsidRPr="00BD275E">
        <w:rPr>
          <w:sz w:val="28"/>
          <w:lang w:val="uk-UA"/>
        </w:rPr>
        <w:t>статт</w:t>
      </w:r>
      <w:r w:rsidR="00923C5E">
        <w:rPr>
          <w:sz w:val="28"/>
          <w:lang w:val="uk-UA"/>
        </w:rPr>
        <w:t>ею</w:t>
      </w:r>
      <w:r w:rsidR="00923C5E" w:rsidRPr="00BD275E">
        <w:rPr>
          <w:sz w:val="28"/>
          <w:lang w:val="uk-UA"/>
        </w:rPr>
        <w:t xml:space="preserve"> </w:t>
      </w:r>
      <w:r w:rsidR="00BD275E" w:rsidRPr="00BD275E">
        <w:rPr>
          <w:sz w:val="28"/>
          <w:lang w:val="uk-UA"/>
        </w:rPr>
        <w:t>L. 161-17-2</w:t>
      </w:r>
      <w:r w:rsidR="00110EA3">
        <w:rPr>
          <w:sz w:val="28"/>
        </w:rPr>
        <w:t>,</w:t>
      </w:r>
      <w:r w:rsidR="00BD275E" w:rsidRPr="00BD275E">
        <w:rPr>
          <w:sz w:val="28"/>
          <w:lang w:val="uk-UA"/>
        </w:rPr>
        <w:t xml:space="preserve"> плюс п</w:t>
      </w:r>
      <w:r w:rsidR="00AC3526">
        <w:rPr>
          <w:sz w:val="28"/>
          <w:lang w:val="uk-UA"/>
        </w:rPr>
        <w:t>’</w:t>
      </w:r>
      <w:r w:rsidR="00BD275E" w:rsidRPr="00BD275E">
        <w:rPr>
          <w:sz w:val="28"/>
          <w:lang w:val="uk-UA"/>
        </w:rPr>
        <w:t xml:space="preserve">ять років", </w:t>
      </w:r>
      <w:r w:rsidR="00923C5E">
        <w:rPr>
          <w:sz w:val="28"/>
          <w:lang w:val="uk-UA"/>
        </w:rPr>
        <w:t>належить</w:t>
      </w:r>
      <w:r w:rsidR="00923C5E" w:rsidRPr="00BD275E">
        <w:rPr>
          <w:sz w:val="28"/>
          <w:lang w:val="uk-UA"/>
        </w:rPr>
        <w:t xml:space="preserve"> повн</w:t>
      </w:r>
      <w:r w:rsidR="00923C5E">
        <w:rPr>
          <w:sz w:val="28"/>
          <w:lang w:val="uk-UA"/>
        </w:rPr>
        <w:t>а</w:t>
      </w:r>
      <w:r w:rsidR="00923C5E" w:rsidRPr="00BD275E">
        <w:rPr>
          <w:sz w:val="28"/>
          <w:lang w:val="uk-UA"/>
        </w:rPr>
        <w:t xml:space="preserve"> ставк</w:t>
      </w:r>
      <w:r w:rsidR="00923C5E">
        <w:rPr>
          <w:sz w:val="28"/>
          <w:lang w:val="uk-UA"/>
        </w:rPr>
        <w:t>а</w:t>
      </w:r>
      <w:r w:rsidR="00BD275E" w:rsidRPr="00BD275E">
        <w:rPr>
          <w:sz w:val="28"/>
          <w:lang w:val="uk-UA"/>
        </w:rPr>
        <w:t>, навіть якщо вони не мають необхідно</w:t>
      </w:r>
      <w:r w:rsidR="00BD275E">
        <w:rPr>
          <w:sz w:val="28"/>
          <w:lang w:val="uk-UA"/>
        </w:rPr>
        <w:t>го</w:t>
      </w:r>
      <w:r w:rsidR="00BD275E" w:rsidRPr="00BD275E">
        <w:rPr>
          <w:sz w:val="28"/>
          <w:lang w:val="uk-UA"/>
        </w:rPr>
        <w:t xml:space="preserve"> </w:t>
      </w:r>
      <w:r w:rsidR="00BD275E">
        <w:rPr>
          <w:sz w:val="28"/>
          <w:lang w:val="uk-UA"/>
        </w:rPr>
        <w:t>строку</w:t>
      </w:r>
      <w:r w:rsidR="00BD275E" w:rsidRPr="00BD275E">
        <w:rPr>
          <w:sz w:val="28"/>
          <w:lang w:val="uk-UA"/>
        </w:rPr>
        <w:t xml:space="preserve"> страхування або еквівалентних періодів </w:t>
      </w:r>
      <w:r w:rsidR="00BD275E">
        <w:rPr>
          <w:sz w:val="28"/>
          <w:lang w:val="uk-UA"/>
        </w:rPr>
        <w:t>у</w:t>
      </w:r>
      <w:r w:rsidR="00BD275E" w:rsidRPr="00BD275E">
        <w:rPr>
          <w:sz w:val="28"/>
          <w:lang w:val="uk-UA"/>
        </w:rPr>
        <w:t xml:space="preserve"> рамках загальної </w:t>
      </w:r>
      <w:r w:rsidR="00365BDE">
        <w:rPr>
          <w:sz w:val="28"/>
          <w:lang w:val="uk-UA"/>
        </w:rPr>
        <w:lastRenderedPageBreak/>
        <w:t>програ</w:t>
      </w:r>
      <w:r w:rsidR="00BD275E" w:rsidRPr="00BD275E">
        <w:rPr>
          <w:sz w:val="28"/>
          <w:lang w:val="uk-UA"/>
        </w:rPr>
        <w:t xml:space="preserve">ми </w:t>
      </w:r>
      <w:r w:rsidR="00923C5E">
        <w:rPr>
          <w:sz w:val="28"/>
          <w:lang w:val="uk-UA"/>
        </w:rPr>
        <w:t>й</w:t>
      </w:r>
      <w:r w:rsidR="00923C5E" w:rsidRPr="00BD275E">
        <w:rPr>
          <w:sz w:val="28"/>
          <w:lang w:val="uk-UA"/>
        </w:rPr>
        <w:t xml:space="preserve"> </w:t>
      </w:r>
      <w:r w:rsidR="00BD275E" w:rsidRPr="00BD275E">
        <w:rPr>
          <w:sz w:val="28"/>
          <w:lang w:val="uk-UA"/>
        </w:rPr>
        <w:t>однієї або кількох інших обов</w:t>
      </w:r>
      <w:r w:rsidR="00AC3526">
        <w:rPr>
          <w:sz w:val="28"/>
          <w:lang w:val="uk-UA"/>
        </w:rPr>
        <w:t>’</w:t>
      </w:r>
      <w:r w:rsidR="00BD275E" w:rsidRPr="00BD275E">
        <w:rPr>
          <w:sz w:val="28"/>
          <w:lang w:val="uk-UA"/>
        </w:rPr>
        <w:t xml:space="preserve">язкових </w:t>
      </w:r>
      <w:r w:rsidR="00365BDE">
        <w:rPr>
          <w:sz w:val="28"/>
          <w:lang w:val="uk-UA"/>
        </w:rPr>
        <w:t>програ</w:t>
      </w:r>
      <w:r w:rsidR="00BD275E" w:rsidRPr="00BD275E">
        <w:rPr>
          <w:sz w:val="28"/>
          <w:lang w:val="uk-UA"/>
        </w:rPr>
        <w:t>м</w:t>
      </w:r>
      <w:r w:rsidR="00555C5F">
        <w:rPr>
          <w:sz w:val="28"/>
        </w:rPr>
        <w:t xml:space="preserve">, </w:t>
      </w:r>
      <w:r w:rsidR="00017D60">
        <w:rPr>
          <w:sz w:val="28"/>
          <w:lang w:val="uk-UA"/>
        </w:rPr>
        <w:t>тобто</w:t>
      </w:r>
      <w:r w:rsidR="00923C5E">
        <w:rPr>
          <w:sz w:val="28"/>
          <w:lang w:val="uk-UA"/>
        </w:rPr>
        <w:t xml:space="preserve"> загалом</w:t>
      </w:r>
      <w:r w:rsidR="00017D60">
        <w:rPr>
          <w:sz w:val="28"/>
          <w:lang w:val="uk-UA"/>
        </w:rPr>
        <w:t xml:space="preserve"> шістдесяти семи років</w:t>
      </w:r>
      <w:r w:rsidR="00555C5F">
        <w:rPr>
          <w:sz w:val="28"/>
        </w:rPr>
        <w:t xml:space="preserve">; </w:t>
      </w:r>
      <w:r w:rsidR="00017D60">
        <w:rPr>
          <w:sz w:val="28"/>
          <w:lang w:val="uk-UA"/>
        </w:rPr>
        <w:t>що пунктом</w:t>
      </w:r>
      <w:r w:rsidR="00555C5F">
        <w:rPr>
          <w:sz w:val="28"/>
        </w:rPr>
        <w:t xml:space="preserve"> II </w:t>
      </w:r>
      <w:r w:rsidR="00017D60">
        <w:rPr>
          <w:sz w:val="28"/>
          <w:lang w:val="uk-UA"/>
        </w:rPr>
        <w:t>статті</w:t>
      </w:r>
      <w:r w:rsidR="00555C5F">
        <w:rPr>
          <w:sz w:val="28"/>
        </w:rPr>
        <w:t xml:space="preserve"> 21 </w:t>
      </w:r>
      <w:r w:rsidR="00017D60">
        <w:rPr>
          <w:sz w:val="28"/>
          <w:lang w:val="uk-UA"/>
        </w:rPr>
        <w:t xml:space="preserve">у подібний спосіб </w:t>
      </w:r>
      <w:r w:rsidR="00923C5E">
        <w:rPr>
          <w:sz w:val="28"/>
          <w:lang w:val="uk-UA"/>
        </w:rPr>
        <w:t xml:space="preserve">внесено </w:t>
      </w:r>
      <w:r w:rsidR="00017D60">
        <w:rPr>
          <w:sz w:val="28"/>
          <w:lang w:val="uk-UA"/>
        </w:rPr>
        <w:t>зміни до статей</w:t>
      </w:r>
      <w:r w:rsidR="00555C5F">
        <w:rPr>
          <w:sz w:val="28"/>
        </w:rPr>
        <w:t xml:space="preserve"> L. 732-25 </w:t>
      </w:r>
      <w:r w:rsidR="00017D60">
        <w:rPr>
          <w:sz w:val="28"/>
          <w:lang w:val="uk-UA"/>
        </w:rPr>
        <w:t>і</w:t>
      </w:r>
      <w:r w:rsidR="00555C5F">
        <w:rPr>
          <w:sz w:val="28"/>
        </w:rPr>
        <w:t xml:space="preserve"> L. 762-30 </w:t>
      </w:r>
      <w:r w:rsidR="00E65206">
        <w:rPr>
          <w:sz w:val="28"/>
          <w:lang w:val="uk-UA"/>
        </w:rPr>
        <w:t xml:space="preserve">Кодексу </w:t>
      </w:r>
      <w:r w:rsidR="00017D60">
        <w:rPr>
          <w:sz w:val="28"/>
          <w:lang w:val="uk-UA"/>
        </w:rPr>
        <w:t xml:space="preserve">про сільське господарство </w:t>
      </w:r>
      <w:r w:rsidR="00923C5E">
        <w:rPr>
          <w:sz w:val="28"/>
          <w:lang w:val="uk-UA"/>
        </w:rPr>
        <w:t xml:space="preserve">та </w:t>
      </w:r>
      <w:r w:rsidR="00017D60">
        <w:rPr>
          <w:sz w:val="28"/>
          <w:lang w:val="uk-UA"/>
        </w:rPr>
        <w:t>морське рибальство</w:t>
      </w:r>
      <w:r w:rsidR="00555C5F">
        <w:rPr>
          <w:sz w:val="28"/>
        </w:rPr>
        <w:t xml:space="preserve">; </w:t>
      </w:r>
      <w:r w:rsidR="00017D60">
        <w:rPr>
          <w:sz w:val="28"/>
          <w:lang w:val="uk-UA"/>
        </w:rPr>
        <w:t xml:space="preserve">що </w:t>
      </w:r>
      <w:r w:rsidR="00923C5E">
        <w:rPr>
          <w:sz w:val="28"/>
          <w:lang w:val="uk-UA"/>
        </w:rPr>
        <w:t xml:space="preserve">іншими </w:t>
      </w:r>
      <w:r w:rsidR="00017D60">
        <w:rPr>
          <w:sz w:val="28"/>
          <w:lang w:val="uk-UA"/>
        </w:rPr>
        <w:t>положення</w:t>
      </w:r>
      <w:r w:rsidR="00923C5E">
        <w:rPr>
          <w:sz w:val="28"/>
          <w:lang w:val="uk-UA"/>
        </w:rPr>
        <w:t>ми</w:t>
      </w:r>
      <w:r w:rsidR="00017D60">
        <w:rPr>
          <w:sz w:val="28"/>
          <w:lang w:val="uk-UA"/>
        </w:rPr>
        <w:t xml:space="preserve"> статей</w:t>
      </w:r>
      <w:r w:rsidR="00555C5F">
        <w:rPr>
          <w:sz w:val="28"/>
        </w:rPr>
        <w:t xml:space="preserve"> 20 </w:t>
      </w:r>
      <w:r w:rsidR="00017D60">
        <w:rPr>
          <w:sz w:val="28"/>
          <w:lang w:val="uk-UA"/>
        </w:rPr>
        <w:t>і</w:t>
      </w:r>
      <w:r w:rsidR="00555C5F">
        <w:rPr>
          <w:sz w:val="28"/>
        </w:rPr>
        <w:t xml:space="preserve"> 21 </w:t>
      </w:r>
      <w:r w:rsidR="00923C5E">
        <w:rPr>
          <w:sz w:val="28"/>
          <w:lang w:val="uk-UA"/>
        </w:rPr>
        <w:t xml:space="preserve">визначено </w:t>
      </w:r>
      <w:r w:rsidR="00017D60">
        <w:rPr>
          <w:sz w:val="28"/>
          <w:lang w:val="uk-UA"/>
        </w:rPr>
        <w:t xml:space="preserve">випадки, </w:t>
      </w:r>
      <w:r w:rsidR="00923C5E">
        <w:rPr>
          <w:sz w:val="28"/>
          <w:lang w:val="uk-UA"/>
        </w:rPr>
        <w:t xml:space="preserve">у </w:t>
      </w:r>
      <w:r w:rsidR="00017D60">
        <w:rPr>
          <w:sz w:val="28"/>
          <w:lang w:val="uk-UA"/>
        </w:rPr>
        <w:t xml:space="preserve">яких вихід на </w:t>
      </w:r>
      <w:r w:rsidR="00923C5E">
        <w:rPr>
          <w:sz w:val="28"/>
          <w:lang w:val="uk-UA"/>
        </w:rPr>
        <w:t xml:space="preserve">повну </w:t>
      </w:r>
      <w:r w:rsidR="00017D60">
        <w:rPr>
          <w:sz w:val="28"/>
          <w:lang w:val="uk-UA"/>
        </w:rPr>
        <w:t>пенсію мож</w:t>
      </w:r>
      <w:r w:rsidR="00923C5E">
        <w:rPr>
          <w:sz w:val="28"/>
          <w:lang w:val="uk-UA"/>
        </w:rPr>
        <w:t>ливий</w:t>
      </w:r>
      <w:r w:rsidR="00017D60">
        <w:rPr>
          <w:sz w:val="28"/>
          <w:lang w:val="uk-UA"/>
        </w:rPr>
        <w:t xml:space="preserve"> у віці шістдесяти </w:t>
      </w:r>
      <w:r w:rsidR="00E65206" w:rsidRPr="00BD275E">
        <w:rPr>
          <w:sz w:val="28"/>
          <w:lang w:val="uk-UA"/>
        </w:rPr>
        <w:t>п</w:t>
      </w:r>
      <w:r w:rsidR="00AC3526">
        <w:rPr>
          <w:sz w:val="28"/>
          <w:lang w:val="uk-UA"/>
        </w:rPr>
        <w:t>’</w:t>
      </w:r>
      <w:r w:rsidR="00E65206" w:rsidRPr="00BD275E">
        <w:rPr>
          <w:sz w:val="28"/>
          <w:lang w:val="uk-UA"/>
        </w:rPr>
        <w:t>ят</w:t>
      </w:r>
      <w:r w:rsidR="00E65206">
        <w:rPr>
          <w:sz w:val="28"/>
          <w:lang w:val="uk-UA"/>
        </w:rPr>
        <w:t>и</w:t>
      </w:r>
      <w:r w:rsidR="00017D60">
        <w:rPr>
          <w:sz w:val="28"/>
          <w:lang w:val="uk-UA"/>
        </w:rPr>
        <w:t xml:space="preserve"> років</w:t>
      </w:r>
      <w:r w:rsidR="00555C5F">
        <w:rPr>
          <w:sz w:val="28"/>
        </w:rPr>
        <w:t>;</w:t>
      </w:r>
    </w:p>
    <w:p w:rsidR="00344595" w:rsidRDefault="00344595" w:rsidP="004143F4">
      <w:pPr>
        <w:pStyle w:val="a3"/>
        <w:spacing w:before="11"/>
        <w:ind w:left="709" w:firstLine="1134"/>
        <w:rPr>
          <w:sz w:val="27"/>
        </w:rPr>
      </w:pPr>
    </w:p>
    <w:p w:rsidR="00EB2593" w:rsidRDefault="00821DDD" w:rsidP="004143F4">
      <w:pPr>
        <w:pStyle w:val="a4"/>
        <w:numPr>
          <w:ilvl w:val="0"/>
          <w:numId w:val="1"/>
        </w:numPr>
        <w:tabs>
          <w:tab w:val="left" w:pos="2241"/>
        </w:tabs>
        <w:ind w:left="709" w:firstLine="1134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017D60">
        <w:rPr>
          <w:sz w:val="28"/>
          <w:lang w:val="uk-UA"/>
        </w:rPr>
        <w:t>за умовами пункту</w:t>
      </w:r>
      <w:r w:rsidR="00555C5F">
        <w:rPr>
          <w:sz w:val="28"/>
        </w:rPr>
        <w:t xml:space="preserve"> I </w:t>
      </w:r>
      <w:r w:rsidR="00017D60">
        <w:rPr>
          <w:sz w:val="28"/>
          <w:lang w:val="uk-UA"/>
        </w:rPr>
        <w:t>статті</w:t>
      </w:r>
      <w:r w:rsidR="00555C5F">
        <w:rPr>
          <w:sz w:val="28"/>
        </w:rPr>
        <w:t xml:space="preserve"> 28 </w:t>
      </w:r>
      <w:r w:rsidR="00E65206">
        <w:rPr>
          <w:sz w:val="28"/>
          <w:lang w:val="uk-UA"/>
        </w:rPr>
        <w:t xml:space="preserve">вказаного </w:t>
      </w:r>
      <w:r w:rsidR="00923C5E">
        <w:rPr>
          <w:sz w:val="28"/>
          <w:lang w:val="uk-UA"/>
        </w:rPr>
        <w:t>Закону</w:t>
      </w:r>
      <w:r w:rsidR="00555C5F">
        <w:rPr>
          <w:sz w:val="28"/>
        </w:rPr>
        <w:t>: «</w:t>
      </w:r>
      <w:r w:rsidR="00017D60">
        <w:rPr>
          <w:sz w:val="28"/>
          <w:lang w:val="uk-UA"/>
        </w:rPr>
        <w:t xml:space="preserve">Для державних службовців, що підпадають під дію зазначеного вище </w:t>
      </w:r>
      <w:r w:rsidR="00AC3526">
        <w:rPr>
          <w:sz w:val="28"/>
          <w:lang w:val="uk-UA"/>
        </w:rPr>
        <w:t xml:space="preserve">Закону </w:t>
      </w:r>
      <w:r w:rsidR="00017D60">
        <w:rPr>
          <w:sz w:val="28"/>
          <w:lang w:val="uk-UA"/>
        </w:rPr>
        <w:t>№</w:t>
      </w:r>
      <w:r w:rsidR="00555C5F">
        <w:rPr>
          <w:sz w:val="28"/>
        </w:rPr>
        <w:t xml:space="preserve"> 83-634 </w:t>
      </w:r>
      <w:r w:rsidR="00017D60">
        <w:rPr>
          <w:sz w:val="28"/>
          <w:lang w:val="uk-UA"/>
        </w:rPr>
        <w:t xml:space="preserve">від </w:t>
      </w:r>
      <w:r w:rsidR="00555C5F">
        <w:rPr>
          <w:sz w:val="28"/>
        </w:rPr>
        <w:t xml:space="preserve">13 </w:t>
      </w:r>
      <w:r w:rsidR="00017D60">
        <w:rPr>
          <w:sz w:val="28"/>
          <w:lang w:val="uk-UA"/>
        </w:rPr>
        <w:t>липня</w:t>
      </w:r>
      <w:r w:rsidR="00555C5F">
        <w:rPr>
          <w:sz w:val="28"/>
        </w:rPr>
        <w:t xml:space="preserve"> 1983</w:t>
      </w:r>
      <w:r w:rsidR="00017D60">
        <w:rPr>
          <w:sz w:val="28"/>
          <w:lang w:val="uk-UA"/>
        </w:rPr>
        <w:t xml:space="preserve"> року, згідно з яким </w:t>
      </w:r>
      <w:r w:rsidR="00E65206">
        <w:rPr>
          <w:sz w:val="28"/>
          <w:lang w:val="uk-UA"/>
        </w:rPr>
        <w:t>вікова межа</w:t>
      </w:r>
      <w:r w:rsidR="00017D60">
        <w:rPr>
          <w:sz w:val="28"/>
          <w:lang w:val="uk-UA"/>
        </w:rPr>
        <w:t xml:space="preserve"> </w:t>
      </w:r>
      <w:r w:rsidR="00E65206" w:rsidRPr="00E65206">
        <w:rPr>
          <w:sz w:val="28"/>
          <w:lang w:val="uk-UA"/>
        </w:rPr>
        <w:t>на момент застосування законодавчих і нормативних положень</w:t>
      </w:r>
      <w:r w:rsidR="00E65206">
        <w:rPr>
          <w:sz w:val="28"/>
          <w:lang w:val="uk-UA"/>
        </w:rPr>
        <w:t>, що діяли</w:t>
      </w:r>
      <w:r w:rsidR="00E65206" w:rsidRPr="00E65206">
        <w:rPr>
          <w:sz w:val="28"/>
          <w:lang w:val="uk-UA"/>
        </w:rPr>
        <w:t xml:space="preserve"> до </w:t>
      </w:r>
      <w:r w:rsidR="00AC3526">
        <w:rPr>
          <w:sz w:val="28"/>
          <w:lang w:val="uk-UA"/>
        </w:rPr>
        <w:t>набуття чинності цим</w:t>
      </w:r>
      <w:r w:rsidR="00E65206" w:rsidRPr="00E65206">
        <w:rPr>
          <w:sz w:val="28"/>
          <w:lang w:val="uk-UA"/>
        </w:rPr>
        <w:t xml:space="preserve"> Закон</w:t>
      </w:r>
      <w:r w:rsidR="00AC3526">
        <w:rPr>
          <w:sz w:val="28"/>
          <w:lang w:val="uk-UA"/>
        </w:rPr>
        <w:t>ом</w:t>
      </w:r>
      <w:r w:rsidR="00E65206">
        <w:rPr>
          <w:sz w:val="28"/>
          <w:lang w:val="uk-UA"/>
        </w:rPr>
        <w:t xml:space="preserve"> становила </w:t>
      </w:r>
      <w:r w:rsidR="00017D60">
        <w:rPr>
          <w:sz w:val="28"/>
          <w:lang w:val="uk-UA"/>
        </w:rPr>
        <w:t>шістдесят п</w:t>
      </w:r>
      <w:r w:rsidR="00AC3526">
        <w:rPr>
          <w:sz w:val="28"/>
        </w:rPr>
        <w:t>’</w:t>
      </w:r>
      <w:r w:rsidR="00017D60">
        <w:rPr>
          <w:sz w:val="28"/>
          <w:lang w:val="uk-UA"/>
        </w:rPr>
        <w:t>ять років</w:t>
      </w:r>
      <w:r w:rsidR="008E2F19">
        <w:rPr>
          <w:sz w:val="28"/>
          <w:lang w:val="uk-UA"/>
        </w:rPr>
        <w:t xml:space="preserve"> і які народилися </w:t>
      </w:r>
      <w:r w:rsidR="00E65206">
        <w:rPr>
          <w:sz w:val="28"/>
          <w:lang w:val="uk-UA"/>
        </w:rPr>
        <w:t>після</w:t>
      </w:r>
      <w:r w:rsidR="00E65206">
        <w:rPr>
          <w:sz w:val="28"/>
        </w:rPr>
        <w:t xml:space="preserve"> </w:t>
      </w:r>
      <w:r w:rsidR="008E2F19">
        <w:rPr>
          <w:sz w:val="28"/>
          <w:lang w:val="uk-UA"/>
        </w:rPr>
        <w:t>1 січня</w:t>
      </w:r>
      <w:r w:rsidR="00555C5F">
        <w:rPr>
          <w:sz w:val="28"/>
        </w:rPr>
        <w:t xml:space="preserve"> 1956</w:t>
      </w:r>
      <w:r w:rsidR="008E2F19">
        <w:rPr>
          <w:sz w:val="28"/>
          <w:lang w:val="uk-UA"/>
        </w:rPr>
        <w:t xml:space="preserve"> року</w:t>
      </w:r>
      <w:r w:rsidR="00555C5F">
        <w:rPr>
          <w:sz w:val="28"/>
        </w:rPr>
        <w:t xml:space="preserve">, </w:t>
      </w:r>
      <w:r w:rsidR="00E65206">
        <w:rPr>
          <w:sz w:val="28"/>
          <w:lang w:val="uk-UA"/>
        </w:rPr>
        <w:t>вікову межу</w:t>
      </w:r>
      <w:r w:rsidR="008E2F19">
        <w:rPr>
          <w:sz w:val="28"/>
          <w:lang w:val="uk-UA"/>
        </w:rPr>
        <w:t xml:space="preserve"> встановлено </w:t>
      </w:r>
      <w:r w:rsidR="00E65206">
        <w:rPr>
          <w:sz w:val="28"/>
          <w:lang w:val="uk-UA"/>
        </w:rPr>
        <w:t xml:space="preserve">на рівні </w:t>
      </w:r>
      <w:r w:rsidR="008E2F19">
        <w:rPr>
          <w:sz w:val="28"/>
          <w:lang w:val="uk-UA"/>
        </w:rPr>
        <w:t>шістдесят</w:t>
      </w:r>
      <w:r w:rsidR="004B2162">
        <w:rPr>
          <w:sz w:val="28"/>
          <w:lang w:val="uk-UA"/>
        </w:rPr>
        <w:t>и</w:t>
      </w:r>
      <w:r w:rsidR="008E2F19">
        <w:rPr>
          <w:sz w:val="28"/>
          <w:lang w:val="uk-UA"/>
        </w:rPr>
        <w:t xml:space="preserve"> </w:t>
      </w:r>
      <w:r w:rsidR="004B2162">
        <w:rPr>
          <w:sz w:val="28"/>
          <w:lang w:val="uk-UA"/>
        </w:rPr>
        <w:t xml:space="preserve">семи </w:t>
      </w:r>
      <w:r w:rsidR="008E2F19">
        <w:rPr>
          <w:sz w:val="28"/>
          <w:lang w:val="uk-UA"/>
        </w:rPr>
        <w:t>років</w:t>
      </w:r>
      <w:r w:rsidR="00555C5F">
        <w:rPr>
          <w:sz w:val="28"/>
        </w:rPr>
        <w:t xml:space="preserve">»; </w:t>
      </w:r>
      <w:r w:rsidR="008E2F19">
        <w:rPr>
          <w:sz w:val="28"/>
          <w:lang w:val="uk-UA"/>
        </w:rPr>
        <w:t>що пунктом</w:t>
      </w:r>
      <w:r w:rsidR="00555C5F">
        <w:rPr>
          <w:sz w:val="28"/>
        </w:rPr>
        <w:t xml:space="preserve"> I </w:t>
      </w:r>
      <w:r w:rsidR="008E2F19">
        <w:rPr>
          <w:sz w:val="28"/>
          <w:lang w:val="uk-UA"/>
        </w:rPr>
        <w:t>статті</w:t>
      </w:r>
      <w:r w:rsidR="00555C5F">
        <w:rPr>
          <w:sz w:val="28"/>
        </w:rPr>
        <w:t xml:space="preserve"> 29 </w:t>
      </w:r>
      <w:r w:rsidR="00E65206">
        <w:rPr>
          <w:sz w:val="28"/>
          <w:lang w:val="uk-UA"/>
        </w:rPr>
        <w:t xml:space="preserve">вказаного </w:t>
      </w:r>
      <w:r w:rsidR="00AC3526">
        <w:rPr>
          <w:sz w:val="28"/>
          <w:lang w:val="uk-UA"/>
        </w:rPr>
        <w:t xml:space="preserve">Закону внесено </w:t>
      </w:r>
      <w:r w:rsidR="008E2F19">
        <w:rPr>
          <w:sz w:val="28"/>
          <w:lang w:val="uk-UA"/>
        </w:rPr>
        <w:t xml:space="preserve">зміни до зазначеного вище </w:t>
      </w:r>
      <w:r w:rsidR="00AC3526">
        <w:rPr>
          <w:sz w:val="28"/>
          <w:lang w:val="uk-UA"/>
        </w:rPr>
        <w:t>Закону</w:t>
      </w:r>
      <w:r w:rsidR="00AC3526">
        <w:rPr>
          <w:sz w:val="28"/>
        </w:rPr>
        <w:t xml:space="preserve"> </w:t>
      </w:r>
      <w:r w:rsidR="008E2F19">
        <w:rPr>
          <w:sz w:val="28"/>
          <w:lang w:val="uk-UA"/>
        </w:rPr>
        <w:t>від</w:t>
      </w:r>
      <w:r w:rsidR="00555C5F">
        <w:rPr>
          <w:sz w:val="28"/>
        </w:rPr>
        <w:t xml:space="preserve"> 13 </w:t>
      </w:r>
      <w:r w:rsidR="008E2F19">
        <w:rPr>
          <w:sz w:val="28"/>
          <w:lang w:val="uk-UA"/>
        </w:rPr>
        <w:t>вересня</w:t>
      </w:r>
      <w:r w:rsidR="00555C5F">
        <w:rPr>
          <w:sz w:val="28"/>
        </w:rPr>
        <w:t xml:space="preserve"> 1984 </w:t>
      </w:r>
      <w:r w:rsidR="008E2F19">
        <w:rPr>
          <w:sz w:val="28"/>
          <w:lang w:val="uk-UA"/>
        </w:rPr>
        <w:t xml:space="preserve">року, щоб закласти принцип встановлення </w:t>
      </w:r>
      <w:r w:rsidR="00E65206">
        <w:rPr>
          <w:sz w:val="28"/>
          <w:lang w:val="uk-UA"/>
        </w:rPr>
        <w:t>вікової межі на рівні</w:t>
      </w:r>
      <w:r w:rsidR="008E2F19">
        <w:rPr>
          <w:sz w:val="28"/>
          <w:lang w:val="uk-UA"/>
        </w:rPr>
        <w:t xml:space="preserve"> шістдесят</w:t>
      </w:r>
      <w:r w:rsidR="00AC3526">
        <w:rPr>
          <w:sz w:val="28"/>
          <w:lang w:val="uk-UA"/>
        </w:rPr>
        <w:t>и</w:t>
      </w:r>
      <w:r w:rsidR="008E2F19">
        <w:rPr>
          <w:sz w:val="28"/>
          <w:lang w:val="uk-UA"/>
        </w:rPr>
        <w:t xml:space="preserve"> с</w:t>
      </w:r>
      <w:r w:rsidR="00AC3526">
        <w:rPr>
          <w:sz w:val="28"/>
          <w:lang w:val="uk-UA"/>
        </w:rPr>
        <w:t>еми</w:t>
      </w:r>
      <w:r w:rsidR="008E2F19">
        <w:rPr>
          <w:sz w:val="28"/>
          <w:lang w:val="uk-UA"/>
        </w:rPr>
        <w:t xml:space="preserve"> років</w:t>
      </w:r>
      <w:r w:rsidR="00555C5F">
        <w:rPr>
          <w:sz w:val="28"/>
        </w:rPr>
        <w:t>;</w:t>
      </w:r>
    </w:p>
    <w:p w:rsidR="00344595" w:rsidRDefault="00344595">
      <w:pPr>
        <w:pStyle w:val="a3"/>
        <w:spacing w:before="1"/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1"/>
        </w:tabs>
        <w:ind w:left="656" w:right="116" w:firstLine="1082"/>
        <w:rPr>
          <w:sz w:val="28"/>
        </w:rPr>
      </w:pPr>
      <w:r>
        <w:rPr>
          <w:sz w:val="28"/>
          <w:lang w:val="uk-UA"/>
        </w:rPr>
        <w:t>Беручи до уваги, що</w:t>
      </w:r>
      <w:r w:rsidR="00AC3526">
        <w:rPr>
          <w:sz w:val="28"/>
          <w:lang w:val="uk-UA"/>
        </w:rPr>
        <w:t>, на думку</w:t>
      </w:r>
      <w:r>
        <w:rPr>
          <w:sz w:val="28"/>
          <w:lang w:val="uk-UA"/>
        </w:rPr>
        <w:t xml:space="preserve"> </w:t>
      </w:r>
      <w:r w:rsidR="008E2F19">
        <w:rPr>
          <w:sz w:val="28"/>
          <w:lang w:val="uk-UA"/>
        </w:rPr>
        <w:t>позивачі</w:t>
      </w:r>
      <w:r w:rsidR="00AC3526">
        <w:rPr>
          <w:sz w:val="28"/>
          <w:lang w:val="uk-UA"/>
        </w:rPr>
        <w:t>в</w:t>
      </w:r>
      <w:r w:rsidR="004B2162">
        <w:rPr>
          <w:sz w:val="28"/>
          <w:lang w:val="uk-UA"/>
        </w:rPr>
        <w:t>,</w:t>
      </w:r>
      <w:r w:rsidR="008E2F19">
        <w:rPr>
          <w:sz w:val="28"/>
          <w:lang w:val="uk-UA"/>
        </w:rPr>
        <w:t xml:space="preserve"> </w:t>
      </w:r>
      <w:r w:rsidR="00AC3526">
        <w:rPr>
          <w:sz w:val="28"/>
          <w:lang w:val="uk-UA"/>
        </w:rPr>
        <w:t xml:space="preserve">у </w:t>
      </w:r>
      <w:r w:rsidR="008E2F19">
        <w:rPr>
          <w:sz w:val="28"/>
          <w:lang w:val="uk-UA"/>
        </w:rPr>
        <w:t>положення</w:t>
      </w:r>
      <w:r w:rsidR="00AC3526">
        <w:rPr>
          <w:sz w:val="28"/>
          <w:lang w:val="uk-UA"/>
        </w:rPr>
        <w:t>х не дотримано</w:t>
      </w:r>
      <w:r w:rsidR="008E2F19">
        <w:rPr>
          <w:sz w:val="28"/>
          <w:lang w:val="uk-UA"/>
        </w:rPr>
        <w:t xml:space="preserve"> принцип</w:t>
      </w:r>
      <w:r w:rsidR="00A318BE">
        <w:rPr>
          <w:sz w:val="28"/>
          <w:lang w:val="uk-UA"/>
        </w:rPr>
        <w:t>у</w:t>
      </w:r>
      <w:r w:rsidR="008E2F19">
        <w:rPr>
          <w:sz w:val="28"/>
          <w:lang w:val="uk-UA"/>
        </w:rPr>
        <w:t xml:space="preserve"> рівності між жінками </w:t>
      </w:r>
      <w:r w:rsidR="00AC3526">
        <w:rPr>
          <w:sz w:val="28"/>
          <w:lang w:val="uk-UA"/>
        </w:rPr>
        <w:t xml:space="preserve">та </w:t>
      </w:r>
      <w:r w:rsidR="008E2F19">
        <w:rPr>
          <w:sz w:val="28"/>
          <w:lang w:val="uk-UA"/>
        </w:rPr>
        <w:t>чоловіками</w:t>
      </w:r>
      <w:r w:rsidR="00555C5F">
        <w:rPr>
          <w:sz w:val="28"/>
        </w:rPr>
        <w:t>;</w:t>
      </w:r>
    </w:p>
    <w:p w:rsidR="00344595" w:rsidRDefault="00344595">
      <w:pPr>
        <w:pStyle w:val="a3"/>
        <w:spacing w:before="10"/>
        <w:rPr>
          <w:sz w:val="27"/>
        </w:rPr>
      </w:pPr>
    </w:p>
    <w:p w:rsidR="00B840BA" w:rsidRPr="004143F4" w:rsidRDefault="00821DDD" w:rsidP="004143F4">
      <w:pPr>
        <w:pStyle w:val="a4"/>
        <w:numPr>
          <w:ilvl w:val="0"/>
          <w:numId w:val="1"/>
        </w:numPr>
        <w:tabs>
          <w:tab w:val="left" w:pos="2241"/>
        </w:tabs>
        <w:ind w:left="656" w:right="113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8E2F19">
        <w:rPr>
          <w:sz w:val="28"/>
          <w:lang w:val="uk-UA"/>
        </w:rPr>
        <w:t>законодавчий орган встановив тотожні правила для жінок і чоловіків</w:t>
      </w:r>
      <w:r w:rsidR="00555C5F">
        <w:rPr>
          <w:sz w:val="28"/>
        </w:rPr>
        <w:t xml:space="preserve">; </w:t>
      </w:r>
      <w:r w:rsidR="008E2F19">
        <w:rPr>
          <w:sz w:val="28"/>
          <w:lang w:val="uk-UA"/>
        </w:rPr>
        <w:t xml:space="preserve">що, таким чином, </w:t>
      </w:r>
      <w:r w:rsidR="00AC3526">
        <w:rPr>
          <w:sz w:val="28"/>
          <w:lang w:val="uk-UA"/>
        </w:rPr>
        <w:t>статтями</w:t>
      </w:r>
      <w:r w:rsidR="00AC3526">
        <w:rPr>
          <w:sz w:val="28"/>
        </w:rPr>
        <w:t xml:space="preserve"> </w:t>
      </w:r>
      <w:r w:rsidR="00555C5F">
        <w:rPr>
          <w:sz w:val="28"/>
        </w:rPr>
        <w:t xml:space="preserve">20, 21 </w:t>
      </w:r>
      <w:r w:rsidR="008E2F19">
        <w:rPr>
          <w:sz w:val="28"/>
          <w:lang w:val="uk-UA"/>
        </w:rPr>
        <w:t>і</w:t>
      </w:r>
      <w:r w:rsidR="00555C5F">
        <w:rPr>
          <w:sz w:val="28"/>
        </w:rPr>
        <w:t xml:space="preserve"> 28 </w:t>
      </w:r>
      <w:r w:rsidR="00E65206">
        <w:rPr>
          <w:sz w:val="28"/>
          <w:lang w:val="uk-UA"/>
        </w:rPr>
        <w:t xml:space="preserve">вказаного </w:t>
      </w:r>
      <w:r w:rsidR="00AC3526">
        <w:rPr>
          <w:sz w:val="28"/>
          <w:lang w:val="uk-UA"/>
        </w:rPr>
        <w:t xml:space="preserve">Закону збережено </w:t>
      </w:r>
      <w:r w:rsidR="008E2F19">
        <w:rPr>
          <w:sz w:val="28"/>
          <w:lang w:val="uk-UA"/>
        </w:rPr>
        <w:t xml:space="preserve">отримання </w:t>
      </w:r>
      <w:r w:rsidR="00AC3526">
        <w:rPr>
          <w:sz w:val="28"/>
          <w:lang w:val="uk-UA"/>
        </w:rPr>
        <w:t xml:space="preserve">повної </w:t>
      </w:r>
      <w:r w:rsidR="008E2F19">
        <w:rPr>
          <w:sz w:val="28"/>
          <w:lang w:val="uk-UA"/>
        </w:rPr>
        <w:t>пенсії у віці шістдесяти п</w:t>
      </w:r>
      <w:r w:rsidR="00AC3526">
        <w:rPr>
          <w:sz w:val="28"/>
        </w:rPr>
        <w:t>’</w:t>
      </w:r>
      <w:r w:rsidR="008E2F19">
        <w:rPr>
          <w:sz w:val="28"/>
          <w:lang w:val="uk-UA"/>
        </w:rPr>
        <w:t>яти років, незалежно від тривалості страхування</w:t>
      </w:r>
      <w:r w:rsidR="00BC2E77">
        <w:rPr>
          <w:sz w:val="28"/>
          <w:lang w:val="uk-UA"/>
        </w:rPr>
        <w:t xml:space="preserve"> для </w:t>
      </w:r>
      <w:r w:rsidR="00E65206">
        <w:rPr>
          <w:sz w:val="28"/>
          <w:lang w:val="uk-UA"/>
        </w:rPr>
        <w:t xml:space="preserve">одного з батьків </w:t>
      </w:r>
      <w:r w:rsidR="00BC2E77">
        <w:rPr>
          <w:sz w:val="28"/>
          <w:lang w:val="uk-UA"/>
        </w:rPr>
        <w:t>трьох дітей</w:t>
      </w:r>
      <w:r w:rsidR="00E65206">
        <w:rPr>
          <w:sz w:val="28"/>
          <w:lang w:val="uk-UA"/>
        </w:rPr>
        <w:t xml:space="preserve">, </w:t>
      </w:r>
      <w:r w:rsidR="00AC3526">
        <w:rPr>
          <w:sz w:val="28"/>
          <w:lang w:val="uk-UA"/>
        </w:rPr>
        <w:t xml:space="preserve">який </w:t>
      </w:r>
      <w:r w:rsidR="00E65206">
        <w:rPr>
          <w:sz w:val="28"/>
          <w:lang w:val="uk-UA"/>
        </w:rPr>
        <w:t>досяг</w:t>
      </w:r>
      <w:r w:rsidR="00AC3526">
        <w:rPr>
          <w:sz w:val="28"/>
          <w:lang w:val="uk-UA"/>
        </w:rPr>
        <w:t>нув</w:t>
      </w:r>
      <w:r w:rsidR="00BC2E77">
        <w:rPr>
          <w:sz w:val="28"/>
          <w:lang w:val="uk-UA"/>
        </w:rPr>
        <w:t xml:space="preserve"> </w:t>
      </w:r>
      <w:r w:rsidR="00E65206">
        <w:rPr>
          <w:sz w:val="28"/>
          <w:lang w:val="uk-UA"/>
        </w:rPr>
        <w:t xml:space="preserve">віку </w:t>
      </w:r>
      <w:r w:rsidR="00BC2E77">
        <w:rPr>
          <w:sz w:val="28"/>
          <w:lang w:val="uk-UA"/>
        </w:rPr>
        <w:t>у п</w:t>
      </w:r>
      <w:r w:rsidR="00AC3526">
        <w:rPr>
          <w:sz w:val="28"/>
        </w:rPr>
        <w:t>’</w:t>
      </w:r>
      <w:r w:rsidR="00BC2E77">
        <w:rPr>
          <w:sz w:val="28"/>
          <w:lang w:val="uk-UA"/>
        </w:rPr>
        <w:t>ятдесят п</w:t>
      </w:r>
      <w:r w:rsidR="00AC3526">
        <w:rPr>
          <w:sz w:val="28"/>
        </w:rPr>
        <w:t>’</w:t>
      </w:r>
      <w:r w:rsidR="00BC2E77">
        <w:rPr>
          <w:sz w:val="28"/>
          <w:lang w:val="uk-UA"/>
        </w:rPr>
        <w:t>ять років або більше, який пере</w:t>
      </w:r>
      <w:r w:rsidR="00A318BE">
        <w:rPr>
          <w:sz w:val="28"/>
          <w:lang w:val="uk-UA"/>
        </w:rPr>
        <w:t>р</w:t>
      </w:r>
      <w:r w:rsidR="00BC2E77">
        <w:rPr>
          <w:sz w:val="28"/>
          <w:lang w:val="uk-UA"/>
        </w:rPr>
        <w:t>вав свою робочу кар</w:t>
      </w:r>
      <w:r w:rsidR="00AC3526">
        <w:rPr>
          <w:sz w:val="28"/>
        </w:rPr>
        <w:t>’</w:t>
      </w:r>
      <w:r w:rsidR="00BC2E77">
        <w:rPr>
          <w:sz w:val="28"/>
          <w:lang w:val="uk-UA"/>
        </w:rPr>
        <w:t>єру</w:t>
      </w:r>
      <w:r w:rsidR="001011E2">
        <w:rPr>
          <w:sz w:val="28"/>
          <w:lang w:val="uk-UA"/>
        </w:rPr>
        <w:t xml:space="preserve"> для догляду за</w:t>
      </w:r>
      <w:r w:rsidR="00BC2E77">
        <w:rPr>
          <w:sz w:val="28"/>
          <w:lang w:val="uk-UA"/>
        </w:rPr>
        <w:t xml:space="preserve"> одним зі своїх дітей</w:t>
      </w:r>
      <w:r w:rsidR="00555C5F">
        <w:rPr>
          <w:sz w:val="28"/>
        </w:rPr>
        <w:t xml:space="preserve">; </w:t>
      </w:r>
      <w:r w:rsidR="004272E9">
        <w:rPr>
          <w:sz w:val="28"/>
          <w:lang w:val="uk-UA"/>
        </w:rPr>
        <w:t>що статті</w:t>
      </w:r>
      <w:r w:rsidR="00555C5F">
        <w:rPr>
          <w:sz w:val="28"/>
        </w:rPr>
        <w:t xml:space="preserve"> 20, 21, 23 </w:t>
      </w:r>
      <w:r w:rsidR="004272E9">
        <w:rPr>
          <w:sz w:val="28"/>
          <w:lang w:val="uk-UA"/>
        </w:rPr>
        <w:t>і</w:t>
      </w:r>
      <w:r w:rsidR="00555C5F">
        <w:rPr>
          <w:sz w:val="28"/>
        </w:rPr>
        <w:t xml:space="preserve"> 28 </w:t>
      </w:r>
      <w:r w:rsidR="004272E9">
        <w:rPr>
          <w:sz w:val="28"/>
          <w:lang w:val="uk-UA"/>
        </w:rPr>
        <w:t xml:space="preserve">також </w:t>
      </w:r>
      <w:r w:rsidR="00AC3526">
        <w:rPr>
          <w:sz w:val="28"/>
          <w:lang w:val="uk-UA"/>
        </w:rPr>
        <w:t>підлягають застосуванню</w:t>
      </w:r>
      <w:r w:rsidR="004272E9">
        <w:rPr>
          <w:sz w:val="28"/>
          <w:lang w:val="uk-UA"/>
        </w:rPr>
        <w:t xml:space="preserve"> до особи, яка перервала свою професійну діяльність</w:t>
      </w:r>
      <w:r w:rsidR="001011E2">
        <w:rPr>
          <w:sz w:val="28"/>
          <w:lang w:val="uk-UA"/>
        </w:rPr>
        <w:t xml:space="preserve"> для догляду за</w:t>
      </w:r>
      <w:r w:rsidR="004272E9">
        <w:rPr>
          <w:sz w:val="28"/>
          <w:lang w:val="uk-UA"/>
        </w:rPr>
        <w:t xml:space="preserve"> своєю дитиною з інвалідністю з дитинства або </w:t>
      </w:r>
      <w:r w:rsidR="00AC3526">
        <w:rPr>
          <w:sz w:val="28"/>
          <w:lang w:val="uk-UA"/>
        </w:rPr>
        <w:t xml:space="preserve">для догляду як сімейний помічник за </w:t>
      </w:r>
      <w:r w:rsidR="001011E2">
        <w:rPr>
          <w:sz w:val="28"/>
          <w:lang w:val="uk-UA"/>
        </w:rPr>
        <w:t>член</w:t>
      </w:r>
      <w:r w:rsidR="00AC3526">
        <w:rPr>
          <w:sz w:val="28"/>
          <w:lang w:val="uk-UA"/>
        </w:rPr>
        <w:t>ом</w:t>
      </w:r>
      <w:r w:rsidR="001011E2">
        <w:rPr>
          <w:sz w:val="28"/>
          <w:lang w:val="uk-UA"/>
        </w:rPr>
        <w:t xml:space="preserve"> </w:t>
      </w:r>
      <w:r w:rsidR="004272E9">
        <w:rPr>
          <w:sz w:val="28"/>
          <w:lang w:val="uk-UA"/>
        </w:rPr>
        <w:t xml:space="preserve">своєї </w:t>
      </w:r>
      <w:r w:rsidR="00AC3526">
        <w:rPr>
          <w:sz w:val="28"/>
          <w:lang w:val="uk-UA"/>
        </w:rPr>
        <w:t>сімʼї</w:t>
      </w:r>
      <w:r w:rsidR="00555C5F">
        <w:rPr>
          <w:sz w:val="28"/>
        </w:rPr>
        <w:t xml:space="preserve">; </w:t>
      </w:r>
      <w:r w:rsidR="004272E9">
        <w:rPr>
          <w:sz w:val="28"/>
          <w:lang w:val="uk-UA"/>
        </w:rPr>
        <w:t>що</w:t>
      </w:r>
      <w:r w:rsidR="00E46598">
        <w:rPr>
          <w:sz w:val="28"/>
          <w:lang w:val="uk-UA"/>
        </w:rPr>
        <w:t xml:space="preserve"> з цього випливає, що </w:t>
      </w:r>
      <w:r w:rsidR="00AC3526">
        <w:rPr>
          <w:sz w:val="28"/>
          <w:lang w:val="uk-UA"/>
        </w:rPr>
        <w:t xml:space="preserve">підвищення </w:t>
      </w:r>
      <w:r w:rsidR="00E46598">
        <w:rPr>
          <w:sz w:val="28"/>
          <w:lang w:val="uk-UA"/>
        </w:rPr>
        <w:t xml:space="preserve">до шістдесяти семи років </w:t>
      </w:r>
      <w:r w:rsidR="001011E2">
        <w:rPr>
          <w:sz w:val="28"/>
          <w:lang w:val="uk-UA"/>
        </w:rPr>
        <w:t>вікової межі виникнення</w:t>
      </w:r>
      <w:r w:rsidR="00E46598">
        <w:rPr>
          <w:sz w:val="28"/>
          <w:lang w:val="uk-UA"/>
        </w:rPr>
        <w:t xml:space="preserve"> </w:t>
      </w:r>
      <w:r w:rsidR="001011E2">
        <w:rPr>
          <w:sz w:val="28"/>
          <w:lang w:val="uk-UA"/>
        </w:rPr>
        <w:t xml:space="preserve">права </w:t>
      </w:r>
      <w:r w:rsidR="00E46598">
        <w:rPr>
          <w:sz w:val="28"/>
          <w:lang w:val="uk-UA"/>
        </w:rPr>
        <w:t xml:space="preserve">на отримання </w:t>
      </w:r>
      <w:r w:rsidR="00AC3526">
        <w:rPr>
          <w:sz w:val="28"/>
          <w:lang w:val="uk-UA"/>
        </w:rPr>
        <w:t xml:space="preserve">повної </w:t>
      </w:r>
      <w:r w:rsidR="00E46598">
        <w:rPr>
          <w:sz w:val="28"/>
          <w:lang w:val="uk-UA"/>
        </w:rPr>
        <w:t xml:space="preserve">пенсії не суперечить </w:t>
      </w:r>
      <w:r w:rsidR="00AC3526">
        <w:rPr>
          <w:sz w:val="28"/>
          <w:lang w:val="uk-UA"/>
        </w:rPr>
        <w:t xml:space="preserve">принципу </w:t>
      </w:r>
      <w:r w:rsidR="00E46598">
        <w:rPr>
          <w:sz w:val="28"/>
          <w:lang w:val="uk-UA"/>
        </w:rPr>
        <w:t xml:space="preserve">рівності між жінками </w:t>
      </w:r>
      <w:r w:rsidR="00AC3526">
        <w:rPr>
          <w:sz w:val="28"/>
          <w:lang w:val="uk-UA"/>
        </w:rPr>
        <w:t xml:space="preserve">та </w:t>
      </w:r>
      <w:r w:rsidR="00E46598">
        <w:rPr>
          <w:sz w:val="28"/>
          <w:lang w:val="uk-UA"/>
        </w:rPr>
        <w:t>чоловіками</w:t>
      </w:r>
      <w:r w:rsidR="00555C5F">
        <w:rPr>
          <w:sz w:val="28"/>
        </w:rPr>
        <w:t>;</w:t>
      </w:r>
    </w:p>
    <w:p w:rsidR="00B840BA" w:rsidRDefault="00B840BA" w:rsidP="004143F4">
      <w:pPr>
        <w:pStyle w:val="a4"/>
        <w:tabs>
          <w:tab w:val="left" w:pos="2241"/>
        </w:tabs>
        <w:ind w:left="1738" w:right="113" w:firstLine="0"/>
        <w:rPr>
          <w:sz w:val="28"/>
        </w:rPr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0"/>
        </w:tabs>
        <w:spacing w:before="89"/>
        <w:ind w:left="655" w:right="116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E46598">
        <w:rPr>
          <w:sz w:val="28"/>
          <w:lang w:val="uk-UA"/>
        </w:rPr>
        <w:t>статті</w:t>
      </w:r>
      <w:r w:rsidR="00555C5F">
        <w:rPr>
          <w:sz w:val="28"/>
        </w:rPr>
        <w:t xml:space="preserve"> 20, 21, 28 </w:t>
      </w:r>
      <w:r w:rsidR="00E46598">
        <w:rPr>
          <w:sz w:val="28"/>
          <w:lang w:val="uk-UA"/>
        </w:rPr>
        <w:t>і</w:t>
      </w:r>
      <w:r w:rsidR="00555C5F">
        <w:rPr>
          <w:sz w:val="28"/>
        </w:rPr>
        <w:t xml:space="preserve"> 29 </w:t>
      </w:r>
      <w:r w:rsidR="001011E2">
        <w:rPr>
          <w:sz w:val="28"/>
          <w:lang w:val="uk-UA"/>
        </w:rPr>
        <w:t xml:space="preserve">вказаного </w:t>
      </w:r>
      <w:r w:rsidR="00AC3526">
        <w:rPr>
          <w:sz w:val="28"/>
          <w:lang w:val="uk-UA"/>
        </w:rPr>
        <w:t xml:space="preserve">Закону </w:t>
      </w:r>
      <w:r w:rsidR="00E46598">
        <w:rPr>
          <w:sz w:val="28"/>
          <w:lang w:val="uk-UA"/>
        </w:rPr>
        <w:t>не суперечать Конституції</w:t>
      </w:r>
      <w:r w:rsidR="00555C5F">
        <w:rPr>
          <w:sz w:val="28"/>
        </w:rPr>
        <w:t>;</w:t>
      </w:r>
    </w:p>
    <w:p w:rsidR="00344595" w:rsidRDefault="00344595">
      <w:pPr>
        <w:pStyle w:val="a3"/>
        <w:spacing w:before="10"/>
        <w:rPr>
          <w:sz w:val="27"/>
        </w:rPr>
      </w:pPr>
    </w:p>
    <w:p w:rsidR="00344595" w:rsidRDefault="00AC3526">
      <w:pPr>
        <w:pStyle w:val="a4"/>
        <w:numPr>
          <w:ilvl w:val="0"/>
          <w:numId w:val="2"/>
        </w:numPr>
        <w:tabs>
          <w:tab w:val="left" w:pos="820"/>
        </w:tabs>
        <w:ind w:right="117" w:firstLine="0"/>
        <w:jc w:val="left"/>
        <w:rPr>
          <w:sz w:val="28"/>
        </w:rPr>
      </w:pPr>
      <w:r>
        <w:rPr>
          <w:sz w:val="28"/>
          <w:u w:val="single"/>
          <w:lang w:val="uk-UA"/>
        </w:rPr>
        <w:t xml:space="preserve">ЩОДО </w:t>
      </w:r>
      <w:r w:rsidR="00E46598">
        <w:rPr>
          <w:sz w:val="28"/>
          <w:u w:val="single"/>
          <w:lang w:val="uk-UA"/>
        </w:rPr>
        <w:t xml:space="preserve">МІСЦЯ ПЕВНИХ ПОЛОЖЕНЬ У </w:t>
      </w:r>
      <w:r w:rsidR="001011E2">
        <w:rPr>
          <w:sz w:val="28"/>
          <w:u w:val="single"/>
          <w:lang w:val="uk-UA"/>
        </w:rPr>
        <w:t xml:space="preserve">ВКАЗАНОМУ </w:t>
      </w:r>
      <w:r w:rsidR="00E46598">
        <w:rPr>
          <w:sz w:val="28"/>
          <w:u w:val="single"/>
          <w:lang w:val="uk-UA"/>
        </w:rPr>
        <w:t>ЗАКОНІ</w:t>
      </w:r>
      <w:r w:rsidR="00555C5F">
        <w:rPr>
          <w:sz w:val="28"/>
        </w:rPr>
        <w:t>:</w:t>
      </w:r>
    </w:p>
    <w:p w:rsidR="00344595" w:rsidRDefault="00344595">
      <w:pPr>
        <w:pStyle w:val="a3"/>
        <w:spacing w:before="2"/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1"/>
        </w:tabs>
        <w:ind w:left="655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E46598">
        <w:rPr>
          <w:sz w:val="28"/>
          <w:lang w:val="uk-UA"/>
        </w:rPr>
        <w:t>за умовами першої частини статті</w:t>
      </w:r>
      <w:r w:rsidR="00555C5F">
        <w:rPr>
          <w:sz w:val="28"/>
        </w:rPr>
        <w:t xml:space="preserve"> 45 </w:t>
      </w:r>
      <w:r w:rsidR="00E46598">
        <w:rPr>
          <w:sz w:val="28"/>
          <w:lang w:val="uk-UA"/>
        </w:rPr>
        <w:t>Конституції</w:t>
      </w:r>
      <w:r w:rsidR="00555C5F">
        <w:rPr>
          <w:sz w:val="28"/>
        </w:rPr>
        <w:t>: «</w:t>
      </w:r>
      <w:r w:rsidR="001011E2">
        <w:rPr>
          <w:sz w:val="28"/>
          <w:lang w:val="uk-UA"/>
        </w:rPr>
        <w:t>Без шкоди для застосування</w:t>
      </w:r>
      <w:r w:rsidR="00E46598">
        <w:rPr>
          <w:sz w:val="28"/>
          <w:lang w:val="uk-UA"/>
        </w:rPr>
        <w:t xml:space="preserve"> статей</w:t>
      </w:r>
      <w:r w:rsidR="00555C5F">
        <w:rPr>
          <w:sz w:val="28"/>
        </w:rPr>
        <w:t xml:space="preserve"> 40 </w:t>
      </w:r>
      <w:r w:rsidR="00E46598">
        <w:rPr>
          <w:sz w:val="28"/>
          <w:lang w:val="uk-UA"/>
        </w:rPr>
        <w:t>і</w:t>
      </w:r>
      <w:r w:rsidR="00555C5F">
        <w:rPr>
          <w:sz w:val="28"/>
        </w:rPr>
        <w:t xml:space="preserve"> 41 </w:t>
      </w:r>
      <w:r w:rsidR="00E46598">
        <w:rPr>
          <w:sz w:val="28"/>
          <w:lang w:val="uk-UA"/>
        </w:rPr>
        <w:t>будь-</w:t>
      </w:r>
      <w:r w:rsidR="001011E2">
        <w:rPr>
          <w:sz w:val="28"/>
          <w:lang w:val="uk-UA"/>
        </w:rPr>
        <w:t xml:space="preserve">яка поправка </w:t>
      </w:r>
      <w:r w:rsidR="00E46598">
        <w:rPr>
          <w:sz w:val="28"/>
          <w:lang w:val="uk-UA"/>
        </w:rPr>
        <w:t xml:space="preserve">може </w:t>
      </w:r>
      <w:r w:rsidR="00AE1ED5">
        <w:rPr>
          <w:sz w:val="28"/>
          <w:lang w:val="uk-UA"/>
        </w:rPr>
        <w:t>бути прийнята в</w:t>
      </w:r>
      <w:r w:rsidR="00E46598">
        <w:rPr>
          <w:sz w:val="28"/>
          <w:lang w:val="uk-UA"/>
        </w:rPr>
        <w:t xml:space="preserve"> першому читанні з моменту, </w:t>
      </w:r>
      <w:r w:rsidR="001011E2">
        <w:rPr>
          <w:sz w:val="28"/>
          <w:lang w:val="uk-UA"/>
        </w:rPr>
        <w:t>якщо вона</w:t>
      </w:r>
      <w:r w:rsidR="00E46598">
        <w:rPr>
          <w:sz w:val="28"/>
          <w:lang w:val="uk-UA"/>
        </w:rPr>
        <w:t xml:space="preserve"> має навіть </w:t>
      </w:r>
      <w:r w:rsidR="00A318BE">
        <w:rPr>
          <w:sz w:val="28"/>
          <w:lang w:val="uk-UA"/>
        </w:rPr>
        <w:t>опосередкован</w:t>
      </w:r>
      <w:r w:rsidR="00E46598">
        <w:rPr>
          <w:sz w:val="28"/>
          <w:lang w:val="uk-UA"/>
        </w:rPr>
        <w:t>ий зв</w:t>
      </w:r>
      <w:r w:rsidR="00AC3526">
        <w:rPr>
          <w:sz w:val="28"/>
          <w:lang w:val="uk-UA"/>
        </w:rPr>
        <w:t>’</w:t>
      </w:r>
      <w:r w:rsidR="00E46598">
        <w:rPr>
          <w:sz w:val="28"/>
          <w:lang w:val="uk-UA"/>
        </w:rPr>
        <w:t xml:space="preserve">язок </w:t>
      </w:r>
      <w:r w:rsidR="00AE1ED5">
        <w:rPr>
          <w:sz w:val="28"/>
          <w:lang w:val="uk-UA"/>
        </w:rPr>
        <w:t>і</w:t>
      </w:r>
      <w:r w:rsidR="00E46598">
        <w:rPr>
          <w:sz w:val="28"/>
          <w:lang w:val="uk-UA"/>
        </w:rPr>
        <w:t xml:space="preserve">з поданим або переданим </w:t>
      </w:r>
      <w:r w:rsidR="00E46598">
        <w:rPr>
          <w:sz w:val="28"/>
          <w:lang w:val="uk-UA"/>
        </w:rPr>
        <w:lastRenderedPageBreak/>
        <w:t>документом</w:t>
      </w:r>
      <w:r w:rsidR="00555C5F">
        <w:rPr>
          <w:sz w:val="28"/>
        </w:rPr>
        <w:t>»;</w:t>
      </w:r>
    </w:p>
    <w:p w:rsidR="00344595" w:rsidRDefault="00344595">
      <w:pPr>
        <w:pStyle w:val="a3"/>
        <w:spacing w:before="9"/>
        <w:rPr>
          <w:sz w:val="27"/>
        </w:rPr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1"/>
        </w:tabs>
        <w:ind w:left="656" w:right="113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AE1ED5">
        <w:rPr>
          <w:sz w:val="28"/>
          <w:lang w:val="uk-UA"/>
        </w:rPr>
        <w:t xml:space="preserve">законопроєкт </w:t>
      </w:r>
      <w:r w:rsidR="00E46598">
        <w:rPr>
          <w:sz w:val="28"/>
          <w:lang w:val="uk-UA"/>
        </w:rPr>
        <w:t xml:space="preserve">містив тридцять три статті </w:t>
      </w:r>
      <w:r w:rsidR="00AE1ED5">
        <w:rPr>
          <w:sz w:val="28"/>
          <w:lang w:val="uk-UA"/>
        </w:rPr>
        <w:t xml:space="preserve">на час </w:t>
      </w:r>
      <w:r w:rsidR="00E46598">
        <w:rPr>
          <w:sz w:val="28"/>
          <w:lang w:val="uk-UA"/>
        </w:rPr>
        <w:t>його подання до</w:t>
      </w:r>
      <w:r w:rsidR="009E5DDE">
        <w:rPr>
          <w:sz w:val="28"/>
          <w:lang w:val="uk-UA"/>
        </w:rPr>
        <w:t xml:space="preserve"> канцелярії Національних Зборів зі зверненням до першого засідання</w:t>
      </w:r>
      <w:r w:rsidR="00555C5F">
        <w:rPr>
          <w:sz w:val="28"/>
        </w:rPr>
        <w:t xml:space="preserve">; </w:t>
      </w:r>
      <w:r w:rsidR="009E5DDE">
        <w:rPr>
          <w:sz w:val="28"/>
          <w:lang w:val="uk-UA"/>
        </w:rPr>
        <w:t>що його розділ</w:t>
      </w:r>
      <w:r w:rsidR="00555C5F">
        <w:rPr>
          <w:sz w:val="28"/>
        </w:rPr>
        <w:t xml:space="preserve"> I </w:t>
      </w:r>
      <w:r w:rsidR="009E5DDE">
        <w:rPr>
          <w:sz w:val="28"/>
          <w:lang w:val="uk-UA"/>
        </w:rPr>
        <w:t xml:space="preserve">містив загальні положення </w:t>
      </w:r>
      <w:r w:rsidR="00AE1ED5">
        <w:rPr>
          <w:sz w:val="28"/>
          <w:lang w:val="uk-UA"/>
        </w:rPr>
        <w:t xml:space="preserve">щодо </w:t>
      </w:r>
      <w:r w:rsidR="009E5DDE">
        <w:rPr>
          <w:sz w:val="28"/>
          <w:lang w:val="uk-UA"/>
        </w:rPr>
        <w:t xml:space="preserve">управління пенсійними </w:t>
      </w:r>
      <w:r w:rsidR="001011E2">
        <w:rPr>
          <w:sz w:val="28"/>
          <w:lang w:val="uk-UA"/>
        </w:rPr>
        <w:t xml:space="preserve">програмами </w:t>
      </w:r>
      <w:r w:rsidR="00AE1ED5">
        <w:rPr>
          <w:sz w:val="28"/>
          <w:lang w:val="uk-UA"/>
        </w:rPr>
        <w:t xml:space="preserve">та </w:t>
      </w:r>
      <w:r w:rsidR="009E5DDE">
        <w:rPr>
          <w:sz w:val="28"/>
          <w:lang w:val="uk-UA"/>
        </w:rPr>
        <w:t xml:space="preserve">тривалості страхування або послуг </w:t>
      </w:r>
      <w:r w:rsidR="00AE1ED5">
        <w:rPr>
          <w:sz w:val="28"/>
          <w:lang w:val="uk-UA"/>
        </w:rPr>
        <w:t xml:space="preserve">і </w:t>
      </w:r>
      <w:r w:rsidR="00543820">
        <w:rPr>
          <w:sz w:val="28"/>
          <w:lang w:val="uk-UA"/>
        </w:rPr>
        <w:t>бонусів</w:t>
      </w:r>
      <w:r w:rsidR="00555C5F">
        <w:rPr>
          <w:sz w:val="28"/>
        </w:rPr>
        <w:t xml:space="preserve">; </w:t>
      </w:r>
      <w:r w:rsidR="009E5DDE">
        <w:rPr>
          <w:sz w:val="28"/>
          <w:lang w:val="uk-UA"/>
        </w:rPr>
        <w:t>що його розділ</w:t>
      </w:r>
      <w:r w:rsidR="00555C5F">
        <w:rPr>
          <w:sz w:val="28"/>
        </w:rPr>
        <w:t xml:space="preserve"> II </w:t>
      </w:r>
      <w:r w:rsidR="009E5DDE">
        <w:rPr>
          <w:sz w:val="28"/>
          <w:lang w:val="uk-UA"/>
        </w:rPr>
        <w:t xml:space="preserve">встановлював положення, </w:t>
      </w:r>
      <w:r w:rsidR="00AE1ED5">
        <w:rPr>
          <w:sz w:val="28"/>
          <w:lang w:val="uk-UA"/>
        </w:rPr>
        <w:t>застосовувані</w:t>
      </w:r>
      <w:r w:rsidR="009E5DDE">
        <w:rPr>
          <w:sz w:val="28"/>
          <w:lang w:val="uk-UA"/>
        </w:rPr>
        <w:t xml:space="preserve"> до всіх пенсійних </w:t>
      </w:r>
      <w:r w:rsidR="00543820">
        <w:rPr>
          <w:sz w:val="28"/>
          <w:lang w:val="uk-UA"/>
        </w:rPr>
        <w:t>програм</w:t>
      </w:r>
      <w:r w:rsidR="00555C5F">
        <w:rPr>
          <w:sz w:val="28"/>
        </w:rPr>
        <w:t xml:space="preserve">; </w:t>
      </w:r>
      <w:r w:rsidR="009E5DDE">
        <w:rPr>
          <w:sz w:val="28"/>
          <w:lang w:val="uk-UA"/>
        </w:rPr>
        <w:t xml:space="preserve">що його </w:t>
      </w:r>
      <w:r w:rsidR="00AE1ED5">
        <w:rPr>
          <w:sz w:val="28"/>
          <w:lang w:val="uk-UA"/>
        </w:rPr>
        <w:t>розділ </w:t>
      </w:r>
      <w:r w:rsidR="00555C5F">
        <w:rPr>
          <w:sz w:val="28"/>
        </w:rPr>
        <w:t xml:space="preserve">III </w:t>
      </w:r>
      <w:r w:rsidR="009E5DDE">
        <w:rPr>
          <w:sz w:val="28"/>
          <w:lang w:val="uk-UA"/>
        </w:rPr>
        <w:t>передбачав заходи зі зближення пенсійни</w:t>
      </w:r>
      <w:r w:rsidR="00543820">
        <w:rPr>
          <w:sz w:val="28"/>
          <w:lang w:val="uk-UA"/>
        </w:rPr>
        <w:t>х</w:t>
      </w:r>
      <w:r w:rsidR="009E5DDE">
        <w:rPr>
          <w:sz w:val="28"/>
          <w:lang w:val="uk-UA"/>
        </w:rPr>
        <w:t xml:space="preserve"> </w:t>
      </w:r>
      <w:r w:rsidR="00543820">
        <w:rPr>
          <w:sz w:val="28"/>
          <w:lang w:val="uk-UA"/>
        </w:rPr>
        <w:t>програм</w:t>
      </w:r>
      <w:r w:rsidR="00555C5F">
        <w:rPr>
          <w:sz w:val="28"/>
        </w:rPr>
        <w:t xml:space="preserve">; </w:t>
      </w:r>
      <w:r w:rsidR="009E5DDE">
        <w:rPr>
          <w:sz w:val="28"/>
          <w:lang w:val="uk-UA"/>
        </w:rPr>
        <w:t>що його розділ</w:t>
      </w:r>
      <w:r w:rsidR="00555C5F">
        <w:rPr>
          <w:sz w:val="28"/>
        </w:rPr>
        <w:t xml:space="preserve"> IV </w:t>
      </w:r>
      <w:r w:rsidR="00AE1ED5">
        <w:rPr>
          <w:sz w:val="28"/>
          <w:lang w:val="uk-UA"/>
        </w:rPr>
        <w:t xml:space="preserve">щодо </w:t>
      </w:r>
      <w:r w:rsidR="00543820">
        <w:rPr>
          <w:sz w:val="28"/>
          <w:lang w:val="uk-UA"/>
        </w:rPr>
        <w:t>важкості праці</w:t>
      </w:r>
      <w:r w:rsidR="009E5DDE">
        <w:rPr>
          <w:sz w:val="28"/>
          <w:lang w:val="uk-UA"/>
        </w:rPr>
        <w:t xml:space="preserve"> надавав закон</w:t>
      </w:r>
      <w:r w:rsidR="00A318BE">
        <w:rPr>
          <w:sz w:val="28"/>
          <w:lang w:val="uk-UA"/>
        </w:rPr>
        <w:t>о</w:t>
      </w:r>
      <w:r w:rsidR="009E5DDE">
        <w:rPr>
          <w:sz w:val="28"/>
          <w:lang w:val="uk-UA"/>
        </w:rPr>
        <w:t>давче значення</w:t>
      </w:r>
      <w:r w:rsidR="00FB4EB0">
        <w:rPr>
          <w:sz w:val="28"/>
          <w:lang w:val="uk-UA"/>
        </w:rPr>
        <w:t xml:space="preserve"> історії хвороби, закладав законодавчу </w:t>
      </w:r>
      <w:r w:rsidR="00AE1ED5">
        <w:rPr>
          <w:sz w:val="28"/>
          <w:lang w:val="uk-UA"/>
        </w:rPr>
        <w:t xml:space="preserve">підґрунтя для </w:t>
      </w:r>
      <w:r w:rsidR="00FB4EB0">
        <w:rPr>
          <w:sz w:val="28"/>
          <w:lang w:val="uk-UA"/>
        </w:rPr>
        <w:t xml:space="preserve">визначення впливу «факторів професійних ризиків», запроваджував </w:t>
      </w:r>
      <w:r w:rsidR="004B2162">
        <w:rPr>
          <w:sz w:val="28"/>
          <w:lang w:val="uk-UA"/>
        </w:rPr>
        <w:t>та визначав</w:t>
      </w:r>
      <w:r w:rsidR="00FB4EB0">
        <w:rPr>
          <w:sz w:val="28"/>
          <w:lang w:val="uk-UA"/>
        </w:rPr>
        <w:t xml:space="preserve"> фінансування врахування пенсією таких </w:t>
      </w:r>
      <w:r w:rsidR="00A318BE">
        <w:rPr>
          <w:sz w:val="28"/>
          <w:lang w:val="uk-UA"/>
        </w:rPr>
        <w:t>ва</w:t>
      </w:r>
      <w:r w:rsidR="00FB4EB0">
        <w:rPr>
          <w:sz w:val="28"/>
          <w:lang w:val="uk-UA"/>
        </w:rPr>
        <w:t>жких умов праці</w:t>
      </w:r>
      <w:r w:rsidR="00555C5F">
        <w:rPr>
          <w:sz w:val="28"/>
        </w:rPr>
        <w:t xml:space="preserve">; </w:t>
      </w:r>
      <w:r w:rsidR="00FB4EB0">
        <w:rPr>
          <w:sz w:val="28"/>
          <w:lang w:val="uk-UA"/>
        </w:rPr>
        <w:t xml:space="preserve">що його </w:t>
      </w:r>
      <w:r w:rsidR="00AE1ED5">
        <w:rPr>
          <w:sz w:val="28"/>
          <w:lang w:val="uk-UA"/>
        </w:rPr>
        <w:t>розділ </w:t>
      </w:r>
      <w:r w:rsidR="00555C5F">
        <w:rPr>
          <w:sz w:val="28"/>
        </w:rPr>
        <w:t xml:space="preserve">V </w:t>
      </w:r>
      <w:r w:rsidR="00FB4EB0">
        <w:rPr>
          <w:sz w:val="28"/>
          <w:lang w:val="uk-UA"/>
        </w:rPr>
        <w:t xml:space="preserve">торкався кількох заходів </w:t>
      </w:r>
      <w:r w:rsidR="00543820">
        <w:rPr>
          <w:sz w:val="28"/>
          <w:lang w:val="uk-UA"/>
        </w:rPr>
        <w:t xml:space="preserve">щодо </w:t>
      </w:r>
      <w:r w:rsidR="00FB4EB0">
        <w:rPr>
          <w:sz w:val="28"/>
          <w:lang w:val="uk-UA"/>
        </w:rPr>
        <w:t>солідарності</w:t>
      </w:r>
      <w:r w:rsidR="00555C5F">
        <w:rPr>
          <w:sz w:val="28"/>
        </w:rPr>
        <w:t xml:space="preserve">; </w:t>
      </w:r>
      <w:r w:rsidR="00FB4EB0">
        <w:rPr>
          <w:sz w:val="28"/>
          <w:lang w:val="uk-UA"/>
        </w:rPr>
        <w:t xml:space="preserve">що його </w:t>
      </w:r>
      <w:r w:rsidR="00AE1ED5">
        <w:rPr>
          <w:sz w:val="28"/>
          <w:lang w:val="uk-UA"/>
        </w:rPr>
        <w:t>розділ </w:t>
      </w:r>
      <w:r w:rsidR="00555C5F">
        <w:rPr>
          <w:sz w:val="28"/>
        </w:rPr>
        <w:t xml:space="preserve">VI </w:t>
      </w:r>
      <w:r w:rsidR="00FB4EB0">
        <w:rPr>
          <w:sz w:val="28"/>
          <w:lang w:val="uk-UA"/>
        </w:rPr>
        <w:t>встановлював умови набуття чинності цими положеннями</w:t>
      </w:r>
      <w:r w:rsidR="00555C5F">
        <w:rPr>
          <w:sz w:val="28"/>
        </w:rPr>
        <w:t>;</w:t>
      </w:r>
    </w:p>
    <w:p w:rsidR="00344595" w:rsidRDefault="00344595">
      <w:pPr>
        <w:pStyle w:val="a3"/>
        <w:spacing w:before="10"/>
        <w:rPr>
          <w:sz w:val="27"/>
        </w:rPr>
      </w:pPr>
    </w:p>
    <w:p w:rsidR="00344595" w:rsidRPr="004B74B9" w:rsidRDefault="00821DDD" w:rsidP="004B74B9">
      <w:pPr>
        <w:pStyle w:val="a4"/>
        <w:numPr>
          <w:ilvl w:val="0"/>
          <w:numId w:val="1"/>
        </w:numPr>
        <w:tabs>
          <w:tab w:val="left" w:pos="2241"/>
        </w:tabs>
        <w:spacing w:before="79"/>
        <w:ind w:left="656" w:right="113" w:firstLine="1082"/>
        <w:rPr>
          <w:sz w:val="28"/>
          <w:szCs w:val="28"/>
        </w:rPr>
      </w:pPr>
      <w:r w:rsidRPr="004B74B9">
        <w:rPr>
          <w:sz w:val="28"/>
          <w:lang w:val="uk-UA"/>
        </w:rPr>
        <w:t xml:space="preserve">Беручи до уваги, що </w:t>
      </w:r>
      <w:r w:rsidR="00FB4EB0" w:rsidRPr="004B74B9">
        <w:rPr>
          <w:sz w:val="28"/>
          <w:lang w:val="uk-UA"/>
        </w:rPr>
        <w:t>статті</w:t>
      </w:r>
      <w:r w:rsidR="00555C5F">
        <w:rPr>
          <w:sz w:val="28"/>
        </w:rPr>
        <w:t xml:space="preserve"> 63, 65, 66, 68, 69, 70, 71, 72 </w:t>
      </w:r>
      <w:r w:rsidR="00FB4EB0" w:rsidRPr="004B74B9">
        <w:rPr>
          <w:sz w:val="28"/>
          <w:lang w:val="uk-UA"/>
        </w:rPr>
        <w:t>і</w:t>
      </w:r>
      <w:r w:rsidR="00555C5F">
        <w:rPr>
          <w:sz w:val="28"/>
        </w:rPr>
        <w:t xml:space="preserve"> 75 </w:t>
      </w:r>
      <w:r w:rsidR="00543820">
        <w:rPr>
          <w:sz w:val="28"/>
          <w:lang w:val="uk-UA"/>
        </w:rPr>
        <w:t>вказаного</w:t>
      </w:r>
      <w:r w:rsidR="00543820" w:rsidRPr="004B74B9">
        <w:rPr>
          <w:sz w:val="28"/>
          <w:lang w:val="uk-UA"/>
        </w:rPr>
        <w:t xml:space="preserve"> </w:t>
      </w:r>
      <w:r w:rsidR="00AE1ED5">
        <w:rPr>
          <w:sz w:val="28"/>
          <w:lang w:val="uk-UA"/>
        </w:rPr>
        <w:t>З</w:t>
      </w:r>
      <w:r w:rsidR="00AE1ED5" w:rsidRPr="004B74B9">
        <w:rPr>
          <w:sz w:val="28"/>
          <w:lang w:val="uk-UA"/>
        </w:rPr>
        <w:t>акону</w:t>
      </w:r>
      <w:r w:rsidR="00FB4EB0" w:rsidRPr="004B74B9">
        <w:rPr>
          <w:sz w:val="28"/>
          <w:lang w:val="uk-UA"/>
        </w:rPr>
        <w:t xml:space="preserve">, додані до </w:t>
      </w:r>
      <w:r w:rsidR="00AE1ED5" w:rsidRPr="004B74B9">
        <w:rPr>
          <w:sz w:val="28"/>
          <w:lang w:val="uk-UA"/>
        </w:rPr>
        <w:t>законопро</w:t>
      </w:r>
      <w:r w:rsidR="00AE1ED5">
        <w:rPr>
          <w:sz w:val="28"/>
          <w:lang w:val="uk-UA"/>
        </w:rPr>
        <w:t>є</w:t>
      </w:r>
      <w:r w:rsidR="00AE1ED5" w:rsidRPr="004B74B9">
        <w:rPr>
          <w:sz w:val="28"/>
          <w:lang w:val="uk-UA"/>
        </w:rPr>
        <w:t xml:space="preserve">кту </w:t>
      </w:r>
      <w:r w:rsidR="00543820">
        <w:rPr>
          <w:sz w:val="28"/>
          <w:lang w:val="uk-UA"/>
        </w:rPr>
        <w:t>через поправки</w:t>
      </w:r>
      <w:r w:rsidR="00FB4EB0" w:rsidRPr="004B74B9">
        <w:rPr>
          <w:sz w:val="28"/>
          <w:lang w:val="uk-UA"/>
        </w:rPr>
        <w:t xml:space="preserve">, </w:t>
      </w:r>
      <w:r w:rsidR="00543820" w:rsidRPr="004B74B9">
        <w:rPr>
          <w:sz w:val="28"/>
          <w:lang w:val="uk-UA"/>
        </w:rPr>
        <w:t>ухвален</w:t>
      </w:r>
      <w:r w:rsidR="00543820">
        <w:rPr>
          <w:sz w:val="28"/>
          <w:lang w:val="uk-UA"/>
        </w:rPr>
        <w:t>і</w:t>
      </w:r>
      <w:r w:rsidR="00543820" w:rsidRPr="004B74B9">
        <w:rPr>
          <w:sz w:val="28"/>
          <w:lang w:val="uk-UA"/>
        </w:rPr>
        <w:t xml:space="preserve"> </w:t>
      </w:r>
      <w:r w:rsidR="00AE1ED5">
        <w:rPr>
          <w:sz w:val="28"/>
          <w:lang w:val="uk-UA"/>
        </w:rPr>
        <w:t>в</w:t>
      </w:r>
      <w:r w:rsidR="00AE1ED5" w:rsidRPr="004B74B9">
        <w:rPr>
          <w:sz w:val="28"/>
          <w:lang w:val="uk-UA"/>
        </w:rPr>
        <w:t xml:space="preserve"> </w:t>
      </w:r>
      <w:r w:rsidR="00FB4EB0" w:rsidRPr="004B74B9">
        <w:rPr>
          <w:sz w:val="28"/>
          <w:lang w:val="uk-UA"/>
        </w:rPr>
        <w:t xml:space="preserve">першому читанні Національними Зборами, стосуються відповідно реформування організації </w:t>
      </w:r>
      <w:r w:rsidR="00543820">
        <w:rPr>
          <w:sz w:val="28"/>
          <w:lang w:val="uk-UA"/>
        </w:rPr>
        <w:t xml:space="preserve">професійної </w:t>
      </w:r>
      <w:r w:rsidR="00971795" w:rsidRPr="004B74B9">
        <w:rPr>
          <w:sz w:val="28"/>
          <w:lang w:val="uk-UA"/>
        </w:rPr>
        <w:t>служб</w:t>
      </w:r>
      <w:r w:rsidR="00543820">
        <w:rPr>
          <w:sz w:val="28"/>
          <w:lang w:val="uk-UA"/>
        </w:rPr>
        <w:t>и</w:t>
      </w:r>
      <w:r w:rsidR="00971795" w:rsidRPr="004B74B9">
        <w:rPr>
          <w:sz w:val="28"/>
          <w:lang w:val="uk-UA"/>
        </w:rPr>
        <w:t xml:space="preserve"> охорони здоров</w:t>
      </w:r>
      <w:r w:rsidR="00AC3526">
        <w:rPr>
          <w:sz w:val="28"/>
        </w:rPr>
        <w:t>’</w:t>
      </w:r>
      <w:r w:rsidR="00971795" w:rsidRPr="004B74B9">
        <w:rPr>
          <w:sz w:val="28"/>
          <w:lang w:val="uk-UA"/>
        </w:rPr>
        <w:t xml:space="preserve">я </w:t>
      </w:r>
      <w:r w:rsidR="008E4469">
        <w:rPr>
          <w:sz w:val="28"/>
          <w:lang w:val="uk-UA"/>
        </w:rPr>
        <w:t xml:space="preserve">на робочому місці </w:t>
      </w:r>
      <w:r w:rsidR="00AE1ED5">
        <w:rPr>
          <w:sz w:val="28"/>
          <w:lang w:val="uk-UA"/>
        </w:rPr>
        <w:t>та</w:t>
      </w:r>
      <w:r w:rsidR="00AE1ED5" w:rsidRPr="004B74B9">
        <w:rPr>
          <w:sz w:val="28"/>
          <w:lang w:val="uk-UA"/>
        </w:rPr>
        <w:t xml:space="preserve"> </w:t>
      </w:r>
      <w:r w:rsidR="00543820">
        <w:rPr>
          <w:sz w:val="28"/>
          <w:lang w:val="uk-UA"/>
        </w:rPr>
        <w:t>управління</w:t>
      </w:r>
      <w:r w:rsidR="00543820" w:rsidRPr="004B74B9">
        <w:rPr>
          <w:sz w:val="28"/>
          <w:lang w:val="uk-UA"/>
        </w:rPr>
        <w:t xml:space="preserve"> ц</w:t>
      </w:r>
      <w:r w:rsidR="00543820">
        <w:rPr>
          <w:sz w:val="28"/>
          <w:lang w:val="uk-UA"/>
        </w:rPr>
        <w:t>ією</w:t>
      </w:r>
      <w:r w:rsidR="00543820" w:rsidRPr="004B74B9">
        <w:rPr>
          <w:sz w:val="28"/>
          <w:lang w:val="uk-UA"/>
        </w:rPr>
        <w:t xml:space="preserve"> служб</w:t>
      </w:r>
      <w:r w:rsidR="00543820">
        <w:rPr>
          <w:sz w:val="28"/>
          <w:lang w:val="uk-UA"/>
        </w:rPr>
        <w:t>ою</w:t>
      </w:r>
      <w:r w:rsidR="00543820" w:rsidRPr="004B74B9">
        <w:rPr>
          <w:sz w:val="28"/>
          <w:lang w:val="uk-UA"/>
        </w:rPr>
        <w:t xml:space="preserve"> </w:t>
      </w:r>
      <w:r w:rsidR="00543820">
        <w:rPr>
          <w:sz w:val="28"/>
          <w:lang w:val="uk-UA"/>
        </w:rPr>
        <w:t>охорони здоров</w:t>
      </w:r>
      <w:r w:rsidR="00AC3526">
        <w:rPr>
          <w:sz w:val="28"/>
          <w:lang w:val="uk-UA"/>
        </w:rPr>
        <w:t>’</w:t>
      </w:r>
      <w:r w:rsidR="00543820">
        <w:rPr>
          <w:sz w:val="28"/>
          <w:lang w:val="uk-UA"/>
        </w:rPr>
        <w:t xml:space="preserve">я </w:t>
      </w:r>
      <w:r w:rsidR="00B856BF">
        <w:rPr>
          <w:sz w:val="28"/>
          <w:lang w:val="uk-UA"/>
        </w:rPr>
        <w:t xml:space="preserve">на рівні </w:t>
      </w:r>
      <w:r w:rsidR="008E4469">
        <w:rPr>
          <w:sz w:val="28"/>
          <w:lang w:val="uk-UA"/>
        </w:rPr>
        <w:t>між</w:t>
      </w:r>
      <w:r w:rsidR="00543820">
        <w:rPr>
          <w:sz w:val="28"/>
          <w:lang w:val="uk-UA"/>
        </w:rPr>
        <w:t xml:space="preserve"> підприємств</w:t>
      </w:r>
      <w:r w:rsidR="008E4469">
        <w:rPr>
          <w:sz w:val="28"/>
          <w:lang w:val="uk-UA"/>
        </w:rPr>
        <w:t>ами</w:t>
      </w:r>
      <w:r w:rsidR="00543820">
        <w:rPr>
          <w:sz w:val="28"/>
          <w:lang w:val="uk-UA"/>
        </w:rPr>
        <w:t xml:space="preserve"> та розробки нею </w:t>
      </w:r>
      <w:r w:rsidR="00971795" w:rsidRPr="004B74B9">
        <w:rPr>
          <w:sz w:val="28"/>
          <w:lang w:val="uk-UA"/>
        </w:rPr>
        <w:t xml:space="preserve">багаторічного </w:t>
      </w:r>
      <w:r w:rsidR="00AE1ED5" w:rsidRPr="004B74B9">
        <w:rPr>
          <w:sz w:val="28"/>
          <w:lang w:val="uk-UA"/>
        </w:rPr>
        <w:t>про</w:t>
      </w:r>
      <w:r w:rsidR="00AE1ED5">
        <w:rPr>
          <w:sz w:val="28"/>
          <w:lang w:val="uk-UA"/>
        </w:rPr>
        <w:t>є</w:t>
      </w:r>
      <w:r w:rsidR="00AE1ED5" w:rsidRPr="004B74B9">
        <w:rPr>
          <w:sz w:val="28"/>
          <w:lang w:val="uk-UA"/>
        </w:rPr>
        <w:t xml:space="preserve">кту </w:t>
      </w:r>
      <w:r w:rsidR="00971795" w:rsidRPr="004B74B9">
        <w:rPr>
          <w:sz w:val="28"/>
          <w:lang w:val="uk-UA"/>
        </w:rPr>
        <w:t xml:space="preserve">з обслуговування, відступів шляхом галузевої колективної угоди від правил лікарського моніторингу на </w:t>
      </w:r>
      <w:r w:rsidR="00543820" w:rsidRPr="004B74B9">
        <w:rPr>
          <w:sz w:val="28"/>
          <w:lang w:val="uk-UA"/>
        </w:rPr>
        <w:t>робо</w:t>
      </w:r>
      <w:r w:rsidR="00543820">
        <w:rPr>
          <w:sz w:val="28"/>
          <w:lang w:val="uk-UA"/>
        </w:rPr>
        <w:t>чому місці</w:t>
      </w:r>
      <w:r w:rsidR="00543820" w:rsidRPr="004B74B9">
        <w:rPr>
          <w:sz w:val="28"/>
          <w:lang w:val="uk-UA"/>
        </w:rPr>
        <w:t xml:space="preserve"> </w:t>
      </w:r>
      <w:r w:rsidR="00971795" w:rsidRPr="004B74B9">
        <w:rPr>
          <w:sz w:val="28"/>
          <w:lang w:val="uk-UA"/>
        </w:rPr>
        <w:t xml:space="preserve">для певних категорій працівників, </w:t>
      </w:r>
      <w:r w:rsidR="004B74B9" w:rsidRPr="004B74B9">
        <w:rPr>
          <w:sz w:val="28"/>
          <w:lang w:val="uk-UA"/>
        </w:rPr>
        <w:t xml:space="preserve">контролю за </w:t>
      </w:r>
      <w:r w:rsidR="008E4469">
        <w:rPr>
          <w:sz w:val="28"/>
          <w:lang w:val="uk-UA"/>
        </w:rPr>
        <w:t xml:space="preserve">виконанням </w:t>
      </w:r>
      <w:r w:rsidR="004B74B9" w:rsidRPr="004B74B9">
        <w:rPr>
          <w:sz w:val="28"/>
          <w:lang w:val="uk-UA"/>
        </w:rPr>
        <w:t>угод правління</w:t>
      </w:r>
      <w:r w:rsidR="008E4469">
        <w:rPr>
          <w:sz w:val="28"/>
          <w:lang w:val="uk-UA"/>
        </w:rPr>
        <w:t>м</w:t>
      </w:r>
      <w:r w:rsidR="004B74B9" w:rsidRPr="004B74B9">
        <w:rPr>
          <w:sz w:val="28"/>
          <w:lang w:val="uk-UA"/>
        </w:rPr>
        <w:t xml:space="preserve"> служби охорони здоров</w:t>
      </w:r>
      <w:r w:rsidR="00AC3526">
        <w:rPr>
          <w:sz w:val="28"/>
        </w:rPr>
        <w:t>’</w:t>
      </w:r>
      <w:r w:rsidR="004B74B9" w:rsidRPr="004B74B9">
        <w:rPr>
          <w:sz w:val="28"/>
          <w:lang w:val="uk-UA"/>
        </w:rPr>
        <w:t xml:space="preserve">я працівників </w:t>
      </w:r>
      <w:r w:rsidR="008E4469">
        <w:rPr>
          <w:sz w:val="28"/>
          <w:lang w:val="uk-UA"/>
        </w:rPr>
        <w:t>між</w:t>
      </w:r>
      <w:r w:rsidR="008E4469" w:rsidRPr="004B74B9">
        <w:rPr>
          <w:sz w:val="28"/>
          <w:lang w:val="uk-UA"/>
        </w:rPr>
        <w:t xml:space="preserve"> </w:t>
      </w:r>
      <w:r w:rsidR="004B74B9" w:rsidRPr="004B74B9">
        <w:rPr>
          <w:sz w:val="28"/>
          <w:lang w:val="uk-UA"/>
        </w:rPr>
        <w:t>підприємствами</w:t>
      </w:r>
      <w:r w:rsidR="00555C5F">
        <w:rPr>
          <w:sz w:val="28"/>
        </w:rPr>
        <w:t xml:space="preserve">, </w:t>
      </w:r>
      <w:r w:rsidR="004B74B9" w:rsidRPr="004B74B9">
        <w:rPr>
          <w:sz w:val="28"/>
          <w:lang w:val="uk-UA"/>
        </w:rPr>
        <w:t xml:space="preserve">умов тимчасового </w:t>
      </w:r>
      <w:r w:rsidR="00AE1ED5" w:rsidRPr="004B74B9">
        <w:rPr>
          <w:sz w:val="28"/>
          <w:lang w:val="uk-UA"/>
        </w:rPr>
        <w:t>найм</w:t>
      </w:r>
      <w:r w:rsidR="00AE1ED5">
        <w:rPr>
          <w:sz w:val="28"/>
          <w:lang w:val="uk-UA"/>
        </w:rPr>
        <w:t>у</w:t>
      </w:r>
      <w:r w:rsidR="00AE1ED5" w:rsidRPr="004B74B9">
        <w:rPr>
          <w:sz w:val="28"/>
          <w:lang w:val="uk-UA"/>
        </w:rPr>
        <w:t xml:space="preserve"> </w:t>
      </w:r>
      <w:r w:rsidR="004B74B9" w:rsidRPr="004B74B9">
        <w:rPr>
          <w:sz w:val="28"/>
          <w:lang w:val="uk-UA"/>
        </w:rPr>
        <w:t xml:space="preserve">на роботу </w:t>
      </w:r>
      <w:r w:rsidR="008E4469">
        <w:rPr>
          <w:sz w:val="28"/>
          <w:lang w:val="uk-UA"/>
        </w:rPr>
        <w:t>стажера</w:t>
      </w:r>
      <w:r w:rsidR="004B74B9" w:rsidRPr="004B74B9">
        <w:rPr>
          <w:sz w:val="28"/>
          <w:lang w:val="uk-UA"/>
        </w:rPr>
        <w:t xml:space="preserve"> служб</w:t>
      </w:r>
      <w:r w:rsidR="00A318BE">
        <w:rPr>
          <w:sz w:val="28"/>
          <w:lang w:val="uk-UA"/>
        </w:rPr>
        <w:t>и</w:t>
      </w:r>
      <w:r w:rsidR="004B74B9" w:rsidRPr="004B74B9">
        <w:rPr>
          <w:sz w:val="28"/>
          <w:lang w:val="uk-UA"/>
        </w:rPr>
        <w:t xml:space="preserve"> охорони здоров</w:t>
      </w:r>
      <w:r w:rsidR="00AC3526">
        <w:rPr>
          <w:sz w:val="28"/>
        </w:rPr>
        <w:t>’</w:t>
      </w:r>
      <w:r w:rsidR="004B74B9" w:rsidRPr="004B74B9">
        <w:rPr>
          <w:sz w:val="28"/>
          <w:lang w:val="uk-UA"/>
        </w:rPr>
        <w:t xml:space="preserve">я </w:t>
      </w:r>
      <w:r w:rsidR="008E4469">
        <w:rPr>
          <w:sz w:val="28"/>
          <w:lang w:val="uk-UA"/>
        </w:rPr>
        <w:t>для</w:t>
      </w:r>
      <w:r w:rsidR="008E4469" w:rsidRPr="004B74B9">
        <w:rPr>
          <w:sz w:val="28"/>
          <w:lang w:val="uk-UA"/>
        </w:rPr>
        <w:t xml:space="preserve"> робот</w:t>
      </w:r>
      <w:r w:rsidR="008E4469">
        <w:rPr>
          <w:sz w:val="28"/>
          <w:lang w:val="uk-UA"/>
        </w:rPr>
        <w:t>и на рівні між підприємствами</w:t>
      </w:r>
      <w:r w:rsidR="00555C5F">
        <w:rPr>
          <w:sz w:val="28"/>
        </w:rPr>
        <w:t xml:space="preserve">, </w:t>
      </w:r>
      <w:r w:rsidR="004B74B9" w:rsidRPr="004B74B9">
        <w:rPr>
          <w:sz w:val="28"/>
          <w:lang w:val="uk-UA"/>
        </w:rPr>
        <w:t>ролі директора служби охорони здоров</w:t>
      </w:r>
      <w:r w:rsidR="00AC3526">
        <w:rPr>
          <w:sz w:val="28"/>
        </w:rPr>
        <w:t>’</w:t>
      </w:r>
      <w:r w:rsidR="004B74B9" w:rsidRPr="004B74B9">
        <w:rPr>
          <w:sz w:val="28"/>
          <w:lang w:val="uk-UA"/>
        </w:rPr>
        <w:t>я</w:t>
      </w:r>
      <w:r w:rsidR="008E4469">
        <w:rPr>
          <w:sz w:val="28"/>
          <w:lang w:val="uk-UA"/>
        </w:rPr>
        <w:t xml:space="preserve"> </w:t>
      </w:r>
      <w:r w:rsidR="00A41B29">
        <w:rPr>
          <w:sz w:val="28"/>
          <w:lang w:val="uk-UA"/>
        </w:rPr>
        <w:t xml:space="preserve">в разі </w:t>
      </w:r>
      <w:r w:rsidR="008E4469" w:rsidRPr="004B74B9">
        <w:rPr>
          <w:sz w:val="28"/>
          <w:lang w:val="uk-UA"/>
        </w:rPr>
        <w:t>робот</w:t>
      </w:r>
      <w:r w:rsidR="00A41B29">
        <w:rPr>
          <w:sz w:val="28"/>
          <w:lang w:val="uk-UA"/>
        </w:rPr>
        <w:t>и</w:t>
      </w:r>
      <w:r w:rsidR="008E4469">
        <w:rPr>
          <w:sz w:val="28"/>
          <w:lang w:val="uk-UA"/>
        </w:rPr>
        <w:t xml:space="preserve"> на рівні між підприємствами</w:t>
      </w:r>
      <w:r w:rsidR="00555C5F">
        <w:rPr>
          <w:sz w:val="28"/>
        </w:rPr>
        <w:t xml:space="preserve">, </w:t>
      </w:r>
      <w:r w:rsidR="004B74B9" w:rsidRPr="004B74B9">
        <w:rPr>
          <w:sz w:val="28"/>
          <w:lang w:val="uk-UA"/>
        </w:rPr>
        <w:t xml:space="preserve">нормативних відступів від правил лікарського моніторингу на </w:t>
      </w:r>
      <w:r w:rsidR="00B856BF" w:rsidRPr="004B74B9">
        <w:rPr>
          <w:sz w:val="28"/>
          <w:lang w:val="uk-UA"/>
        </w:rPr>
        <w:t>робо</w:t>
      </w:r>
      <w:r w:rsidR="00B856BF">
        <w:rPr>
          <w:sz w:val="28"/>
          <w:lang w:val="uk-UA"/>
        </w:rPr>
        <w:t>чому місці</w:t>
      </w:r>
      <w:r w:rsidR="00555C5F">
        <w:rPr>
          <w:sz w:val="28"/>
        </w:rPr>
        <w:t xml:space="preserve">, </w:t>
      </w:r>
      <w:r w:rsidR="004B74B9" w:rsidRPr="004B74B9">
        <w:rPr>
          <w:sz w:val="28"/>
          <w:lang w:val="uk-UA"/>
        </w:rPr>
        <w:t xml:space="preserve">а також умов організації </w:t>
      </w:r>
      <w:r w:rsidR="00A41B29">
        <w:rPr>
          <w:sz w:val="28"/>
          <w:lang w:val="uk-UA"/>
        </w:rPr>
        <w:t>та</w:t>
      </w:r>
      <w:r w:rsidR="00A41B29" w:rsidRPr="004B74B9">
        <w:rPr>
          <w:sz w:val="28"/>
          <w:lang w:val="uk-UA"/>
        </w:rPr>
        <w:t xml:space="preserve"> </w:t>
      </w:r>
      <w:r w:rsidR="004B74B9" w:rsidRPr="004B74B9">
        <w:rPr>
          <w:sz w:val="28"/>
          <w:lang w:val="uk-UA"/>
        </w:rPr>
        <w:t>функціонування служби охорони здоров</w:t>
      </w:r>
      <w:r w:rsidR="00AC3526">
        <w:rPr>
          <w:sz w:val="28"/>
        </w:rPr>
        <w:t>’</w:t>
      </w:r>
      <w:r w:rsidR="004B74B9" w:rsidRPr="004B74B9">
        <w:rPr>
          <w:sz w:val="28"/>
          <w:lang w:val="uk-UA"/>
        </w:rPr>
        <w:t>я</w:t>
      </w:r>
      <w:r w:rsidR="004B74B9">
        <w:rPr>
          <w:sz w:val="28"/>
        </w:rPr>
        <w:t xml:space="preserve"> </w:t>
      </w:r>
      <w:r w:rsidR="00A41B29">
        <w:rPr>
          <w:sz w:val="28"/>
          <w:lang w:val="uk-UA"/>
        </w:rPr>
        <w:t>в</w:t>
      </w:r>
      <w:r w:rsidR="004B74B9" w:rsidRPr="004B74B9">
        <w:rPr>
          <w:sz w:val="28"/>
          <w:lang w:val="uk-UA"/>
        </w:rPr>
        <w:t xml:space="preserve"> сільському господарстві</w:t>
      </w:r>
      <w:r w:rsidR="00555C5F">
        <w:rPr>
          <w:sz w:val="28"/>
        </w:rPr>
        <w:t xml:space="preserve">; </w:t>
      </w:r>
      <w:r w:rsidR="004B74B9" w:rsidRPr="004B74B9">
        <w:rPr>
          <w:sz w:val="28"/>
          <w:lang w:val="uk-UA"/>
        </w:rPr>
        <w:t>що статті</w:t>
      </w:r>
      <w:r w:rsidR="00555C5F">
        <w:rPr>
          <w:sz w:val="28"/>
        </w:rPr>
        <w:t xml:space="preserve"> 64, 67, 73 </w:t>
      </w:r>
      <w:r w:rsidR="004B74B9" w:rsidRPr="004B74B9">
        <w:rPr>
          <w:sz w:val="28"/>
          <w:lang w:val="uk-UA"/>
        </w:rPr>
        <w:t>і</w:t>
      </w:r>
      <w:r w:rsidR="00555C5F">
        <w:rPr>
          <w:sz w:val="28"/>
        </w:rPr>
        <w:t xml:space="preserve"> 74, </w:t>
      </w:r>
      <w:r w:rsidR="004B74B9" w:rsidRPr="004B74B9">
        <w:rPr>
          <w:sz w:val="28"/>
          <w:lang w:val="uk-UA"/>
        </w:rPr>
        <w:t xml:space="preserve">додані до </w:t>
      </w:r>
      <w:r w:rsidR="00A41B29" w:rsidRPr="004B74B9">
        <w:rPr>
          <w:sz w:val="28"/>
          <w:lang w:val="uk-UA"/>
        </w:rPr>
        <w:t>законопро</w:t>
      </w:r>
      <w:r w:rsidR="00A41B29">
        <w:rPr>
          <w:sz w:val="28"/>
          <w:lang w:val="uk-UA"/>
        </w:rPr>
        <w:t>є</w:t>
      </w:r>
      <w:r w:rsidR="00A41B29" w:rsidRPr="004B74B9">
        <w:rPr>
          <w:sz w:val="28"/>
          <w:lang w:val="uk-UA"/>
        </w:rPr>
        <w:t xml:space="preserve">кту </w:t>
      </w:r>
      <w:r w:rsidR="00B856BF">
        <w:rPr>
          <w:sz w:val="28"/>
          <w:lang w:val="uk-UA"/>
        </w:rPr>
        <w:t>як поправки</w:t>
      </w:r>
      <w:r w:rsidR="004B74B9" w:rsidRPr="004B74B9">
        <w:rPr>
          <w:sz w:val="28"/>
          <w:lang w:val="uk-UA"/>
        </w:rPr>
        <w:t xml:space="preserve">, </w:t>
      </w:r>
      <w:r w:rsidR="00B856BF" w:rsidRPr="004B74B9">
        <w:rPr>
          <w:sz w:val="28"/>
          <w:lang w:val="uk-UA"/>
        </w:rPr>
        <w:t>ухвален</w:t>
      </w:r>
      <w:r w:rsidR="00B856BF">
        <w:rPr>
          <w:sz w:val="28"/>
          <w:lang w:val="uk-UA"/>
        </w:rPr>
        <w:t>і</w:t>
      </w:r>
      <w:r w:rsidR="00B856BF" w:rsidRPr="004B74B9">
        <w:rPr>
          <w:sz w:val="28"/>
          <w:lang w:val="uk-UA"/>
        </w:rPr>
        <w:t xml:space="preserve"> </w:t>
      </w:r>
      <w:r w:rsidR="00A41B29">
        <w:rPr>
          <w:sz w:val="28"/>
          <w:lang w:val="uk-UA"/>
        </w:rPr>
        <w:t>в</w:t>
      </w:r>
      <w:r w:rsidR="00A41B29" w:rsidRPr="004B74B9">
        <w:rPr>
          <w:sz w:val="28"/>
          <w:lang w:val="uk-UA"/>
        </w:rPr>
        <w:t xml:space="preserve"> </w:t>
      </w:r>
      <w:r w:rsidR="004B74B9" w:rsidRPr="004B74B9">
        <w:rPr>
          <w:sz w:val="28"/>
          <w:lang w:val="uk-UA"/>
        </w:rPr>
        <w:t>першому читанні Сенатом</w:t>
      </w:r>
      <w:r w:rsidR="00555C5F">
        <w:rPr>
          <w:sz w:val="28"/>
        </w:rPr>
        <w:t xml:space="preserve">, </w:t>
      </w:r>
      <w:r w:rsidR="004B74B9" w:rsidRPr="004B74B9">
        <w:rPr>
          <w:sz w:val="28"/>
          <w:lang w:val="uk-UA"/>
        </w:rPr>
        <w:t xml:space="preserve">мають на меті відповідно уточнення порядку обміну інформацією між </w:t>
      </w:r>
      <w:r w:rsidR="004B74B9">
        <w:rPr>
          <w:sz w:val="28"/>
          <w:lang w:val="uk-UA"/>
        </w:rPr>
        <w:t xml:space="preserve">лікарем </w:t>
      </w:r>
      <w:r w:rsidR="00B856BF">
        <w:rPr>
          <w:sz w:val="28"/>
          <w:lang w:val="uk-UA"/>
        </w:rPr>
        <w:t>підприємства</w:t>
      </w:r>
      <w:r w:rsidR="004B74B9">
        <w:rPr>
          <w:sz w:val="28"/>
          <w:lang w:val="uk-UA"/>
        </w:rPr>
        <w:t xml:space="preserve"> </w:t>
      </w:r>
      <w:r w:rsidR="00B856BF">
        <w:rPr>
          <w:sz w:val="28"/>
          <w:lang w:val="uk-UA"/>
        </w:rPr>
        <w:t xml:space="preserve">та </w:t>
      </w:r>
      <w:r w:rsidR="004B74B9">
        <w:rPr>
          <w:sz w:val="28"/>
          <w:lang w:val="uk-UA"/>
        </w:rPr>
        <w:t>роботодавцем</w:t>
      </w:r>
      <w:r w:rsidR="00555C5F" w:rsidRPr="004B74B9">
        <w:rPr>
          <w:sz w:val="28"/>
          <w:szCs w:val="28"/>
        </w:rPr>
        <w:t xml:space="preserve">, </w:t>
      </w:r>
      <w:r w:rsidR="00882321">
        <w:rPr>
          <w:sz w:val="28"/>
          <w:szCs w:val="28"/>
          <w:lang w:val="uk-UA"/>
        </w:rPr>
        <w:t>визначення взаємодії між комісіє</w:t>
      </w:r>
      <w:r w:rsidR="00A318BE">
        <w:rPr>
          <w:sz w:val="28"/>
          <w:szCs w:val="28"/>
          <w:lang w:val="uk-UA"/>
        </w:rPr>
        <w:t>ю</w:t>
      </w:r>
      <w:r w:rsidR="00882321">
        <w:rPr>
          <w:sz w:val="28"/>
          <w:szCs w:val="28"/>
          <w:lang w:val="uk-UA"/>
        </w:rPr>
        <w:t xml:space="preserve"> </w:t>
      </w:r>
      <w:r w:rsidR="00A41B29">
        <w:rPr>
          <w:sz w:val="28"/>
          <w:szCs w:val="28"/>
          <w:lang w:val="uk-UA"/>
        </w:rPr>
        <w:t xml:space="preserve">в </w:t>
      </w:r>
      <w:r w:rsidR="00882321">
        <w:rPr>
          <w:sz w:val="28"/>
          <w:szCs w:val="28"/>
          <w:lang w:val="uk-UA"/>
        </w:rPr>
        <w:t xml:space="preserve">питаннях </w:t>
      </w:r>
      <w:r w:rsidR="00A41B29">
        <w:rPr>
          <w:sz w:val="28"/>
          <w:szCs w:val="28"/>
          <w:lang w:val="uk-UA"/>
        </w:rPr>
        <w:t>проєкту</w:t>
      </w:r>
      <w:r w:rsidR="00882321">
        <w:rPr>
          <w:sz w:val="28"/>
          <w:szCs w:val="28"/>
          <w:lang w:val="uk-UA"/>
        </w:rPr>
        <w:t xml:space="preserve">, створеною на підставі статті </w:t>
      </w:r>
      <w:r w:rsidR="00555C5F" w:rsidRPr="004B74B9">
        <w:rPr>
          <w:sz w:val="28"/>
          <w:szCs w:val="28"/>
        </w:rPr>
        <w:t>66</w:t>
      </w:r>
      <w:r w:rsidR="00882321">
        <w:rPr>
          <w:sz w:val="28"/>
          <w:szCs w:val="28"/>
          <w:lang w:val="uk-UA"/>
        </w:rPr>
        <w:t xml:space="preserve">, і медико-технічною комісією </w:t>
      </w:r>
      <w:r w:rsidR="00A41B29">
        <w:rPr>
          <w:sz w:val="28"/>
          <w:szCs w:val="28"/>
          <w:lang w:val="uk-UA"/>
        </w:rPr>
        <w:t xml:space="preserve">в </w:t>
      </w:r>
      <w:r w:rsidR="00882321">
        <w:rPr>
          <w:sz w:val="28"/>
          <w:szCs w:val="28"/>
          <w:lang w:val="uk-UA"/>
        </w:rPr>
        <w:t xml:space="preserve">системі </w:t>
      </w:r>
      <w:r w:rsidR="00B856BF">
        <w:rPr>
          <w:sz w:val="28"/>
          <w:lang w:val="uk-UA"/>
        </w:rPr>
        <w:t xml:space="preserve">професійної </w:t>
      </w:r>
      <w:r w:rsidR="00B856BF" w:rsidRPr="004B74B9">
        <w:rPr>
          <w:sz w:val="28"/>
          <w:lang w:val="uk-UA"/>
        </w:rPr>
        <w:t>служб</w:t>
      </w:r>
      <w:r w:rsidR="00B856BF">
        <w:rPr>
          <w:sz w:val="28"/>
          <w:lang w:val="uk-UA"/>
        </w:rPr>
        <w:t>и</w:t>
      </w:r>
      <w:r w:rsidR="00B856BF" w:rsidRPr="004B74B9">
        <w:rPr>
          <w:sz w:val="28"/>
          <w:lang w:val="uk-UA"/>
        </w:rPr>
        <w:t xml:space="preserve"> охорони здоров</w:t>
      </w:r>
      <w:r w:rsidR="00AC3526">
        <w:rPr>
          <w:sz w:val="28"/>
        </w:rPr>
        <w:t>’</w:t>
      </w:r>
      <w:r w:rsidR="00B856BF" w:rsidRPr="004B74B9">
        <w:rPr>
          <w:sz w:val="28"/>
          <w:lang w:val="uk-UA"/>
        </w:rPr>
        <w:t xml:space="preserve">я </w:t>
      </w:r>
      <w:r w:rsidR="00B856BF">
        <w:rPr>
          <w:sz w:val="28"/>
          <w:lang w:val="uk-UA"/>
        </w:rPr>
        <w:t>на робочому місці</w:t>
      </w:r>
      <w:r w:rsidR="00B856BF" w:rsidRPr="004B74B9" w:rsidDel="00B856BF">
        <w:rPr>
          <w:sz w:val="28"/>
          <w:lang w:val="uk-UA"/>
        </w:rPr>
        <w:t xml:space="preserve"> </w:t>
      </w:r>
      <w:r w:rsidR="00B856BF">
        <w:rPr>
          <w:sz w:val="28"/>
          <w:lang w:val="uk-UA"/>
        </w:rPr>
        <w:t xml:space="preserve">на рівні </w:t>
      </w:r>
      <w:r w:rsidR="00882321" w:rsidRPr="004B74B9">
        <w:rPr>
          <w:sz w:val="28"/>
          <w:lang w:val="uk-UA"/>
        </w:rPr>
        <w:t>між підприємствами</w:t>
      </w:r>
      <w:r w:rsidR="00555C5F" w:rsidRPr="004B74B9">
        <w:rPr>
          <w:sz w:val="28"/>
          <w:szCs w:val="28"/>
        </w:rPr>
        <w:t xml:space="preserve">, </w:t>
      </w:r>
      <w:r w:rsidR="00B856BF">
        <w:rPr>
          <w:sz w:val="28"/>
          <w:szCs w:val="28"/>
          <w:lang w:val="uk-UA"/>
        </w:rPr>
        <w:t>адаптації</w:t>
      </w:r>
      <w:r w:rsidR="00882321">
        <w:rPr>
          <w:sz w:val="28"/>
          <w:szCs w:val="28"/>
          <w:lang w:val="uk-UA"/>
        </w:rPr>
        <w:t xml:space="preserve"> </w:t>
      </w:r>
      <w:r w:rsidR="00B856BF">
        <w:rPr>
          <w:sz w:val="28"/>
          <w:szCs w:val="28"/>
          <w:lang w:val="uk-UA"/>
        </w:rPr>
        <w:t xml:space="preserve">цієї </w:t>
      </w:r>
      <w:r w:rsidR="00882321">
        <w:rPr>
          <w:sz w:val="28"/>
          <w:szCs w:val="28"/>
          <w:lang w:val="uk-UA"/>
        </w:rPr>
        <w:t>служб</w:t>
      </w:r>
      <w:r w:rsidR="00B856BF">
        <w:rPr>
          <w:sz w:val="28"/>
          <w:szCs w:val="28"/>
          <w:lang w:val="uk-UA"/>
        </w:rPr>
        <w:t>и</w:t>
      </w:r>
      <w:r w:rsidR="00882321">
        <w:rPr>
          <w:sz w:val="28"/>
          <w:szCs w:val="28"/>
          <w:lang w:val="uk-UA"/>
        </w:rPr>
        <w:t xml:space="preserve"> </w:t>
      </w:r>
      <w:r w:rsidR="00B856BF">
        <w:rPr>
          <w:sz w:val="28"/>
          <w:szCs w:val="28"/>
          <w:lang w:val="uk-UA"/>
        </w:rPr>
        <w:t xml:space="preserve">для аграрного </w:t>
      </w:r>
      <w:r w:rsidR="00882321">
        <w:rPr>
          <w:sz w:val="28"/>
          <w:szCs w:val="28"/>
          <w:lang w:val="uk-UA"/>
        </w:rPr>
        <w:t>сектор</w:t>
      </w:r>
      <w:r w:rsidR="00B856BF">
        <w:rPr>
          <w:sz w:val="28"/>
          <w:szCs w:val="28"/>
          <w:lang w:val="uk-UA"/>
        </w:rPr>
        <w:t>у та</w:t>
      </w:r>
      <w:r w:rsidR="00882321">
        <w:rPr>
          <w:sz w:val="28"/>
          <w:szCs w:val="28"/>
          <w:lang w:val="uk-UA"/>
        </w:rPr>
        <w:t xml:space="preserve"> </w:t>
      </w:r>
      <w:r w:rsidR="00A41B29">
        <w:rPr>
          <w:sz w:val="28"/>
          <w:szCs w:val="28"/>
          <w:lang w:val="uk-UA"/>
        </w:rPr>
        <w:t xml:space="preserve">вжиття </w:t>
      </w:r>
      <w:r w:rsidR="00882321">
        <w:rPr>
          <w:sz w:val="28"/>
          <w:szCs w:val="28"/>
          <w:lang w:val="uk-UA"/>
        </w:rPr>
        <w:t xml:space="preserve">згідно з </w:t>
      </w:r>
      <w:r w:rsidR="00B856BF">
        <w:rPr>
          <w:sz w:val="28"/>
          <w:szCs w:val="28"/>
          <w:lang w:val="uk-UA"/>
        </w:rPr>
        <w:t>Трудовим кодексом</w:t>
      </w:r>
      <w:r w:rsidR="00882321">
        <w:rPr>
          <w:sz w:val="28"/>
          <w:szCs w:val="28"/>
          <w:lang w:val="uk-UA"/>
        </w:rPr>
        <w:t xml:space="preserve"> </w:t>
      </w:r>
      <w:r w:rsidR="00A41B29">
        <w:rPr>
          <w:sz w:val="28"/>
          <w:szCs w:val="28"/>
          <w:lang w:val="uk-UA"/>
        </w:rPr>
        <w:t xml:space="preserve">різноманітних </w:t>
      </w:r>
      <w:r w:rsidR="00882321">
        <w:rPr>
          <w:sz w:val="28"/>
          <w:szCs w:val="28"/>
          <w:lang w:val="uk-UA"/>
        </w:rPr>
        <w:t>заходів</w:t>
      </w:r>
      <w:r w:rsidR="004B2162">
        <w:rPr>
          <w:sz w:val="28"/>
          <w:szCs w:val="28"/>
          <w:lang w:val="uk-UA"/>
        </w:rPr>
        <w:t xml:space="preserve"> </w:t>
      </w:r>
      <w:r w:rsidR="00A41B29">
        <w:rPr>
          <w:sz w:val="28"/>
          <w:szCs w:val="28"/>
          <w:lang w:val="uk-UA"/>
        </w:rPr>
        <w:t>і</w:t>
      </w:r>
      <w:r w:rsidR="00882321">
        <w:rPr>
          <w:sz w:val="28"/>
          <w:szCs w:val="28"/>
          <w:lang w:val="uk-UA"/>
        </w:rPr>
        <w:t>з координації написання</w:t>
      </w:r>
      <w:r w:rsidR="003B3C2E">
        <w:rPr>
          <w:sz w:val="28"/>
          <w:szCs w:val="28"/>
          <w:lang w:val="uk-UA"/>
        </w:rPr>
        <w:t xml:space="preserve"> текстів</w:t>
      </w:r>
      <w:r w:rsidR="00882321">
        <w:rPr>
          <w:sz w:val="28"/>
          <w:szCs w:val="28"/>
          <w:lang w:val="uk-UA"/>
        </w:rPr>
        <w:t>, пов</w:t>
      </w:r>
      <w:r w:rsidR="00AC3526">
        <w:rPr>
          <w:sz w:val="28"/>
          <w:szCs w:val="28"/>
        </w:rPr>
        <w:t>’</w:t>
      </w:r>
      <w:r w:rsidR="00882321">
        <w:rPr>
          <w:sz w:val="28"/>
          <w:szCs w:val="28"/>
          <w:lang w:val="uk-UA"/>
        </w:rPr>
        <w:t xml:space="preserve">язаних з ухваленням деяких </w:t>
      </w:r>
      <w:r w:rsidR="00A41B29">
        <w:rPr>
          <w:sz w:val="28"/>
          <w:szCs w:val="28"/>
          <w:lang w:val="uk-UA"/>
        </w:rPr>
        <w:t>і</w:t>
      </w:r>
      <w:r w:rsidR="00882321">
        <w:rPr>
          <w:sz w:val="28"/>
          <w:szCs w:val="28"/>
          <w:lang w:val="uk-UA"/>
        </w:rPr>
        <w:t>з цих положень</w:t>
      </w:r>
      <w:r w:rsidR="00555C5F" w:rsidRPr="004B74B9">
        <w:rPr>
          <w:sz w:val="28"/>
          <w:szCs w:val="28"/>
        </w:rPr>
        <w:t>;</w:t>
      </w:r>
    </w:p>
    <w:p w:rsidR="00344595" w:rsidRDefault="00344595">
      <w:pPr>
        <w:pStyle w:val="a3"/>
        <w:spacing w:before="1"/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0"/>
        </w:tabs>
        <w:ind w:left="656" w:right="116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882321">
        <w:rPr>
          <w:sz w:val="28"/>
          <w:lang w:val="uk-UA"/>
        </w:rPr>
        <w:t xml:space="preserve">ці положення не мають навіть </w:t>
      </w:r>
      <w:r w:rsidR="00882321">
        <w:rPr>
          <w:sz w:val="28"/>
          <w:lang w:val="uk-UA"/>
        </w:rPr>
        <w:lastRenderedPageBreak/>
        <w:t>опосередкованого зв</w:t>
      </w:r>
      <w:r w:rsidR="00AC3526">
        <w:rPr>
          <w:sz w:val="28"/>
        </w:rPr>
        <w:t>’</w:t>
      </w:r>
      <w:r w:rsidR="00882321">
        <w:rPr>
          <w:sz w:val="28"/>
          <w:lang w:val="uk-UA"/>
        </w:rPr>
        <w:t xml:space="preserve">язку з положеннями, викладеними </w:t>
      </w:r>
      <w:r w:rsidR="00A41B29">
        <w:rPr>
          <w:sz w:val="28"/>
          <w:lang w:val="uk-UA"/>
        </w:rPr>
        <w:t xml:space="preserve">в законопроєкті </w:t>
      </w:r>
      <w:r w:rsidR="00727AB6">
        <w:rPr>
          <w:sz w:val="28"/>
          <w:lang w:val="uk-UA"/>
        </w:rPr>
        <w:t>про реформування пенсій</w:t>
      </w:r>
      <w:r w:rsidR="00555C5F">
        <w:rPr>
          <w:sz w:val="28"/>
        </w:rPr>
        <w:t xml:space="preserve">; </w:t>
      </w:r>
      <w:r w:rsidR="00727AB6">
        <w:rPr>
          <w:sz w:val="28"/>
          <w:lang w:val="uk-UA"/>
        </w:rPr>
        <w:t xml:space="preserve">що їх було ухвалено </w:t>
      </w:r>
      <w:r w:rsidR="00A41B29">
        <w:rPr>
          <w:sz w:val="28"/>
          <w:lang w:val="uk-UA"/>
        </w:rPr>
        <w:t xml:space="preserve">в </w:t>
      </w:r>
      <w:r w:rsidR="00727AB6">
        <w:rPr>
          <w:sz w:val="28"/>
          <w:lang w:val="uk-UA"/>
        </w:rPr>
        <w:t xml:space="preserve">порядку, який суперечить статті </w:t>
      </w:r>
      <w:r w:rsidR="00555C5F">
        <w:rPr>
          <w:sz w:val="28"/>
        </w:rPr>
        <w:t xml:space="preserve">45 </w:t>
      </w:r>
      <w:r w:rsidR="00727AB6">
        <w:rPr>
          <w:sz w:val="28"/>
          <w:lang w:val="uk-UA"/>
        </w:rPr>
        <w:t>Конституції</w:t>
      </w:r>
      <w:r w:rsidR="00555C5F">
        <w:rPr>
          <w:sz w:val="28"/>
        </w:rPr>
        <w:t xml:space="preserve">; </w:t>
      </w:r>
      <w:r w:rsidR="00727AB6">
        <w:rPr>
          <w:sz w:val="28"/>
          <w:lang w:val="uk-UA"/>
        </w:rPr>
        <w:t xml:space="preserve">що </w:t>
      </w:r>
      <w:r w:rsidR="00A41B29">
        <w:rPr>
          <w:sz w:val="28"/>
          <w:lang w:val="uk-UA"/>
        </w:rPr>
        <w:t>і</w:t>
      </w:r>
      <w:r w:rsidR="00727AB6">
        <w:rPr>
          <w:sz w:val="28"/>
          <w:lang w:val="uk-UA"/>
        </w:rPr>
        <w:t>з цього випливає, що статті</w:t>
      </w:r>
      <w:r w:rsidR="00555C5F">
        <w:rPr>
          <w:sz w:val="28"/>
        </w:rPr>
        <w:t xml:space="preserve"> 63</w:t>
      </w:r>
      <w:r w:rsidR="00A41B29">
        <w:rPr>
          <w:sz w:val="28"/>
          <w:lang w:val="uk-UA"/>
        </w:rPr>
        <w:t>–</w:t>
      </w:r>
      <w:r w:rsidR="00555C5F">
        <w:rPr>
          <w:sz w:val="28"/>
        </w:rPr>
        <w:t xml:space="preserve">75 </w:t>
      </w:r>
      <w:r w:rsidR="00B856BF">
        <w:rPr>
          <w:sz w:val="28"/>
          <w:lang w:val="uk-UA"/>
        </w:rPr>
        <w:t xml:space="preserve">вказаного </w:t>
      </w:r>
      <w:r w:rsidR="00A41B29">
        <w:rPr>
          <w:sz w:val="28"/>
          <w:lang w:val="uk-UA"/>
        </w:rPr>
        <w:t xml:space="preserve">Закону </w:t>
      </w:r>
      <w:r w:rsidR="00727AB6">
        <w:rPr>
          <w:sz w:val="28"/>
          <w:lang w:val="uk-UA"/>
        </w:rPr>
        <w:t>мають бути заявлені як такі, що суперечать Конституції</w:t>
      </w:r>
      <w:r w:rsidR="00555C5F">
        <w:rPr>
          <w:sz w:val="28"/>
        </w:rPr>
        <w:t>;</w:t>
      </w:r>
    </w:p>
    <w:p w:rsidR="00344595" w:rsidRDefault="00344595">
      <w:pPr>
        <w:pStyle w:val="a3"/>
        <w:spacing w:before="9"/>
        <w:rPr>
          <w:sz w:val="27"/>
        </w:rPr>
      </w:pPr>
    </w:p>
    <w:p w:rsidR="00344595" w:rsidRDefault="00821DDD">
      <w:pPr>
        <w:pStyle w:val="a4"/>
        <w:numPr>
          <w:ilvl w:val="0"/>
          <w:numId w:val="1"/>
        </w:numPr>
        <w:tabs>
          <w:tab w:val="left" w:pos="2241"/>
        </w:tabs>
        <w:spacing w:line="242" w:lineRule="auto"/>
        <w:ind w:left="656" w:firstLine="1082"/>
        <w:rPr>
          <w:sz w:val="28"/>
        </w:rPr>
      </w:pPr>
      <w:r>
        <w:rPr>
          <w:sz w:val="28"/>
          <w:lang w:val="uk-UA"/>
        </w:rPr>
        <w:t xml:space="preserve">Беручи до уваги, що </w:t>
      </w:r>
      <w:r w:rsidR="00A41B29">
        <w:rPr>
          <w:sz w:val="28"/>
          <w:lang w:val="uk-UA"/>
        </w:rPr>
        <w:t xml:space="preserve">в </w:t>
      </w:r>
      <w:r w:rsidR="00727AB6">
        <w:rPr>
          <w:sz w:val="28"/>
          <w:lang w:val="uk-UA"/>
        </w:rPr>
        <w:t xml:space="preserve">Конституційної Ради немає підстав офіційно </w:t>
      </w:r>
      <w:r w:rsidR="00A41B29">
        <w:rPr>
          <w:sz w:val="28"/>
          <w:lang w:val="uk-UA"/>
        </w:rPr>
        <w:t xml:space="preserve">порушувати </w:t>
      </w:r>
      <w:r w:rsidR="00727AB6">
        <w:rPr>
          <w:sz w:val="28"/>
          <w:lang w:val="uk-UA"/>
        </w:rPr>
        <w:t xml:space="preserve">жодне </w:t>
      </w:r>
      <w:r w:rsidR="00A41B29">
        <w:rPr>
          <w:sz w:val="28"/>
          <w:lang w:val="uk-UA"/>
        </w:rPr>
        <w:t xml:space="preserve">інше </w:t>
      </w:r>
      <w:r w:rsidR="00727AB6">
        <w:rPr>
          <w:sz w:val="28"/>
          <w:lang w:val="uk-UA"/>
        </w:rPr>
        <w:t>питання щодо відповідності Конституції</w:t>
      </w:r>
      <w:r w:rsidR="00555C5F">
        <w:rPr>
          <w:sz w:val="28"/>
        </w:rPr>
        <w:t>,</w:t>
      </w:r>
    </w:p>
    <w:p w:rsidR="00344595" w:rsidRDefault="00344595">
      <w:pPr>
        <w:pStyle w:val="a3"/>
        <w:spacing w:before="7"/>
        <w:rPr>
          <w:sz w:val="27"/>
        </w:rPr>
      </w:pPr>
    </w:p>
    <w:p w:rsidR="00344595" w:rsidRDefault="00727AB6" w:rsidP="004143F4">
      <w:pPr>
        <w:pStyle w:val="a3"/>
        <w:ind w:left="3402" w:right="3498"/>
        <w:jc w:val="center"/>
      </w:pPr>
      <w:r>
        <w:rPr>
          <w:u w:val="single"/>
          <w:lang w:val="uk-UA"/>
        </w:rPr>
        <w:t>В</w:t>
      </w:r>
      <w:r w:rsidR="00555C5F">
        <w:rPr>
          <w:u w:val="single"/>
        </w:rPr>
        <w:t xml:space="preserve"> </w:t>
      </w:r>
      <w:r>
        <w:rPr>
          <w:u w:val="single"/>
          <w:lang w:val="uk-UA"/>
        </w:rPr>
        <w:t>И</w:t>
      </w:r>
      <w:r w:rsidR="00555C5F">
        <w:rPr>
          <w:u w:val="single"/>
        </w:rPr>
        <w:t xml:space="preserve"> </w:t>
      </w:r>
      <w:r>
        <w:rPr>
          <w:u w:val="single"/>
          <w:lang w:val="uk-UA"/>
        </w:rPr>
        <w:t>Р</w:t>
      </w:r>
      <w:r w:rsidR="00555C5F">
        <w:rPr>
          <w:u w:val="single"/>
        </w:rPr>
        <w:t xml:space="preserve"> </w:t>
      </w:r>
      <w:r>
        <w:rPr>
          <w:u w:val="single"/>
          <w:lang w:val="uk-UA"/>
        </w:rPr>
        <w:t>І</w:t>
      </w:r>
      <w:r w:rsidR="00555C5F">
        <w:rPr>
          <w:u w:val="single"/>
        </w:rPr>
        <w:t xml:space="preserve"> </w:t>
      </w:r>
      <w:r>
        <w:rPr>
          <w:u w:val="single"/>
          <w:lang w:val="uk-UA"/>
        </w:rPr>
        <w:t>Ш</w:t>
      </w:r>
      <w:r w:rsidR="00555C5F">
        <w:rPr>
          <w:u w:val="single"/>
        </w:rPr>
        <w:t xml:space="preserve"> </w:t>
      </w:r>
      <w:r w:rsidR="00B840BA">
        <w:rPr>
          <w:u w:val="single"/>
          <w:lang w:val="uk-UA"/>
        </w:rPr>
        <w:t>И Л А</w:t>
      </w:r>
      <w:r w:rsidR="00555C5F">
        <w:t>:</w:t>
      </w:r>
    </w:p>
    <w:p w:rsidR="00344595" w:rsidRDefault="00344595">
      <w:pPr>
        <w:pStyle w:val="a3"/>
        <w:spacing w:before="11"/>
        <w:rPr>
          <w:sz w:val="27"/>
        </w:rPr>
      </w:pPr>
    </w:p>
    <w:p w:rsidR="00344595" w:rsidRDefault="009F51E4">
      <w:pPr>
        <w:pStyle w:val="a3"/>
        <w:ind w:left="656" w:hanging="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186055</wp:posOffset>
                </wp:positionV>
                <wp:extent cx="68580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5AFA9" id="Rectangle 2" o:spid="_x0000_s1026" style="position:absolute;margin-left:97.8pt;margin-top:14.65pt;width:54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iCdAIAAPg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27AB6">
        <w:rPr>
          <w:lang w:val="uk-UA"/>
        </w:rPr>
        <w:t>Стаття</w:t>
      </w:r>
      <w:r w:rsidR="00555C5F">
        <w:t xml:space="preserve"> 1</w:t>
      </w:r>
      <w:r w:rsidR="00A41B29">
        <w:rPr>
          <w:lang w:val="uk-UA"/>
        </w:rPr>
        <w:t>. —</w:t>
      </w:r>
      <w:r w:rsidR="00A41B29">
        <w:t xml:space="preserve"> </w:t>
      </w:r>
      <w:r w:rsidR="00727AB6">
        <w:rPr>
          <w:lang w:val="uk-UA"/>
        </w:rPr>
        <w:t>Статті</w:t>
      </w:r>
      <w:r w:rsidR="00555C5F">
        <w:t xml:space="preserve"> 63</w:t>
      </w:r>
      <w:r w:rsidR="00A41B29">
        <w:rPr>
          <w:lang w:val="uk-UA"/>
        </w:rPr>
        <w:t>–</w:t>
      </w:r>
      <w:r w:rsidR="00555C5F">
        <w:t xml:space="preserve">75 </w:t>
      </w:r>
      <w:r w:rsidR="00A41B29">
        <w:rPr>
          <w:lang w:val="uk-UA"/>
        </w:rPr>
        <w:t xml:space="preserve">Закону </w:t>
      </w:r>
      <w:r w:rsidR="00727AB6">
        <w:rPr>
          <w:lang w:val="uk-UA"/>
        </w:rPr>
        <w:t>про реформування пенсій суперечать Конституції</w:t>
      </w:r>
      <w:r w:rsidR="00555C5F">
        <w:t>.</w:t>
      </w:r>
    </w:p>
    <w:p w:rsidR="00344595" w:rsidRDefault="00344595">
      <w:pPr>
        <w:pStyle w:val="a3"/>
        <w:spacing w:before="1"/>
      </w:pPr>
    </w:p>
    <w:p w:rsidR="00344595" w:rsidRDefault="00727AB6">
      <w:pPr>
        <w:pStyle w:val="a3"/>
        <w:ind w:left="656" w:hanging="1"/>
      </w:pPr>
      <w:r>
        <w:rPr>
          <w:spacing w:val="-4"/>
          <w:u w:val="single"/>
          <w:lang w:val="uk-UA"/>
        </w:rPr>
        <w:t>Стаття</w:t>
      </w:r>
      <w:r w:rsidR="00555C5F">
        <w:rPr>
          <w:spacing w:val="-4"/>
          <w:u w:val="single"/>
        </w:rPr>
        <w:t xml:space="preserve"> 2</w:t>
      </w:r>
      <w:r w:rsidR="00A41B29">
        <w:rPr>
          <w:spacing w:val="-4"/>
        </w:rPr>
        <w:t>.</w:t>
      </w:r>
      <w:r w:rsidR="00A41B29">
        <w:rPr>
          <w:spacing w:val="-4"/>
          <w:lang w:val="uk-UA"/>
        </w:rPr>
        <w:t xml:space="preserve"> —</w:t>
      </w:r>
      <w:r w:rsidR="00A41B29">
        <w:rPr>
          <w:spacing w:val="-4"/>
        </w:rPr>
        <w:t xml:space="preserve"> </w:t>
      </w:r>
      <w:r>
        <w:rPr>
          <w:spacing w:val="-4"/>
          <w:lang w:val="uk-UA"/>
        </w:rPr>
        <w:t>Статті</w:t>
      </w:r>
      <w:r w:rsidR="00555C5F">
        <w:rPr>
          <w:spacing w:val="-4"/>
        </w:rPr>
        <w:t xml:space="preserve"> </w:t>
      </w:r>
      <w:r w:rsidR="00555C5F">
        <w:rPr>
          <w:spacing w:val="-3"/>
        </w:rPr>
        <w:t xml:space="preserve">18, </w:t>
      </w:r>
      <w:r w:rsidR="00555C5F">
        <w:rPr>
          <w:spacing w:val="-4"/>
        </w:rPr>
        <w:t xml:space="preserve">20, </w:t>
      </w:r>
      <w:r w:rsidR="00555C5F">
        <w:rPr>
          <w:spacing w:val="-3"/>
        </w:rPr>
        <w:t xml:space="preserve">21, </w:t>
      </w:r>
      <w:r w:rsidR="00555C5F">
        <w:t xml:space="preserve">28 </w:t>
      </w:r>
      <w:r>
        <w:rPr>
          <w:lang w:val="uk-UA"/>
        </w:rPr>
        <w:t>і</w:t>
      </w:r>
      <w:r w:rsidR="00555C5F">
        <w:rPr>
          <w:spacing w:val="-3"/>
        </w:rPr>
        <w:t xml:space="preserve"> 29 </w:t>
      </w:r>
      <w:r>
        <w:rPr>
          <w:spacing w:val="-3"/>
          <w:lang w:val="uk-UA"/>
        </w:rPr>
        <w:t xml:space="preserve">того самого </w:t>
      </w:r>
      <w:r w:rsidR="00A41B29">
        <w:rPr>
          <w:spacing w:val="-3"/>
          <w:lang w:val="uk-UA"/>
        </w:rPr>
        <w:t xml:space="preserve">Закону </w:t>
      </w:r>
      <w:r>
        <w:rPr>
          <w:spacing w:val="-3"/>
          <w:lang w:val="uk-UA"/>
        </w:rPr>
        <w:t>відповідають Конституції</w:t>
      </w:r>
      <w:r w:rsidR="00555C5F">
        <w:t>.</w:t>
      </w:r>
    </w:p>
    <w:p w:rsidR="00344595" w:rsidRDefault="00344595">
      <w:pPr>
        <w:pStyle w:val="a3"/>
        <w:spacing w:before="11"/>
        <w:rPr>
          <w:sz w:val="27"/>
        </w:rPr>
      </w:pPr>
    </w:p>
    <w:p w:rsidR="00344595" w:rsidRDefault="00727AB6">
      <w:pPr>
        <w:pStyle w:val="a3"/>
        <w:ind w:left="656" w:hanging="1"/>
      </w:pPr>
      <w:r>
        <w:rPr>
          <w:u w:val="single"/>
          <w:lang w:val="uk-UA"/>
        </w:rPr>
        <w:t>Стаття</w:t>
      </w:r>
      <w:r w:rsidR="00555C5F">
        <w:rPr>
          <w:u w:val="single"/>
        </w:rPr>
        <w:t xml:space="preserve"> 3</w:t>
      </w:r>
      <w:r w:rsidR="00A41B29">
        <w:t>.</w:t>
      </w:r>
      <w:r w:rsidR="00A41B29">
        <w:rPr>
          <w:lang w:val="uk-UA"/>
        </w:rPr>
        <w:t xml:space="preserve"> —</w:t>
      </w:r>
      <w:r w:rsidR="00A41B29">
        <w:t xml:space="preserve"> </w:t>
      </w:r>
      <w:r>
        <w:rPr>
          <w:lang w:val="uk-UA"/>
        </w:rPr>
        <w:t xml:space="preserve">Це рішення буде опубліковане </w:t>
      </w:r>
      <w:r w:rsidR="00A41B29">
        <w:rPr>
          <w:lang w:val="uk-UA"/>
        </w:rPr>
        <w:t>в</w:t>
      </w:r>
      <w:r w:rsidR="00A41B29">
        <w:t xml:space="preserve"> </w:t>
      </w:r>
      <w:r>
        <w:rPr>
          <w:i/>
          <w:lang w:val="uk-UA"/>
        </w:rPr>
        <w:t>Офіційній газеті</w:t>
      </w:r>
      <w:r w:rsidR="00555C5F">
        <w:rPr>
          <w:i/>
        </w:rPr>
        <w:t xml:space="preserve"> </w:t>
      </w:r>
      <w:r>
        <w:rPr>
          <w:lang w:val="uk-UA"/>
        </w:rPr>
        <w:t>Французько</w:t>
      </w:r>
      <w:r w:rsidR="002E0D61">
        <w:rPr>
          <w:lang w:val="uk-UA"/>
        </w:rPr>
        <w:t>ї Республіки</w:t>
      </w:r>
      <w:r w:rsidR="00555C5F">
        <w:t>.</w:t>
      </w:r>
    </w:p>
    <w:p w:rsidR="00344595" w:rsidRDefault="00344595">
      <w:pPr>
        <w:pStyle w:val="a3"/>
        <w:spacing w:before="1"/>
      </w:pPr>
    </w:p>
    <w:p w:rsidR="00BA0F6D" w:rsidRDefault="002E0D61" w:rsidP="004143F4">
      <w:pPr>
        <w:pStyle w:val="a3"/>
        <w:tabs>
          <w:tab w:val="left" w:pos="2903"/>
          <w:tab w:val="left" w:pos="3403"/>
          <w:tab w:val="left" w:pos="3465"/>
          <w:tab w:val="left" w:pos="3872"/>
          <w:tab w:val="left" w:pos="4889"/>
          <w:tab w:val="left" w:pos="4933"/>
          <w:tab w:val="left" w:pos="5424"/>
          <w:tab w:val="left" w:pos="6800"/>
          <w:tab w:val="left" w:pos="6874"/>
          <w:tab w:val="left" w:pos="7517"/>
          <w:tab w:val="left" w:pos="7954"/>
          <w:tab w:val="left" w:pos="8076"/>
          <w:tab w:val="left" w:pos="8903"/>
        </w:tabs>
        <w:ind w:left="656" w:right="113" w:firstLine="1079"/>
        <w:jc w:val="both"/>
      </w:pPr>
      <w:r>
        <w:rPr>
          <w:lang w:val="uk-UA"/>
        </w:rPr>
        <w:t xml:space="preserve">Рішення </w:t>
      </w:r>
      <w:r w:rsidR="004B2162">
        <w:rPr>
          <w:lang w:val="uk-UA"/>
        </w:rPr>
        <w:t>ухвалила</w:t>
      </w:r>
      <w:r w:rsidR="00A41B29">
        <w:rPr>
          <w:lang w:val="uk-UA"/>
        </w:rPr>
        <w:t xml:space="preserve"> </w:t>
      </w:r>
      <w:r>
        <w:rPr>
          <w:lang w:val="uk-UA"/>
        </w:rPr>
        <w:t>Конституційн</w:t>
      </w:r>
      <w:r w:rsidR="00A41B29">
        <w:rPr>
          <w:lang w:val="uk-UA"/>
        </w:rPr>
        <w:t>а</w:t>
      </w:r>
      <w:r>
        <w:rPr>
          <w:lang w:val="uk-UA"/>
        </w:rPr>
        <w:t xml:space="preserve"> Рад</w:t>
      </w:r>
      <w:r w:rsidR="00A41B29">
        <w:rPr>
          <w:lang w:val="uk-UA"/>
        </w:rPr>
        <w:t>а</w:t>
      </w:r>
      <w:r>
        <w:rPr>
          <w:lang w:val="uk-UA"/>
        </w:rPr>
        <w:t xml:space="preserve"> на засіданні від</w:t>
      </w:r>
      <w:r w:rsidR="00555C5F">
        <w:rPr>
          <w:spacing w:val="-6"/>
        </w:rPr>
        <w:t xml:space="preserve"> </w:t>
      </w:r>
      <w:r w:rsidR="00A41B29">
        <w:t>9</w:t>
      </w:r>
      <w:r w:rsidR="00A41B29">
        <w:rPr>
          <w:spacing w:val="-1"/>
          <w:lang w:val="uk-UA"/>
        </w:rPr>
        <w:t> </w:t>
      </w:r>
      <w:r>
        <w:rPr>
          <w:spacing w:val="-1"/>
          <w:lang w:val="uk-UA"/>
        </w:rPr>
        <w:t>листопада</w:t>
      </w:r>
      <w:r w:rsidR="00555C5F">
        <w:t xml:space="preserve"> 2010</w:t>
      </w:r>
      <w:r>
        <w:rPr>
          <w:lang w:val="uk-UA"/>
        </w:rPr>
        <w:t xml:space="preserve"> року</w:t>
      </w:r>
      <w:r w:rsidR="00555C5F">
        <w:t>,</w:t>
      </w:r>
      <w:r>
        <w:rPr>
          <w:lang w:val="uk-UA"/>
        </w:rPr>
        <w:t xml:space="preserve"> у якому взяли участь</w:t>
      </w:r>
      <w:r w:rsidR="00555C5F">
        <w:t>:</w:t>
      </w:r>
      <w:r>
        <w:rPr>
          <w:lang w:val="uk-UA"/>
        </w:rPr>
        <w:t xml:space="preserve"> </w:t>
      </w:r>
      <w:r w:rsidR="0063142F">
        <w:rPr>
          <w:lang w:val="uk-UA"/>
        </w:rPr>
        <w:t xml:space="preserve">пан </w:t>
      </w:r>
      <w:r>
        <w:rPr>
          <w:lang w:val="uk-UA"/>
        </w:rPr>
        <w:t>Жан</w:t>
      </w:r>
      <w:r w:rsidR="00555C5F">
        <w:t>-</w:t>
      </w:r>
      <w:r>
        <w:rPr>
          <w:lang w:val="uk-UA"/>
        </w:rPr>
        <w:t xml:space="preserve">Луі ДЕБРЕ </w:t>
      </w:r>
      <w:r w:rsidR="0063142F">
        <w:rPr>
          <w:lang w:val="uk-UA"/>
        </w:rPr>
        <w:t>— головуючий</w:t>
      </w:r>
      <w:r w:rsidR="00555C5F">
        <w:rPr>
          <w:spacing w:val="-3"/>
        </w:rPr>
        <w:t>,</w:t>
      </w:r>
      <w:r>
        <w:rPr>
          <w:spacing w:val="-3"/>
          <w:lang w:val="uk-UA"/>
        </w:rPr>
        <w:t xml:space="preserve"> </w:t>
      </w:r>
      <w:r w:rsidR="0063142F">
        <w:rPr>
          <w:spacing w:val="-3"/>
          <w:lang w:val="uk-UA"/>
        </w:rPr>
        <w:t>пан</w:t>
      </w:r>
      <w:r w:rsidR="0063142F">
        <w:t xml:space="preserve"> </w:t>
      </w:r>
      <w:r>
        <w:rPr>
          <w:lang w:val="uk-UA"/>
        </w:rPr>
        <w:t>Жак</w:t>
      </w:r>
      <w:r w:rsidR="00555C5F">
        <w:t xml:space="preserve"> </w:t>
      </w:r>
      <w:r>
        <w:rPr>
          <w:lang w:val="uk-UA"/>
        </w:rPr>
        <w:t>БАРРО</w:t>
      </w:r>
      <w:r w:rsidR="00555C5F">
        <w:t xml:space="preserve">, </w:t>
      </w:r>
      <w:r w:rsidR="0063142F">
        <w:rPr>
          <w:lang w:val="uk-UA"/>
        </w:rPr>
        <w:t>пані</w:t>
      </w:r>
      <w:r w:rsidR="0063142F">
        <w:t xml:space="preserve"> </w:t>
      </w:r>
      <w:r>
        <w:rPr>
          <w:lang w:val="uk-UA"/>
        </w:rPr>
        <w:t>Клер</w:t>
      </w:r>
      <w:r w:rsidR="00555C5F">
        <w:t xml:space="preserve"> </w:t>
      </w:r>
      <w:r>
        <w:rPr>
          <w:lang w:val="uk-UA"/>
        </w:rPr>
        <w:t>БАЗІ</w:t>
      </w:r>
      <w:r w:rsidR="00555C5F">
        <w:t xml:space="preserve"> </w:t>
      </w:r>
      <w:r>
        <w:rPr>
          <w:lang w:val="uk-UA"/>
        </w:rPr>
        <w:t>МАЛОРІ</w:t>
      </w:r>
      <w:r w:rsidR="00555C5F">
        <w:t xml:space="preserve">, </w:t>
      </w:r>
      <w:r w:rsidR="0063142F">
        <w:rPr>
          <w:lang w:val="uk-UA"/>
        </w:rPr>
        <w:t>пани</w:t>
      </w:r>
      <w:r w:rsidR="0063142F">
        <w:t xml:space="preserve"> </w:t>
      </w:r>
      <w:r>
        <w:rPr>
          <w:lang w:val="uk-UA"/>
        </w:rPr>
        <w:t>Гі</w:t>
      </w:r>
      <w:r w:rsidR="00555C5F">
        <w:t xml:space="preserve"> </w:t>
      </w:r>
      <w:r>
        <w:rPr>
          <w:lang w:val="uk-UA"/>
        </w:rPr>
        <w:t>КАНІВЕ</w:t>
      </w:r>
      <w:r w:rsidR="00555C5F">
        <w:t xml:space="preserve">, </w:t>
      </w:r>
      <w:r>
        <w:rPr>
          <w:lang w:val="uk-UA"/>
        </w:rPr>
        <w:t>Мішель</w:t>
      </w:r>
      <w:r w:rsidR="00555C5F">
        <w:t xml:space="preserve"> </w:t>
      </w:r>
      <w:r>
        <w:rPr>
          <w:lang w:val="uk-UA"/>
        </w:rPr>
        <w:t>ШАРАС</w:t>
      </w:r>
      <w:r w:rsidR="00555C5F">
        <w:t xml:space="preserve">, </w:t>
      </w:r>
      <w:r>
        <w:rPr>
          <w:lang w:val="uk-UA"/>
        </w:rPr>
        <w:t>Жак</w:t>
      </w:r>
      <w:r w:rsidR="00555C5F">
        <w:t xml:space="preserve"> </w:t>
      </w:r>
      <w:r>
        <w:rPr>
          <w:lang w:val="uk-UA"/>
        </w:rPr>
        <w:t>ШІРАК</w:t>
      </w:r>
      <w:r w:rsidR="00555C5F">
        <w:t xml:space="preserve">, </w:t>
      </w:r>
      <w:r>
        <w:rPr>
          <w:lang w:val="uk-UA"/>
        </w:rPr>
        <w:t>Рено</w:t>
      </w:r>
      <w:r w:rsidR="00555C5F">
        <w:t xml:space="preserve"> </w:t>
      </w:r>
      <w:r>
        <w:rPr>
          <w:lang w:val="uk-UA"/>
        </w:rPr>
        <w:t>ДЕНУА</w:t>
      </w:r>
      <w:r w:rsidR="00555C5F">
        <w:t xml:space="preserve"> </w:t>
      </w:r>
      <w:r>
        <w:rPr>
          <w:lang w:val="uk-UA"/>
        </w:rPr>
        <w:t>де</w:t>
      </w:r>
      <w:r w:rsidR="00555C5F">
        <w:t xml:space="preserve"> </w:t>
      </w:r>
      <w:r>
        <w:rPr>
          <w:lang w:val="uk-UA"/>
        </w:rPr>
        <w:t>СЕН</w:t>
      </w:r>
      <w:r w:rsidR="00555C5F">
        <w:t xml:space="preserve"> </w:t>
      </w:r>
      <w:r>
        <w:rPr>
          <w:lang w:val="uk-UA"/>
        </w:rPr>
        <w:t>МАРК</w:t>
      </w:r>
      <w:r w:rsidR="00555C5F">
        <w:t xml:space="preserve">, </w:t>
      </w:r>
      <w:r>
        <w:rPr>
          <w:lang w:val="uk-UA"/>
        </w:rPr>
        <w:t>Валері</w:t>
      </w:r>
      <w:r w:rsidR="00555C5F">
        <w:t xml:space="preserve"> </w:t>
      </w:r>
      <w:r>
        <w:rPr>
          <w:lang w:val="uk-UA"/>
        </w:rPr>
        <w:t>ЖІСКАР</w:t>
      </w:r>
      <w:r w:rsidR="00555C5F">
        <w:t xml:space="preserve"> </w:t>
      </w:r>
      <w:r>
        <w:rPr>
          <w:lang w:val="uk-UA"/>
        </w:rPr>
        <w:t>д</w:t>
      </w:r>
      <w:r w:rsidR="00AC3526">
        <w:t>’</w:t>
      </w:r>
      <w:r>
        <w:rPr>
          <w:lang w:val="uk-UA"/>
        </w:rPr>
        <w:t>ЕСТЕН</w:t>
      </w:r>
      <w:r w:rsidR="00555C5F">
        <w:t xml:space="preserve">, </w:t>
      </w:r>
      <w:r w:rsidR="0063142F">
        <w:rPr>
          <w:lang w:val="uk-UA"/>
        </w:rPr>
        <w:t>пані</w:t>
      </w:r>
      <w:r w:rsidR="0063142F">
        <w:t xml:space="preserve"> </w:t>
      </w:r>
      <w:r>
        <w:rPr>
          <w:lang w:val="uk-UA"/>
        </w:rPr>
        <w:t>Жаклін</w:t>
      </w:r>
      <w:r w:rsidR="00555C5F">
        <w:t xml:space="preserve"> </w:t>
      </w:r>
      <w:r>
        <w:rPr>
          <w:lang w:val="uk-UA"/>
        </w:rPr>
        <w:t>де</w:t>
      </w:r>
      <w:r w:rsidR="00555C5F">
        <w:t xml:space="preserve"> </w:t>
      </w:r>
      <w:r>
        <w:rPr>
          <w:lang w:val="uk-UA"/>
        </w:rPr>
        <w:t>ГІЙЕНШМІДТ</w:t>
      </w:r>
      <w:r w:rsidR="00555C5F">
        <w:t xml:space="preserve">, </w:t>
      </w:r>
      <w:r w:rsidR="0063142F">
        <w:rPr>
          <w:lang w:val="uk-UA"/>
        </w:rPr>
        <w:t>пани</w:t>
      </w:r>
      <w:r w:rsidR="0063142F">
        <w:t xml:space="preserve"> </w:t>
      </w:r>
      <w:r>
        <w:rPr>
          <w:lang w:val="uk-UA"/>
        </w:rPr>
        <w:t>Юбер</w:t>
      </w:r>
      <w:r w:rsidR="00555C5F">
        <w:t xml:space="preserve"> </w:t>
      </w:r>
      <w:r>
        <w:rPr>
          <w:lang w:val="uk-UA"/>
        </w:rPr>
        <w:t>ЕНЕЛЬ</w:t>
      </w:r>
      <w:r w:rsidR="00555C5F">
        <w:t xml:space="preserve"> </w:t>
      </w:r>
      <w:r>
        <w:rPr>
          <w:lang w:val="uk-UA"/>
        </w:rPr>
        <w:t>і</w:t>
      </w:r>
      <w:r w:rsidR="00555C5F">
        <w:t xml:space="preserve"> </w:t>
      </w:r>
      <w:r>
        <w:rPr>
          <w:lang w:val="uk-UA"/>
        </w:rPr>
        <w:t>П</w:t>
      </w:r>
      <w:r w:rsidR="00AC3526">
        <w:t>’</w:t>
      </w:r>
      <w:r>
        <w:rPr>
          <w:lang w:val="uk-UA"/>
        </w:rPr>
        <w:t>єр СТАЙНМЕЦ</w:t>
      </w:r>
      <w:r w:rsidR="00555C5F">
        <w:t>.</w:t>
      </w:r>
    </w:p>
    <w:sectPr w:rsidR="00BA0F6D" w:rsidSect="004143F4">
      <w:headerReference w:type="default" r:id="rId7"/>
      <w:pgSz w:w="11910" w:h="16840"/>
      <w:pgMar w:top="1320" w:right="1300" w:bottom="993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17" w:rsidRDefault="003F3F17">
      <w:r>
        <w:separator/>
      </w:r>
    </w:p>
  </w:endnote>
  <w:endnote w:type="continuationSeparator" w:id="0">
    <w:p w:rsidR="003F3F17" w:rsidRDefault="003F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17" w:rsidRDefault="003F3F17">
      <w:r>
        <w:separator/>
      </w:r>
    </w:p>
  </w:footnote>
  <w:footnote w:type="continuationSeparator" w:id="0">
    <w:p w:rsidR="003F3F17" w:rsidRDefault="003F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BF" w:rsidRDefault="009F51E4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438150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1BF" w:rsidRDefault="0077229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51E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34.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" filled="f" stroked="f">
              <v:textbox inset="0,0,0,0">
                <w:txbxContent>
                  <w:p w:rsidR="003521BF" w:rsidRDefault="0077229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51E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8F7"/>
    <w:multiLevelType w:val="hybridMultilevel"/>
    <w:tmpl w:val="504E2192"/>
    <w:lvl w:ilvl="0" w:tplc="3D649BD8">
      <w:start w:val="1"/>
      <w:numFmt w:val="decimal"/>
      <w:lvlText w:val="%1."/>
      <w:lvlJc w:val="left"/>
      <w:pPr>
        <w:ind w:left="3621" w:hanging="50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fr-FR" w:eastAsia="en-US" w:bidi="ar-SA"/>
      </w:rPr>
    </w:lvl>
    <w:lvl w:ilvl="1" w:tplc="4FA007B8">
      <w:numFmt w:val="bullet"/>
      <w:lvlText w:val="•"/>
      <w:lvlJc w:val="left"/>
      <w:pPr>
        <w:ind w:left="1524" w:hanging="502"/>
      </w:pPr>
      <w:rPr>
        <w:rFonts w:hint="default"/>
        <w:lang w:val="fr-FR" w:eastAsia="en-US" w:bidi="ar-SA"/>
      </w:rPr>
    </w:lvl>
    <w:lvl w:ilvl="2" w:tplc="915E4494">
      <w:numFmt w:val="bullet"/>
      <w:lvlText w:val="•"/>
      <w:lvlJc w:val="left"/>
      <w:pPr>
        <w:ind w:left="2389" w:hanging="502"/>
      </w:pPr>
      <w:rPr>
        <w:rFonts w:hint="default"/>
        <w:lang w:val="fr-FR" w:eastAsia="en-US" w:bidi="ar-SA"/>
      </w:rPr>
    </w:lvl>
    <w:lvl w:ilvl="3" w:tplc="6F8E2E28">
      <w:numFmt w:val="bullet"/>
      <w:lvlText w:val="•"/>
      <w:lvlJc w:val="left"/>
      <w:pPr>
        <w:ind w:left="3253" w:hanging="502"/>
      </w:pPr>
      <w:rPr>
        <w:rFonts w:hint="default"/>
        <w:lang w:val="fr-FR" w:eastAsia="en-US" w:bidi="ar-SA"/>
      </w:rPr>
    </w:lvl>
    <w:lvl w:ilvl="4" w:tplc="1F78C0BC">
      <w:numFmt w:val="bullet"/>
      <w:lvlText w:val="•"/>
      <w:lvlJc w:val="left"/>
      <w:pPr>
        <w:ind w:left="4118" w:hanging="502"/>
      </w:pPr>
      <w:rPr>
        <w:rFonts w:hint="default"/>
        <w:lang w:val="fr-FR" w:eastAsia="en-US" w:bidi="ar-SA"/>
      </w:rPr>
    </w:lvl>
    <w:lvl w:ilvl="5" w:tplc="9528A5B6">
      <w:numFmt w:val="bullet"/>
      <w:lvlText w:val="•"/>
      <w:lvlJc w:val="left"/>
      <w:pPr>
        <w:ind w:left="4983" w:hanging="502"/>
      </w:pPr>
      <w:rPr>
        <w:rFonts w:hint="default"/>
        <w:lang w:val="fr-FR" w:eastAsia="en-US" w:bidi="ar-SA"/>
      </w:rPr>
    </w:lvl>
    <w:lvl w:ilvl="6" w:tplc="B380DB34">
      <w:numFmt w:val="bullet"/>
      <w:lvlText w:val="•"/>
      <w:lvlJc w:val="left"/>
      <w:pPr>
        <w:ind w:left="5847" w:hanging="502"/>
      </w:pPr>
      <w:rPr>
        <w:rFonts w:hint="default"/>
        <w:lang w:val="fr-FR" w:eastAsia="en-US" w:bidi="ar-SA"/>
      </w:rPr>
    </w:lvl>
    <w:lvl w:ilvl="7" w:tplc="E06AF23E">
      <w:numFmt w:val="bullet"/>
      <w:lvlText w:val="•"/>
      <w:lvlJc w:val="left"/>
      <w:pPr>
        <w:ind w:left="6712" w:hanging="502"/>
      </w:pPr>
      <w:rPr>
        <w:rFonts w:hint="default"/>
        <w:lang w:val="fr-FR" w:eastAsia="en-US" w:bidi="ar-SA"/>
      </w:rPr>
    </w:lvl>
    <w:lvl w:ilvl="8" w:tplc="C91024AE">
      <w:numFmt w:val="bullet"/>
      <w:lvlText w:val="•"/>
      <w:lvlJc w:val="left"/>
      <w:pPr>
        <w:ind w:left="7577" w:hanging="502"/>
      </w:pPr>
      <w:rPr>
        <w:rFonts w:hint="default"/>
        <w:lang w:val="fr-FR" w:eastAsia="en-US" w:bidi="ar-SA"/>
      </w:rPr>
    </w:lvl>
  </w:abstractNum>
  <w:abstractNum w:abstractNumId="1" w15:restartNumberingAfterBreak="0">
    <w:nsid w:val="446D5474"/>
    <w:multiLevelType w:val="hybridMultilevel"/>
    <w:tmpl w:val="C25CC4FA"/>
    <w:lvl w:ilvl="0" w:tplc="BB66ED14">
      <w:numFmt w:val="bullet"/>
      <w:lvlText w:val="−"/>
      <w:lvlJc w:val="left"/>
      <w:pPr>
        <w:ind w:left="656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fr-FR" w:eastAsia="en-US" w:bidi="ar-SA"/>
      </w:rPr>
    </w:lvl>
    <w:lvl w:ilvl="1" w:tplc="D29A1DDE">
      <w:numFmt w:val="bullet"/>
      <w:lvlText w:val="•"/>
      <w:lvlJc w:val="left"/>
      <w:pPr>
        <w:ind w:left="1524" w:hanging="162"/>
      </w:pPr>
      <w:rPr>
        <w:rFonts w:hint="default"/>
        <w:lang w:val="fr-FR" w:eastAsia="en-US" w:bidi="ar-SA"/>
      </w:rPr>
    </w:lvl>
    <w:lvl w:ilvl="2" w:tplc="2B50070E">
      <w:numFmt w:val="bullet"/>
      <w:lvlText w:val="•"/>
      <w:lvlJc w:val="left"/>
      <w:pPr>
        <w:ind w:left="2389" w:hanging="162"/>
      </w:pPr>
      <w:rPr>
        <w:rFonts w:hint="default"/>
        <w:lang w:val="fr-FR" w:eastAsia="en-US" w:bidi="ar-SA"/>
      </w:rPr>
    </w:lvl>
    <w:lvl w:ilvl="3" w:tplc="1BFE2070">
      <w:numFmt w:val="bullet"/>
      <w:lvlText w:val="•"/>
      <w:lvlJc w:val="left"/>
      <w:pPr>
        <w:ind w:left="3253" w:hanging="162"/>
      </w:pPr>
      <w:rPr>
        <w:rFonts w:hint="default"/>
        <w:lang w:val="fr-FR" w:eastAsia="en-US" w:bidi="ar-SA"/>
      </w:rPr>
    </w:lvl>
    <w:lvl w:ilvl="4" w:tplc="E62848BA">
      <w:numFmt w:val="bullet"/>
      <w:lvlText w:val="•"/>
      <w:lvlJc w:val="left"/>
      <w:pPr>
        <w:ind w:left="4118" w:hanging="162"/>
      </w:pPr>
      <w:rPr>
        <w:rFonts w:hint="default"/>
        <w:lang w:val="fr-FR" w:eastAsia="en-US" w:bidi="ar-SA"/>
      </w:rPr>
    </w:lvl>
    <w:lvl w:ilvl="5" w:tplc="8AB26FEC">
      <w:numFmt w:val="bullet"/>
      <w:lvlText w:val="•"/>
      <w:lvlJc w:val="left"/>
      <w:pPr>
        <w:ind w:left="4983" w:hanging="162"/>
      </w:pPr>
      <w:rPr>
        <w:rFonts w:hint="default"/>
        <w:lang w:val="fr-FR" w:eastAsia="en-US" w:bidi="ar-SA"/>
      </w:rPr>
    </w:lvl>
    <w:lvl w:ilvl="6" w:tplc="15FA6E92">
      <w:numFmt w:val="bullet"/>
      <w:lvlText w:val="•"/>
      <w:lvlJc w:val="left"/>
      <w:pPr>
        <w:ind w:left="5847" w:hanging="162"/>
      </w:pPr>
      <w:rPr>
        <w:rFonts w:hint="default"/>
        <w:lang w:val="fr-FR" w:eastAsia="en-US" w:bidi="ar-SA"/>
      </w:rPr>
    </w:lvl>
    <w:lvl w:ilvl="7" w:tplc="57C20056">
      <w:numFmt w:val="bullet"/>
      <w:lvlText w:val="•"/>
      <w:lvlJc w:val="left"/>
      <w:pPr>
        <w:ind w:left="6712" w:hanging="162"/>
      </w:pPr>
      <w:rPr>
        <w:rFonts w:hint="default"/>
        <w:lang w:val="fr-FR" w:eastAsia="en-US" w:bidi="ar-SA"/>
      </w:rPr>
    </w:lvl>
    <w:lvl w:ilvl="8" w:tplc="3E86F81A">
      <w:numFmt w:val="bullet"/>
      <w:lvlText w:val="•"/>
      <w:lvlJc w:val="left"/>
      <w:pPr>
        <w:ind w:left="7577" w:hanging="16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95"/>
    <w:rsid w:val="00017D60"/>
    <w:rsid w:val="00021ABF"/>
    <w:rsid w:val="0002471B"/>
    <w:rsid w:val="00037E9E"/>
    <w:rsid w:val="00080045"/>
    <w:rsid w:val="00082C00"/>
    <w:rsid w:val="00087272"/>
    <w:rsid w:val="00091D92"/>
    <w:rsid w:val="000C0748"/>
    <w:rsid w:val="001011E2"/>
    <w:rsid w:val="00110EA3"/>
    <w:rsid w:val="001315DE"/>
    <w:rsid w:val="001362F2"/>
    <w:rsid w:val="00141CC0"/>
    <w:rsid w:val="001972A3"/>
    <w:rsid w:val="00197D6C"/>
    <w:rsid w:val="001A21BD"/>
    <w:rsid w:val="001A7D44"/>
    <w:rsid w:val="001B1220"/>
    <w:rsid w:val="001C095B"/>
    <w:rsid w:val="001C77ED"/>
    <w:rsid w:val="001D0283"/>
    <w:rsid w:val="0025053F"/>
    <w:rsid w:val="0027674A"/>
    <w:rsid w:val="002A357C"/>
    <w:rsid w:val="002C2F3F"/>
    <w:rsid w:val="002D4F70"/>
    <w:rsid w:val="002E0D61"/>
    <w:rsid w:val="00335E86"/>
    <w:rsid w:val="003400B4"/>
    <w:rsid w:val="00344595"/>
    <w:rsid w:val="003521BF"/>
    <w:rsid w:val="00354822"/>
    <w:rsid w:val="0035678E"/>
    <w:rsid w:val="00356FB9"/>
    <w:rsid w:val="00357C34"/>
    <w:rsid w:val="00365BDE"/>
    <w:rsid w:val="0037580F"/>
    <w:rsid w:val="003B3C2E"/>
    <w:rsid w:val="003D1350"/>
    <w:rsid w:val="003F3F17"/>
    <w:rsid w:val="004143F4"/>
    <w:rsid w:val="004272E9"/>
    <w:rsid w:val="004A7AE0"/>
    <w:rsid w:val="004B2162"/>
    <w:rsid w:val="004B74B9"/>
    <w:rsid w:val="004E4E79"/>
    <w:rsid w:val="004E75A0"/>
    <w:rsid w:val="00500D41"/>
    <w:rsid w:val="00525FB4"/>
    <w:rsid w:val="00543820"/>
    <w:rsid w:val="00555C5F"/>
    <w:rsid w:val="00560066"/>
    <w:rsid w:val="00562381"/>
    <w:rsid w:val="0058318B"/>
    <w:rsid w:val="005A125E"/>
    <w:rsid w:val="005E5329"/>
    <w:rsid w:val="005F073B"/>
    <w:rsid w:val="00601905"/>
    <w:rsid w:val="006309D5"/>
    <w:rsid w:val="0063142F"/>
    <w:rsid w:val="00662A66"/>
    <w:rsid w:val="006638A0"/>
    <w:rsid w:val="006B4E33"/>
    <w:rsid w:val="0070341D"/>
    <w:rsid w:val="00720C52"/>
    <w:rsid w:val="00727AB6"/>
    <w:rsid w:val="00734168"/>
    <w:rsid w:val="007455A2"/>
    <w:rsid w:val="00772296"/>
    <w:rsid w:val="007C026B"/>
    <w:rsid w:val="007E0A6C"/>
    <w:rsid w:val="00803DF9"/>
    <w:rsid w:val="0081159D"/>
    <w:rsid w:val="00817AC7"/>
    <w:rsid w:val="00821DDD"/>
    <w:rsid w:val="00831587"/>
    <w:rsid w:val="00833576"/>
    <w:rsid w:val="008737F6"/>
    <w:rsid w:val="008743E2"/>
    <w:rsid w:val="00882321"/>
    <w:rsid w:val="0088707D"/>
    <w:rsid w:val="00896651"/>
    <w:rsid w:val="00896B29"/>
    <w:rsid w:val="008A42F8"/>
    <w:rsid w:val="008E2F19"/>
    <w:rsid w:val="008E4469"/>
    <w:rsid w:val="008F2792"/>
    <w:rsid w:val="008F7631"/>
    <w:rsid w:val="00917819"/>
    <w:rsid w:val="00923C5E"/>
    <w:rsid w:val="00965D16"/>
    <w:rsid w:val="00971795"/>
    <w:rsid w:val="009814BF"/>
    <w:rsid w:val="009A300B"/>
    <w:rsid w:val="009E5DDE"/>
    <w:rsid w:val="009F51E4"/>
    <w:rsid w:val="00A318BE"/>
    <w:rsid w:val="00A31F8C"/>
    <w:rsid w:val="00A41B29"/>
    <w:rsid w:val="00A717E6"/>
    <w:rsid w:val="00A909E1"/>
    <w:rsid w:val="00AB1ADC"/>
    <w:rsid w:val="00AC2D98"/>
    <w:rsid w:val="00AC31EA"/>
    <w:rsid w:val="00AC3526"/>
    <w:rsid w:val="00AE1ED5"/>
    <w:rsid w:val="00B04ABF"/>
    <w:rsid w:val="00B465AB"/>
    <w:rsid w:val="00B635C7"/>
    <w:rsid w:val="00B66059"/>
    <w:rsid w:val="00B8109E"/>
    <w:rsid w:val="00B840BA"/>
    <w:rsid w:val="00B856BF"/>
    <w:rsid w:val="00B914E5"/>
    <w:rsid w:val="00B91E67"/>
    <w:rsid w:val="00BA0F6D"/>
    <w:rsid w:val="00BC2E77"/>
    <w:rsid w:val="00BD275E"/>
    <w:rsid w:val="00BF707E"/>
    <w:rsid w:val="00C15C79"/>
    <w:rsid w:val="00C17E94"/>
    <w:rsid w:val="00C63796"/>
    <w:rsid w:val="00C93640"/>
    <w:rsid w:val="00C95CD2"/>
    <w:rsid w:val="00CD2DFE"/>
    <w:rsid w:val="00D04466"/>
    <w:rsid w:val="00D43112"/>
    <w:rsid w:val="00D469C0"/>
    <w:rsid w:val="00D6294A"/>
    <w:rsid w:val="00D72CCB"/>
    <w:rsid w:val="00DE10DD"/>
    <w:rsid w:val="00E422B5"/>
    <w:rsid w:val="00E46598"/>
    <w:rsid w:val="00E5680A"/>
    <w:rsid w:val="00E65206"/>
    <w:rsid w:val="00EB2593"/>
    <w:rsid w:val="00ED3006"/>
    <w:rsid w:val="00ED6358"/>
    <w:rsid w:val="00EE3E99"/>
    <w:rsid w:val="00F05B3B"/>
    <w:rsid w:val="00F27B74"/>
    <w:rsid w:val="00F3257A"/>
    <w:rsid w:val="00F462CC"/>
    <w:rsid w:val="00F475C8"/>
    <w:rsid w:val="00F47E3F"/>
    <w:rsid w:val="00F734B6"/>
    <w:rsid w:val="00F737B1"/>
    <w:rsid w:val="00F874EA"/>
    <w:rsid w:val="00FB1D2C"/>
    <w:rsid w:val="00FB4EB0"/>
    <w:rsid w:val="00FB73F8"/>
    <w:rsid w:val="00FC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8AF13-74AE-41E3-BEEE-7991F72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4A"/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9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294A"/>
    <w:rPr>
      <w:sz w:val="28"/>
      <w:szCs w:val="28"/>
    </w:rPr>
  </w:style>
  <w:style w:type="paragraph" w:styleId="a4">
    <w:name w:val="List Paragraph"/>
    <w:basedOn w:val="a"/>
    <w:uiPriority w:val="1"/>
    <w:qFormat/>
    <w:rsid w:val="00D6294A"/>
    <w:pPr>
      <w:ind w:left="656" w:right="114" w:firstLine="1082"/>
      <w:jc w:val="both"/>
    </w:pPr>
  </w:style>
  <w:style w:type="paragraph" w:customStyle="1" w:styleId="TableParagraph">
    <w:name w:val="Table Paragraph"/>
    <w:basedOn w:val="a"/>
    <w:uiPriority w:val="1"/>
    <w:qFormat/>
    <w:rsid w:val="00D6294A"/>
  </w:style>
  <w:style w:type="character" w:styleId="a5">
    <w:name w:val="annotation reference"/>
    <w:basedOn w:val="a0"/>
    <w:uiPriority w:val="99"/>
    <w:semiHidden/>
    <w:unhideWhenUsed/>
    <w:rsid w:val="001A2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21B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21B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2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21BD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aa">
    <w:name w:val="Balloon Text"/>
    <w:basedOn w:val="a"/>
    <w:link w:val="ab"/>
    <w:uiPriority w:val="99"/>
    <w:semiHidden/>
    <w:unhideWhenUsed/>
    <w:rsid w:val="001A21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21BD"/>
    <w:rPr>
      <w:rFonts w:ascii="Segoe UI" w:eastAsia="Times New Roman" w:hAnsi="Segoe UI" w:cs="Segoe UI"/>
      <w:sz w:val="18"/>
      <w:szCs w:val="18"/>
      <w:lang w:val="fr-FR"/>
    </w:rPr>
  </w:style>
  <w:style w:type="paragraph" w:styleId="ac">
    <w:name w:val="Revision"/>
    <w:hidden/>
    <w:uiPriority w:val="99"/>
    <w:semiHidden/>
    <w:rsid w:val="00601905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Décision n° 2010-617 DC du 9 novembre 2010 - Loi portant réforme des retraites</vt:lpstr>
    </vt:vector>
  </TitlesOfParts>
  <Company/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n° 2010-617 DC du 9 novembre 2010 - Loi portant réforme des retraites</dc:title>
  <dc:subject>Décision n° 2010-617 DC du 9 novembre 2010 - Loi portant réforme des retraites</dc:subject>
  <dc:creator>Conseil constitutionnel</dc:creator>
  <cp:lastModifiedBy>Nataliia</cp:lastModifiedBy>
  <cp:revision>2</cp:revision>
  <cp:lastPrinted>2020-10-28T20:23:00Z</cp:lastPrinted>
  <dcterms:created xsi:type="dcterms:W3CDTF">2020-11-26T14:58:00Z</dcterms:created>
  <dcterms:modified xsi:type="dcterms:W3CDTF">2020-11-26T14:58:00Z</dcterms:modified>
</cp:coreProperties>
</file>